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DC14B1" w:rsidP="00B61359">
      <w:pPr>
        <w:pStyle w:val="Titre"/>
      </w:pPr>
      <w:r>
        <w:t xml:space="preserve">infection d’origine dentaire </w:t>
      </w:r>
    </w:p>
    <w:p w:rsidR="00B61359" w:rsidRPr="002635F0" w:rsidRDefault="00B61359" w:rsidP="002635F0">
      <w:pPr>
        <w:spacing w:before="0" w:after="0"/>
        <w:jc w:val="right"/>
      </w:pPr>
      <w:r>
        <w:t xml:space="preserve">Dr </w:t>
      </w:r>
      <w:r w:rsidR="00DC14B1">
        <w:t xml:space="preserve">ANDRIAMANANTENA </w:t>
      </w:r>
      <w:r w:rsidR="00406FB2">
        <w:t>Rantonirina</w:t>
      </w:r>
      <w:r w:rsidR="00DC14B1">
        <w:t xml:space="preserve"> H</w:t>
      </w:r>
    </w:p>
    <w:p w:rsidR="00B61359" w:rsidRDefault="00025262" w:rsidP="00706A62">
      <w:pPr>
        <w:pStyle w:val="Titre1"/>
      </w:pPr>
      <w:r>
        <w:t>généralités</w:t>
      </w:r>
      <w:r w:rsidR="00706A62">
        <w:t> :</w:t>
      </w:r>
    </w:p>
    <w:p w:rsidR="00706A62" w:rsidRDefault="006A28DA" w:rsidP="00706A62">
      <w:pPr>
        <w:pStyle w:val="Paragraphedeliste"/>
        <w:numPr>
          <w:ilvl w:val="0"/>
          <w:numId w:val="1"/>
        </w:numPr>
      </w:pPr>
      <w:r>
        <w:t>Fréquence +++</w:t>
      </w:r>
    </w:p>
    <w:p w:rsidR="006A28DA" w:rsidRDefault="006A28DA" w:rsidP="00706A62">
      <w:pPr>
        <w:pStyle w:val="Paragraphedeliste"/>
        <w:numPr>
          <w:ilvl w:val="0"/>
          <w:numId w:val="1"/>
        </w:numPr>
      </w:pPr>
      <w:r>
        <w:t>Mauvaise hygiène bucco-dentaire</w:t>
      </w:r>
    </w:p>
    <w:p w:rsidR="006A28DA" w:rsidRDefault="006A28DA" w:rsidP="00706A62">
      <w:pPr>
        <w:pStyle w:val="Paragraphedeliste"/>
        <w:numPr>
          <w:ilvl w:val="0"/>
          <w:numId w:val="1"/>
        </w:numPr>
      </w:pPr>
      <w:r>
        <w:t xml:space="preserve">Topographie : locale, locorégionale, à distance </w:t>
      </w:r>
    </w:p>
    <w:p w:rsidR="006A28DA" w:rsidRDefault="006A28DA" w:rsidP="00706A62">
      <w:pPr>
        <w:pStyle w:val="Paragraphedeliste"/>
        <w:numPr>
          <w:ilvl w:val="0"/>
          <w:numId w:val="1"/>
        </w:numPr>
      </w:pPr>
      <w:r>
        <w:t xml:space="preserve">Gravité : localisation </w:t>
      </w:r>
      <w:r w:rsidR="004A33E3" w:rsidRPr="004A33E3">
        <w:rPr>
          <w:rFonts w:ascii="Edwardian Script ITC" w:hAnsi="Edwardian Script ITC"/>
        </w:rPr>
        <w:t>(au niveau des organes nobles</w:t>
      </w:r>
      <w:r w:rsidR="0074109F">
        <w:rPr>
          <w:rFonts w:ascii="Edwardian Script ITC" w:hAnsi="Edwardian Script ITC"/>
        </w:rPr>
        <w:t> : cérébrale, médiastin,…</w:t>
      </w:r>
      <w:r w:rsidR="004A33E3" w:rsidRPr="004A33E3">
        <w:rPr>
          <w:rFonts w:ascii="Edwardian Script ITC" w:hAnsi="Edwardian Script ITC"/>
        </w:rPr>
        <w:t>)</w:t>
      </w:r>
      <w:r w:rsidR="004A33E3">
        <w:t xml:space="preserve"> </w:t>
      </w:r>
      <w:r>
        <w:t>– terrain</w:t>
      </w:r>
    </w:p>
    <w:p w:rsidR="006A28DA" w:rsidRDefault="006A28DA" w:rsidP="00706A62">
      <w:pPr>
        <w:pStyle w:val="Paragraphedeliste"/>
        <w:numPr>
          <w:ilvl w:val="0"/>
          <w:numId w:val="1"/>
        </w:numPr>
      </w:pPr>
      <w:r>
        <w:t xml:space="preserve">Urgence : nature – localisation </w:t>
      </w:r>
    </w:p>
    <w:p w:rsidR="00AC3CFA" w:rsidRDefault="00AC3CFA" w:rsidP="00AC3CFA">
      <w:pPr>
        <w:pStyle w:val="Titre1"/>
      </w:pPr>
      <w:r>
        <w:t>Rappels anatomiques :</w:t>
      </w:r>
    </w:p>
    <w:p w:rsidR="00706A62" w:rsidRDefault="00284C70" w:rsidP="00691ECC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4259E0" wp14:editId="467E9787">
            <wp:simplePos x="0" y="0"/>
            <wp:positionH relativeFrom="column">
              <wp:posOffset>1584960</wp:posOffset>
            </wp:positionH>
            <wp:positionV relativeFrom="paragraph">
              <wp:posOffset>137795</wp:posOffset>
            </wp:positionV>
            <wp:extent cx="2512060" cy="2642870"/>
            <wp:effectExtent l="0" t="0" r="2540" b="5080"/>
            <wp:wrapTopAndBottom/>
            <wp:docPr id="2" name="Picture 12" descr="Dents et parodonte">
              <a:extLst xmlns:a="http://schemas.openxmlformats.org/drawingml/2006/main">
                <a:ext uri="{FF2B5EF4-FFF2-40B4-BE49-F238E27FC236}">
                  <a16:creationId xmlns:a16="http://schemas.microsoft.com/office/drawing/2014/main" id="{2AD31AF9-3A89-0136-93D8-0AC00938223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 descr="Dents et parodonte">
                      <a:extLst>
                        <a:ext uri="{FF2B5EF4-FFF2-40B4-BE49-F238E27FC236}">
                          <a16:creationId xmlns:a16="http://schemas.microsoft.com/office/drawing/2014/main" id="{2AD31AF9-3A89-0136-93D8-0AC00938223D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8" t="1514" r="1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06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2AB">
        <w:t>Fig : anatomie d’une dent </w:t>
      </w:r>
      <w:r w:rsidR="003802AB">
        <w:sym w:font="Wingdings" w:char="F04A"/>
      </w:r>
    </w:p>
    <w:p w:rsidR="00706A62" w:rsidRPr="0032527E" w:rsidRDefault="001B61F6" w:rsidP="005A1425">
      <w:pPr>
        <w:jc w:val="center"/>
        <w:rPr>
          <w:rFonts w:ascii="Edwardian Script ITC" w:hAnsi="Edwardian Script ITC"/>
        </w:rPr>
      </w:pPr>
      <w:r w:rsidRPr="0032527E">
        <w:rPr>
          <w:rFonts w:ascii="Edwardian Script ITC" w:hAnsi="Edwardian Script ITC"/>
        </w:rPr>
        <w:t xml:space="preserve">Au cours d’une infection dentaire, pas d’adénopathie (car pas de drainage lymphatique) ; à différencier </w:t>
      </w:r>
      <w:r w:rsidR="0032527E" w:rsidRPr="0032527E">
        <w:rPr>
          <w:rFonts w:ascii="Edwardian Script ITC" w:hAnsi="Edwardian Script ITC"/>
        </w:rPr>
        <w:t>d’une gingivite (présence d’adénopathie)</w:t>
      </w:r>
    </w:p>
    <w:p w:rsidR="00B45F57" w:rsidRDefault="00EE6D81" w:rsidP="00706A62">
      <w:r>
        <w:rPr>
          <w:noProof/>
        </w:rPr>
        <w:drawing>
          <wp:anchor distT="0" distB="0" distL="114300" distR="114300" simplePos="0" relativeHeight="251661312" behindDoc="0" locked="0" layoutInCell="1" allowOverlap="1" wp14:anchorId="39E95443" wp14:editId="5CF4585B">
            <wp:simplePos x="0" y="0"/>
            <wp:positionH relativeFrom="column">
              <wp:posOffset>1416685</wp:posOffset>
            </wp:positionH>
            <wp:positionV relativeFrom="paragraph">
              <wp:posOffset>18415</wp:posOffset>
            </wp:positionV>
            <wp:extent cx="3084195" cy="2179320"/>
            <wp:effectExtent l="0" t="0" r="1905" b="0"/>
            <wp:wrapTopAndBottom/>
            <wp:docPr id="1" name="Picture 5" descr="coup coronal">
              <a:extLst xmlns:a="http://schemas.openxmlformats.org/drawingml/2006/main">
                <a:ext uri="{FF2B5EF4-FFF2-40B4-BE49-F238E27FC236}">
                  <a16:creationId xmlns:a16="http://schemas.microsoft.com/office/drawing/2014/main" id="{828F1C5F-FC70-DCEA-06CC-4A692E7318C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coup coronal">
                      <a:extLst>
                        <a:ext uri="{FF2B5EF4-FFF2-40B4-BE49-F238E27FC236}">
                          <a16:creationId xmlns:a16="http://schemas.microsoft.com/office/drawing/2014/main" id="{828F1C5F-FC70-DCEA-06CC-4A692E7318C1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9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6A62" w:rsidRDefault="00B45F57" w:rsidP="00B45F57">
      <w:pPr>
        <w:jc w:val="center"/>
      </w:pPr>
      <w:r>
        <w:t>Fig : Coupe frontale de la face</w:t>
      </w:r>
      <w:r w:rsidR="00A71547">
        <w:t> </w:t>
      </w:r>
      <w:r w:rsidR="00A71547">
        <w:sym w:font="Wingdings" w:char="F04C"/>
      </w:r>
    </w:p>
    <w:p w:rsidR="00706A62" w:rsidRDefault="00800377" w:rsidP="005A1425">
      <w:pPr>
        <w:jc w:val="center"/>
        <w:rPr>
          <w:rFonts w:ascii="Edwardian Script ITC" w:hAnsi="Edwardian Script ITC"/>
        </w:rPr>
      </w:pPr>
      <w:r w:rsidRPr="00800377">
        <w:rPr>
          <w:rFonts w:ascii="Edwardian Script ITC" w:hAnsi="Edwardian Script ITC"/>
        </w:rPr>
        <w:t>Sinusite d’origine dentaire : unilatérale, sauf immunodépression</w:t>
      </w:r>
    </w:p>
    <w:p w:rsidR="00800377" w:rsidRDefault="003A0386" w:rsidP="003A0386">
      <w:pPr>
        <w:pStyle w:val="Titre1"/>
      </w:pPr>
      <w:r>
        <w:lastRenderedPageBreak/>
        <w:t>Physiopathologie :</w:t>
      </w:r>
    </w:p>
    <w:p w:rsidR="003A0386" w:rsidRDefault="003A0386" w:rsidP="0088049D">
      <w:pPr>
        <w:pStyle w:val="Titre2"/>
      </w:pPr>
      <w:r>
        <w:t>Porte d’entrée infectieuse :</w:t>
      </w:r>
    </w:p>
    <w:p w:rsidR="003A0386" w:rsidRPr="00CA3F8F" w:rsidRDefault="003A0386" w:rsidP="003A0386">
      <w:pPr>
        <w:pStyle w:val="Paragraphedeliste"/>
        <w:numPr>
          <w:ilvl w:val="0"/>
          <w:numId w:val="1"/>
        </w:numPr>
        <w:rPr>
          <w:b/>
          <w:bCs/>
        </w:rPr>
      </w:pPr>
      <w:r w:rsidRPr="00CA3F8F">
        <w:rPr>
          <w:b/>
          <w:bCs/>
        </w:rPr>
        <w:t>Mortification de la pulpe dentaire</w:t>
      </w:r>
    </w:p>
    <w:p w:rsidR="003A0386" w:rsidRPr="00CA3F8F" w:rsidRDefault="003A0386" w:rsidP="003A0386">
      <w:pPr>
        <w:pStyle w:val="Paragraphedeliste"/>
        <w:numPr>
          <w:ilvl w:val="0"/>
          <w:numId w:val="1"/>
        </w:numPr>
        <w:rPr>
          <w:b/>
          <w:bCs/>
        </w:rPr>
      </w:pPr>
      <w:r w:rsidRPr="00CA3F8F">
        <w:rPr>
          <w:b/>
          <w:bCs/>
        </w:rPr>
        <w:t xml:space="preserve">Infection parodontale </w:t>
      </w:r>
    </w:p>
    <w:p w:rsidR="003A0386" w:rsidRDefault="003A0386" w:rsidP="003A0386">
      <w:pPr>
        <w:pStyle w:val="Paragraphedeliste"/>
        <w:numPr>
          <w:ilvl w:val="0"/>
          <w:numId w:val="3"/>
        </w:numPr>
      </w:pPr>
      <w:r>
        <w:t xml:space="preserve">Mijery adénopathie </w:t>
      </w:r>
      <w:r w:rsidR="00D87032">
        <w:t>ahafahana manavaka an’izy 2</w:t>
      </w:r>
    </w:p>
    <w:p w:rsidR="003A0386" w:rsidRDefault="003A0386" w:rsidP="0088049D">
      <w:pPr>
        <w:pStyle w:val="Titre2"/>
      </w:pPr>
      <w:r>
        <w:t>Voies de diffusion</w:t>
      </w:r>
      <w:r w:rsidR="0088049D">
        <w:t> :</w:t>
      </w:r>
    </w:p>
    <w:p w:rsidR="003A0386" w:rsidRDefault="003A0386" w:rsidP="003A0386">
      <w:pPr>
        <w:pStyle w:val="Paragraphedeliste"/>
        <w:numPr>
          <w:ilvl w:val="0"/>
          <w:numId w:val="1"/>
        </w:numPr>
      </w:pPr>
      <w:r>
        <w:t>Os, périoste, tissu cellulo-adipeu</w:t>
      </w:r>
      <w:r w:rsidR="00D87032">
        <w:t>x</w:t>
      </w:r>
    </w:p>
    <w:p w:rsidR="00D87032" w:rsidRDefault="00D87032" w:rsidP="0088049D">
      <w:pPr>
        <w:pStyle w:val="Titre2"/>
      </w:pPr>
      <w:r>
        <w:t>Germes en causes :</w:t>
      </w:r>
    </w:p>
    <w:p w:rsidR="00D87032" w:rsidRDefault="00D87032" w:rsidP="00D87032">
      <w:pPr>
        <w:pStyle w:val="Paragraphedeliste"/>
        <w:numPr>
          <w:ilvl w:val="0"/>
          <w:numId w:val="1"/>
        </w:numPr>
      </w:pPr>
      <w:r>
        <w:t xml:space="preserve">Germes de la flore buccale (Streptocoques +++, </w:t>
      </w:r>
      <w:r w:rsidR="00FF62CF">
        <w:t>……</w:t>
      </w:r>
      <w:r w:rsidR="00C14E64">
        <w:t>…)</w:t>
      </w:r>
    </w:p>
    <w:p w:rsidR="00C14E64" w:rsidRDefault="00C14E64" w:rsidP="00C14E64">
      <w:pPr>
        <w:pStyle w:val="Titre2"/>
      </w:pPr>
      <w:r>
        <w:t>Facteurs favorisants la diffusion de l’infection :</w:t>
      </w:r>
    </w:p>
    <w:p w:rsidR="00C14E64" w:rsidRDefault="00C14E64" w:rsidP="00C14E64">
      <w:pPr>
        <w:pStyle w:val="Paragraphedeliste"/>
        <w:numPr>
          <w:ilvl w:val="0"/>
          <w:numId w:val="1"/>
        </w:numPr>
      </w:pPr>
      <w:r w:rsidRPr="002B1749">
        <w:rPr>
          <w:b/>
          <w:bCs/>
        </w:rPr>
        <w:t>Immunodépression :</w:t>
      </w:r>
      <w:r>
        <w:t xml:space="preserve"> diabète, SIDA, toxicomanie</w:t>
      </w:r>
    </w:p>
    <w:p w:rsidR="00C14E64" w:rsidRPr="002B1749" w:rsidRDefault="00C14E64" w:rsidP="00C14E64">
      <w:pPr>
        <w:pStyle w:val="Paragraphedeliste"/>
        <w:numPr>
          <w:ilvl w:val="0"/>
          <w:numId w:val="1"/>
        </w:numPr>
        <w:rPr>
          <w:b/>
          <w:bCs/>
        </w:rPr>
      </w:pPr>
      <w:r w:rsidRPr="002B1749">
        <w:rPr>
          <w:b/>
          <w:bCs/>
        </w:rPr>
        <w:t>Médicaments :</w:t>
      </w:r>
    </w:p>
    <w:p w:rsidR="00C14E64" w:rsidRDefault="00C14E64" w:rsidP="00C14E64">
      <w:pPr>
        <w:pStyle w:val="Paragraphedeliste"/>
        <w:numPr>
          <w:ilvl w:val="1"/>
          <w:numId w:val="1"/>
        </w:numPr>
      </w:pPr>
      <w:r>
        <w:t>ATB inadaptée</w:t>
      </w:r>
    </w:p>
    <w:p w:rsidR="00C14E64" w:rsidRDefault="00C14E64" w:rsidP="00C14E64">
      <w:pPr>
        <w:pStyle w:val="Paragraphedeliste"/>
        <w:numPr>
          <w:ilvl w:val="1"/>
          <w:numId w:val="1"/>
        </w:numPr>
      </w:pPr>
      <w:r>
        <w:t xml:space="preserve">Chimiothérapie anti-cancéreuse </w:t>
      </w:r>
    </w:p>
    <w:p w:rsidR="00C14E64" w:rsidRPr="002B0741" w:rsidRDefault="00C14E64" w:rsidP="00C14E64">
      <w:pPr>
        <w:pStyle w:val="Paragraphedeliste"/>
        <w:numPr>
          <w:ilvl w:val="1"/>
          <w:numId w:val="1"/>
        </w:numPr>
        <w:rPr>
          <w:b/>
          <w:bCs/>
          <w:color w:val="C00000" w:themeColor="accent1"/>
        </w:rPr>
      </w:pPr>
      <w:r w:rsidRPr="002B0741">
        <w:rPr>
          <w:b/>
          <w:bCs/>
          <w:color w:val="C00000" w:themeColor="accent1"/>
        </w:rPr>
        <w:t>AINS seul au cours de la rage dentaire</w:t>
      </w:r>
    </w:p>
    <w:p w:rsidR="00800377" w:rsidRDefault="00B65274" w:rsidP="00C159ED">
      <w:pPr>
        <w:pStyle w:val="Titre1"/>
      </w:pPr>
      <w:r>
        <w:t>Formes cliniques :</w:t>
      </w:r>
    </w:p>
    <w:p w:rsidR="00B65274" w:rsidRDefault="00B65274" w:rsidP="00C159ED">
      <w:pPr>
        <w:pStyle w:val="Paragraphedeliste"/>
        <w:numPr>
          <w:ilvl w:val="0"/>
          <w:numId w:val="4"/>
        </w:num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Pulpite</w:t>
      </w:r>
    </w:p>
    <w:p w:rsidR="00B65274" w:rsidRDefault="00B65274" w:rsidP="00C159ED">
      <w:pPr>
        <w:pStyle w:val="Paragraphedeliste"/>
        <w:numPr>
          <w:ilvl w:val="0"/>
          <w:numId w:val="4"/>
        </w:num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Desmodontite</w:t>
      </w:r>
    </w:p>
    <w:p w:rsidR="00B65274" w:rsidRDefault="00B65274" w:rsidP="00C159ED">
      <w:pPr>
        <w:pStyle w:val="Paragraphedeliste"/>
        <w:numPr>
          <w:ilvl w:val="0"/>
          <w:numId w:val="4"/>
        </w:num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Péricoronarite </w:t>
      </w:r>
    </w:p>
    <w:p w:rsidR="00B65274" w:rsidRDefault="00B65274" w:rsidP="00C159ED">
      <w:pPr>
        <w:pStyle w:val="Paragraphedeliste"/>
        <w:numPr>
          <w:ilvl w:val="0"/>
          <w:numId w:val="4"/>
        </w:num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Sinusite maxillaire </w:t>
      </w:r>
    </w:p>
    <w:p w:rsidR="00B65274" w:rsidRDefault="00B65274" w:rsidP="00C159ED">
      <w:pPr>
        <w:pStyle w:val="Paragraphedeliste"/>
        <w:numPr>
          <w:ilvl w:val="0"/>
          <w:numId w:val="4"/>
        </w:num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Cellulites cervico-faciales</w:t>
      </w:r>
    </w:p>
    <w:p w:rsidR="00B65274" w:rsidRDefault="00B65274" w:rsidP="00C159ED">
      <w:pPr>
        <w:pStyle w:val="Paragraphedeliste"/>
        <w:numPr>
          <w:ilvl w:val="0"/>
          <w:numId w:val="4"/>
        </w:num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Ostéite</w:t>
      </w:r>
    </w:p>
    <w:p w:rsidR="00B65274" w:rsidRDefault="00B65274" w:rsidP="00C159ED">
      <w:pPr>
        <w:pStyle w:val="Paragraphedeliste"/>
        <w:numPr>
          <w:ilvl w:val="0"/>
          <w:numId w:val="4"/>
        </w:num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Endocardite </w:t>
      </w:r>
    </w:p>
    <w:p w:rsidR="00B65274" w:rsidRDefault="00B65274" w:rsidP="00C159ED">
      <w:pPr>
        <w:pStyle w:val="Paragraphedeliste"/>
        <w:numPr>
          <w:ilvl w:val="0"/>
          <w:numId w:val="4"/>
        </w:num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Septicémies </w:t>
      </w:r>
    </w:p>
    <w:p w:rsidR="00C159ED" w:rsidRPr="00B65274" w:rsidRDefault="00C159ED" w:rsidP="00C159ED">
      <w:pPr>
        <w:pStyle w:val="Paragraphedeliste"/>
        <w:numPr>
          <w:ilvl w:val="0"/>
          <w:numId w:val="4"/>
        </w:num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Thrombophlébite </w:t>
      </w:r>
    </w:p>
    <w:p w:rsidR="00800377" w:rsidRDefault="00635DD7" w:rsidP="00033227">
      <w:pPr>
        <w:pStyle w:val="Titre2"/>
        <w:numPr>
          <w:ilvl w:val="0"/>
          <w:numId w:val="5"/>
        </w:numPr>
      </w:pPr>
      <w:r>
        <w:t>Pulpite :</w:t>
      </w:r>
    </w:p>
    <w:p w:rsidR="00635DD7" w:rsidRPr="00736A2A" w:rsidRDefault="00F104C8" w:rsidP="00635DD7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A9547B0" wp14:editId="4BEC2419">
            <wp:simplePos x="0" y="0"/>
            <wp:positionH relativeFrom="column">
              <wp:posOffset>4326255</wp:posOffset>
            </wp:positionH>
            <wp:positionV relativeFrom="paragraph">
              <wp:posOffset>109855</wp:posOffset>
            </wp:positionV>
            <wp:extent cx="1180465" cy="2135505"/>
            <wp:effectExtent l="0" t="0" r="635" b="0"/>
            <wp:wrapSquare wrapText="bothSides"/>
            <wp:docPr id="3" name="Picture 6" descr="pulpite 1">
              <a:extLst xmlns:a="http://schemas.openxmlformats.org/drawingml/2006/main">
                <a:ext uri="{FF2B5EF4-FFF2-40B4-BE49-F238E27FC236}">
                  <a16:creationId xmlns:a16="http://schemas.microsoft.com/office/drawing/2014/main" id="{2ABA9C27-F099-5DF7-CFC4-A3916B03459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pulpite 1">
                      <a:extLst>
                        <a:ext uri="{FF2B5EF4-FFF2-40B4-BE49-F238E27FC236}">
                          <a16:creationId xmlns:a16="http://schemas.microsoft.com/office/drawing/2014/main" id="{2ABA9C27-F099-5DF7-CFC4-A3916B034594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56" r="26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DD7" w:rsidRPr="00736A2A">
        <w:rPr>
          <w:b/>
          <w:bCs/>
          <w:color w:val="C00000" w:themeColor="accent1"/>
        </w:rPr>
        <w:t xml:space="preserve">Inflammation de la pulpe dentaire </w:t>
      </w:r>
    </w:p>
    <w:p w:rsidR="00635DD7" w:rsidRPr="00736A2A" w:rsidRDefault="00635DD7" w:rsidP="00635DD7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 w:rsidRPr="00736A2A">
        <w:rPr>
          <w:b/>
          <w:bCs/>
          <w:color w:val="C00000" w:themeColor="accent1"/>
        </w:rPr>
        <w:t xml:space="preserve">Colonisation bactérienne </w:t>
      </w:r>
    </w:p>
    <w:p w:rsidR="00635DD7" w:rsidRPr="00736A2A" w:rsidRDefault="00635DD7" w:rsidP="00635DD7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 w:rsidRPr="00736A2A">
        <w:rPr>
          <w:b/>
          <w:bCs/>
          <w:color w:val="C00000" w:themeColor="accent1"/>
        </w:rPr>
        <w:t>Signes cliniques :</w:t>
      </w:r>
    </w:p>
    <w:p w:rsidR="00635DD7" w:rsidRDefault="00635DD7" w:rsidP="00635DD7">
      <w:pPr>
        <w:pStyle w:val="Paragraphedeliste"/>
        <w:numPr>
          <w:ilvl w:val="1"/>
          <w:numId w:val="1"/>
        </w:numPr>
      </w:pPr>
      <w:r>
        <w:t>Rage dentaire</w:t>
      </w:r>
    </w:p>
    <w:p w:rsidR="00635DD7" w:rsidRDefault="00635DD7" w:rsidP="00635DD7">
      <w:pPr>
        <w:pStyle w:val="Paragraphedeliste"/>
        <w:numPr>
          <w:ilvl w:val="1"/>
          <w:numId w:val="1"/>
        </w:numPr>
      </w:pPr>
      <w:r>
        <w:t xml:space="preserve">Carie dentaire </w:t>
      </w:r>
    </w:p>
    <w:p w:rsidR="00635DD7" w:rsidRDefault="00635DD7" w:rsidP="00635DD7">
      <w:pPr>
        <w:pStyle w:val="Paragraphedeliste"/>
        <w:numPr>
          <w:ilvl w:val="1"/>
          <w:numId w:val="1"/>
        </w:numPr>
      </w:pPr>
      <w:r>
        <w:t xml:space="preserve">Percussion axiale indolore </w:t>
      </w:r>
    </w:p>
    <w:p w:rsidR="00635DD7" w:rsidRDefault="00635DD7" w:rsidP="00635DD7">
      <w:pPr>
        <w:pStyle w:val="Paragraphedeliste"/>
        <w:numPr>
          <w:ilvl w:val="1"/>
          <w:numId w:val="1"/>
        </w:numPr>
      </w:pPr>
      <w:r>
        <w:t xml:space="preserve">Percussion transversale douloureuse </w:t>
      </w:r>
    </w:p>
    <w:p w:rsidR="00635DD7" w:rsidRPr="00736A2A" w:rsidRDefault="00635DD7" w:rsidP="00635DD7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 w:rsidRPr="00736A2A">
        <w:rPr>
          <w:b/>
          <w:bCs/>
          <w:color w:val="C00000" w:themeColor="accent1"/>
        </w:rPr>
        <w:t>Signes radiologiques :</w:t>
      </w:r>
    </w:p>
    <w:p w:rsidR="00635DD7" w:rsidRDefault="00635DD7" w:rsidP="00635DD7">
      <w:pPr>
        <w:pStyle w:val="Paragraphedeliste"/>
        <w:numPr>
          <w:ilvl w:val="1"/>
          <w:numId w:val="1"/>
        </w:numPr>
      </w:pPr>
      <w:r>
        <w:t>Carie (radio-translucide)</w:t>
      </w:r>
    </w:p>
    <w:p w:rsidR="00635DD7" w:rsidRDefault="00635DD7" w:rsidP="00635DD7">
      <w:pPr>
        <w:pStyle w:val="Paragraphedeliste"/>
        <w:numPr>
          <w:ilvl w:val="1"/>
          <w:numId w:val="1"/>
        </w:numPr>
      </w:pPr>
      <w:r>
        <w:t>Pas de signe articulaire (pas d’élargissement de l’espace alvéolo-dentaire)</w:t>
      </w:r>
    </w:p>
    <w:p w:rsidR="00BD6B64" w:rsidRDefault="00BD6B64" w:rsidP="00BD6B64"/>
    <w:p w:rsidR="004C4EE8" w:rsidRDefault="004C4EE8" w:rsidP="00033227">
      <w:pPr>
        <w:pStyle w:val="Titre2"/>
        <w:numPr>
          <w:ilvl w:val="0"/>
          <w:numId w:val="5"/>
        </w:numPr>
      </w:pPr>
      <w:r>
        <w:t>Desmodontite :</w:t>
      </w:r>
    </w:p>
    <w:p w:rsidR="004C4EE8" w:rsidRPr="00913AEC" w:rsidRDefault="00CF0BCC" w:rsidP="004C4EE8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E17F419" wp14:editId="77FC58F1">
            <wp:simplePos x="0" y="0"/>
            <wp:positionH relativeFrom="column">
              <wp:posOffset>4297680</wp:posOffset>
            </wp:positionH>
            <wp:positionV relativeFrom="paragraph">
              <wp:posOffset>0</wp:posOffset>
            </wp:positionV>
            <wp:extent cx="1200150" cy="2159635"/>
            <wp:effectExtent l="0" t="0" r="0" b="0"/>
            <wp:wrapSquare wrapText="bothSides"/>
            <wp:docPr id="4" name="Picture 12" descr="FANANTENANA Jeannie Olivia">
              <a:extLst xmlns:a="http://schemas.openxmlformats.org/drawingml/2006/main">
                <a:ext uri="{FF2B5EF4-FFF2-40B4-BE49-F238E27FC236}">
                  <a16:creationId xmlns:a16="http://schemas.microsoft.com/office/drawing/2014/main" id="{EB24950E-D78B-806A-194E-3856D6B1533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 descr="FANANTENANA Jeannie Olivia">
                      <a:extLst>
                        <a:ext uri="{FF2B5EF4-FFF2-40B4-BE49-F238E27FC236}">
                          <a16:creationId xmlns:a16="http://schemas.microsoft.com/office/drawing/2014/main" id="{EB24950E-D78B-806A-194E-3856D6B1533A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77" t="38414" r="32408" b="7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EE8" w:rsidRPr="00913AEC">
        <w:rPr>
          <w:b/>
          <w:bCs/>
          <w:color w:val="C00000" w:themeColor="accent1"/>
        </w:rPr>
        <w:t>Inflammation de</w:t>
      </w:r>
      <w:r w:rsidR="00F6788A" w:rsidRPr="00913AEC">
        <w:rPr>
          <w:b/>
          <w:bCs/>
          <w:color w:val="C00000" w:themeColor="accent1"/>
        </w:rPr>
        <w:t xml:space="preserve">s ligaments alvéolo-dentaire </w:t>
      </w:r>
    </w:p>
    <w:p w:rsidR="00F6788A" w:rsidRPr="00913AEC" w:rsidRDefault="00F6788A" w:rsidP="004C4EE8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 w:rsidRPr="00913AEC">
        <w:rPr>
          <w:b/>
          <w:bCs/>
          <w:color w:val="C00000" w:themeColor="accent1"/>
        </w:rPr>
        <w:t xml:space="preserve">Colonisation bactérienne </w:t>
      </w:r>
    </w:p>
    <w:p w:rsidR="00F6788A" w:rsidRPr="00913AEC" w:rsidRDefault="00F6788A" w:rsidP="004C4EE8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 w:rsidRPr="00913AEC">
        <w:rPr>
          <w:b/>
          <w:bCs/>
          <w:color w:val="C00000" w:themeColor="accent1"/>
        </w:rPr>
        <w:t>Signes cliniques :</w:t>
      </w:r>
    </w:p>
    <w:p w:rsidR="00F6788A" w:rsidRDefault="00F6788A" w:rsidP="00F6788A">
      <w:pPr>
        <w:pStyle w:val="Paragraphedeliste"/>
        <w:numPr>
          <w:ilvl w:val="1"/>
          <w:numId w:val="1"/>
        </w:numPr>
      </w:pPr>
      <w:r>
        <w:t xml:space="preserve">Douleur dentaire avec sensation de dent longue </w:t>
      </w:r>
    </w:p>
    <w:p w:rsidR="00F6788A" w:rsidRDefault="00F6788A" w:rsidP="00F6788A">
      <w:pPr>
        <w:pStyle w:val="Paragraphedeliste"/>
        <w:numPr>
          <w:ilvl w:val="1"/>
          <w:numId w:val="1"/>
        </w:numPr>
      </w:pPr>
      <w:r>
        <w:t xml:space="preserve">Carie dentaire, dent modifiée </w:t>
      </w:r>
    </w:p>
    <w:p w:rsidR="00F6788A" w:rsidRDefault="00F6788A" w:rsidP="00F6788A">
      <w:pPr>
        <w:pStyle w:val="Paragraphedeliste"/>
        <w:numPr>
          <w:ilvl w:val="1"/>
          <w:numId w:val="1"/>
        </w:numPr>
      </w:pPr>
      <w:r>
        <w:t>Percussion axiale douloureuse</w:t>
      </w:r>
    </w:p>
    <w:p w:rsidR="00F6788A" w:rsidRDefault="00F6788A" w:rsidP="00F6788A">
      <w:pPr>
        <w:pStyle w:val="Paragraphedeliste"/>
        <w:numPr>
          <w:ilvl w:val="1"/>
          <w:numId w:val="1"/>
        </w:numPr>
      </w:pPr>
      <w:r>
        <w:t xml:space="preserve">Percussion transversale douloureuse </w:t>
      </w:r>
    </w:p>
    <w:p w:rsidR="00F6788A" w:rsidRPr="00913AEC" w:rsidRDefault="00F6788A" w:rsidP="00F6788A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 w:rsidRPr="00913AEC">
        <w:rPr>
          <w:b/>
          <w:bCs/>
          <w:color w:val="C00000" w:themeColor="accent1"/>
        </w:rPr>
        <w:t>Signes radiologiques :</w:t>
      </w:r>
    </w:p>
    <w:p w:rsidR="00F6788A" w:rsidRDefault="00F6788A" w:rsidP="00F6788A">
      <w:pPr>
        <w:pStyle w:val="Paragraphedeliste"/>
        <w:numPr>
          <w:ilvl w:val="1"/>
          <w:numId w:val="1"/>
        </w:numPr>
      </w:pPr>
      <w:r>
        <w:t>Carie (radio-translucide)</w:t>
      </w:r>
    </w:p>
    <w:p w:rsidR="00F6788A" w:rsidRDefault="00F6788A" w:rsidP="00F6788A">
      <w:pPr>
        <w:pStyle w:val="Paragraphedeliste"/>
        <w:numPr>
          <w:ilvl w:val="1"/>
          <w:numId w:val="1"/>
        </w:numPr>
      </w:pPr>
      <w:r>
        <w:t>Elargissement de l’espace alvéolo-dentaire et clarté péri-apicale (granulome)</w:t>
      </w:r>
    </w:p>
    <w:p w:rsidR="00F104C8" w:rsidRPr="004C4EE8" w:rsidRDefault="00F104C8" w:rsidP="00CF0BCC"/>
    <w:p w:rsidR="00800377" w:rsidRDefault="0020667B" w:rsidP="00033227">
      <w:pPr>
        <w:pStyle w:val="Titre2"/>
        <w:numPr>
          <w:ilvl w:val="0"/>
          <w:numId w:val="5"/>
        </w:numPr>
      </w:pPr>
      <w:r>
        <w:t>Péricoronarite :</w:t>
      </w:r>
    </w:p>
    <w:p w:rsidR="0020667B" w:rsidRPr="00955E64" w:rsidRDefault="00C46902" w:rsidP="0020667B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5FE2FE1" wp14:editId="537F972A">
            <wp:simplePos x="0" y="0"/>
            <wp:positionH relativeFrom="column">
              <wp:posOffset>3192927</wp:posOffset>
            </wp:positionH>
            <wp:positionV relativeFrom="paragraph">
              <wp:posOffset>177214</wp:posOffset>
            </wp:positionV>
            <wp:extent cx="2421645" cy="2813538"/>
            <wp:effectExtent l="0" t="0" r="0" b="6350"/>
            <wp:wrapSquare wrapText="bothSides"/>
            <wp:docPr id="5" name="Picture 5" descr="Pericoronarite 1">
              <a:extLst xmlns:a="http://schemas.openxmlformats.org/drawingml/2006/main">
                <a:ext uri="{FF2B5EF4-FFF2-40B4-BE49-F238E27FC236}">
                  <a16:creationId xmlns:a16="http://schemas.microsoft.com/office/drawing/2014/main" id="{9857FE72-2029-9581-9671-A7A62D3ACA4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Pericoronarite 1">
                      <a:extLst>
                        <a:ext uri="{FF2B5EF4-FFF2-40B4-BE49-F238E27FC236}">
                          <a16:creationId xmlns:a16="http://schemas.microsoft.com/office/drawing/2014/main" id="{9857FE72-2029-9581-9671-A7A62D3ACA46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219" cy="281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67B" w:rsidRPr="00955E64">
        <w:rPr>
          <w:rFonts w:asciiTheme="majorHAnsi" w:hAnsiTheme="majorHAnsi"/>
          <w:b/>
          <w:bCs/>
        </w:rPr>
        <w:t xml:space="preserve">Infection de la gencive autour de la dent </w:t>
      </w:r>
    </w:p>
    <w:p w:rsidR="0020667B" w:rsidRDefault="0020667B" w:rsidP="0020667B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 w:rsidRPr="00955E64">
        <w:rPr>
          <w:rFonts w:asciiTheme="majorHAnsi" w:hAnsiTheme="majorHAnsi"/>
          <w:b/>
          <w:bCs/>
        </w:rPr>
        <w:t>Fréquente chez la 3</w:t>
      </w:r>
      <w:r w:rsidRPr="00955E64">
        <w:rPr>
          <w:rFonts w:asciiTheme="majorHAnsi" w:hAnsiTheme="majorHAnsi"/>
          <w:b/>
          <w:bCs/>
          <w:vertAlign w:val="superscript"/>
        </w:rPr>
        <w:t>ème</w:t>
      </w:r>
      <w:r w:rsidRPr="00955E64">
        <w:rPr>
          <w:rFonts w:asciiTheme="majorHAnsi" w:hAnsiTheme="majorHAnsi"/>
          <w:b/>
          <w:bCs/>
        </w:rPr>
        <w:t xml:space="preserve"> molaire</w:t>
      </w:r>
      <w:r>
        <w:rPr>
          <w:rFonts w:asciiTheme="majorHAnsi" w:hAnsiTheme="majorHAnsi"/>
        </w:rPr>
        <w:t xml:space="preserve"> (au cours de son éruption)</w:t>
      </w:r>
    </w:p>
    <w:p w:rsidR="0020667B" w:rsidRPr="00955E64" w:rsidRDefault="00BA1D16" w:rsidP="0020667B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955E64">
        <w:rPr>
          <w:rFonts w:asciiTheme="majorHAnsi" w:hAnsiTheme="majorHAnsi"/>
          <w:b/>
          <w:bCs/>
        </w:rPr>
        <w:t>Signes cliniques :</w:t>
      </w:r>
    </w:p>
    <w:p w:rsidR="00BA1D16" w:rsidRDefault="00BA1D16" w:rsidP="00BA1D16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Douleur mimant une douleur dentaire</w:t>
      </w:r>
    </w:p>
    <w:p w:rsidR="00BA1D16" w:rsidRDefault="00BA1D16" w:rsidP="002439EB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Trismus </w:t>
      </w:r>
      <w:r w:rsidR="002D09DB">
        <w:rPr>
          <w:rFonts w:asciiTheme="majorHAnsi" w:hAnsiTheme="majorHAnsi"/>
        </w:rPr>
        <w:t>(inflammation atteint le muscle masticateur</w:t>
      </w:r>
      <w:r w:rsidR="002D09DB" w:rsidRPr="002439EB">
        <w:rPr>
          <w:rFonts w:asciiTheme="majorHAnsi" w:hAnsiTheme="majorHAnsi"/>
        </w:rPr>
        <w:t>)</w:t>
      </w:r>
    </w:p>
    <w:p w:rsidR="002439EB" w:rsidRDefault="002439EB" w:rsidP="002439EB">
      <w:pPr>
        <w:rPr>
          <w:rFonts w:asciiTheme="majorHAnsi" w:hAnsiTheme="majorHAnsi"/>
        </w:rPr>
      </w:pPr>
    </w:p>
    <w:p w:rsidR="002439EB" w:rsidRDefault="002439EB" w:rsidP="002439EB">
      <w:pPr>
        <w:rPr>
          <w:rFonts w:asciiTheme="majorHAnsi" w:hAnsiTheme="majorHAnsi"/>
        </w:rPr>
      </w:pPr>
    </w:p>
    <w:p w:rsidR="002439EB" w:rsidRDefault="002439EB" w:rsidP="002439EB">
      <w:pPr>
        <w:rPr>
          <w:rFonts w:asciiTheme="majorHAnsi" w:hAnsiTheme="majorHAnsi"/>
        </w:rPr>
      </w:pPr>
    </w:p>
    <w:p w:rsidR="002439EB" w:rsidRDefault="002439EB" w:rsidP="002439EB">
      <w:pPr>
        <w:rPr>
          <w:rFonts w:asciiTheme="majorHAnsi" w:hAnsiTheme="majorHAnsi"/>
        </w:rPr>
      </w:pPr>
    </w:p>
    <w:p w:rsidR="00941135" w:rsidRPr="002439EB" w:rsidRDefault="00941135" w:rsidP="002439EB">
      <w:pPr>
        <w:rPr>
          <w:rFonts w:asciiTheme="majorHAnsi" w:hAnsiTheme="majorHAnsi"/>
        </w:rPr>
      </w:pPr>
    </w:p>
    <w:p w:rsidR="00AC5F0B" w:rsidRPr="00AC5F0B" w:rsidRDefault="00AC5F0B" w:rsidP="00AC5F0B">
      <w:pPr>
        <w:rPr>
          <w:rFonts w:asciiTheme="majorHAnsi" w:hAnsiTheme="majorHAnsi"/>
        </w:rPr>
      </w:pPr>
    </w:p>
    <w:p w:rsidR="002D09DB" w:rsidRDefault="002D09DB" w:rsidP="00033227">
      <w:pPr>
        <w:pStyle w:val="Titre2"/>
        <w:numPr>
          <w:ilvl w:val="0"/>
          <w:numId w:val="5"/>
        </w:numPr>
      </w:pPr>
      <w:r>
        <w:t>Sinusite maxillaire :</w:t>
      </w:r>
    </w:p>
    <w:p w:rsidR="002D09DB" w:rsidRDefault="002D09DB" w:rsidP="002D09DB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Promiscuité d’un dent par rapport aux sinus </w:t>
      </w:r>
    </w:p>
    <w:p w:rsidR="002D09DB" w:rsidRPr="00631CA4" w:rsidRDefault="002D09DB" w:rsidP="002D09DB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631CA4">
        <w:rPr>
          <w:rFonts w:asciiTheme="majorHAnsi" w:hAnsiTheme="majorHAnsi"/>
          <w:b/>
          <w:bCs/>
        </w:rPr>
        <w:t>Dents sinusie</w:t>
      </w:r>
      <w:r w:rsidR="00033227" w:rsidRPr="00631CA4">
        <w:rPr>
          <w:rFonts w:asciiTheme="majorHAnsi" w:hAnsiTheme="majorHAnsi"/>
          <w:b/>
          <w:bCs/>
        </w:rPr>
        <w:t>nnes : les 3 molaires et les 2 prémolaires supérieures</w:t>
      </w:r>
    </w:p>
    <w:p w:rsidR="00800377" w:rsidRDefault="00BE5DF9" w:rsidP="00BE5DF9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Généralement elles sont </w:t>
      </w:r>
      <w:r w:rsidRPr="00631CA4">
        <w:rPr>
          <w:rFonts w:asciiTheme="majorHAnsi" w:hAnsiTheme="majorHAnsi"/>
          <w:b/>
          <w:bCs/>
          <w:color w:val="C00000" w:themeColor="accent1"/>
        </w:rPr>
        <w:t>unilatérales</w:t>
      </w:r>
      <w:r w:rsidRPr="00631CA4">
        <w:rPr>
          <w:rFonts w:asciiTheme="majorHAnsi" w:hAnsiTheme="majorHAnsi"/>
          <w:color w:val="C00000" w:themeColor="accent1"/>
        </w:rPr>
        <w:t xml:space="preserve"> </w:t>
      </w:r>
    </w:p>
    <w:p w:rsidR="00BE5DF9" w:rsidRDefault="00BE5DF9" w:rsidP="00B81E09">
      <w:pPr>
        <w:pStyle w:val="Titre2"/>
        <w:numPr>
          <w:ilvl w:val="0"/>
          <w:numId w:val="5"/>
        </w:numPr>
      </w:pPr>
      <w:r>
        <w:t>Cellulites cervico-faciale :</w:t>
      </w:r>
    </w:p>
    <w:p w:rsidR="00BE5DF9" w:rsidRPr="00631CA4" w:rsidRDefault="00BE5DF9" w:rsidP="00BE5DF9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  <w:color w:val="C00000" w:themeColor="accent1"/>
        </w:rPr>
      </w:pPr>
      <w:r w:rsidRPr="00631CA4">
        <w:rPr>
          <w:rFonts w:asciiTheme="majorHAnsi" w:hAnsiTheme="majorHAnsi"/>
          <w:b/>
          <w:bCs/>
          <w:color w:val="C00000" w:themeColor="accent1"/>
        </w:rPr>
        <w:t xml:space="preserve">C’est quoi ? </w:t>
      </w:r>
    </w:p>
    <w:p w:rsidR="0004032D" w:rsidRDefault="00BE5DF9" w:rsidP="0004032D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Infection du tissu mou péri-maxillaire (graisses, muscles, espaces virtuels, viscères)</w:t>
      </w:r>
    </w:p>
    <w:p w:rsidR="00BE5DF9" w:rsidRPr="0004032D" w:rsidRDefault="00BE5DF9" w:rsidP="0004032D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 w:rsidRPr="0004032D">
        <w:rPr>
          <w:rFonts w:asciiTheme="majorHAnsi" w:hAnsiTheme="majorHAnsi"/>
        </w:rPr>
        <w:t>Germes : germes de la flore buccale, polymicrobienne (Streptocoque, Staphylocoque, anaérobie,…)</w:t>
      </w:r>
    </w:p>
    <w:p w:rsidR="00800377" w:rsidRPr="00631CA4" w:rsidRDefault="00BB5293" w:rsidP="002440EF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  <w:color w:val="C00000" w:themeColor="accent1"/>
        </w:rPr>
      </w:pPr>
      <w:r w:rsidRPr="00631CA4">
        <w:rPr>
          <w:rFonts w:asciiTheme="majorHAnsi" w:hAnsiTheme="majorHAnsi"/>
          <w:b/>
          <w:bCs/>
          <w:color w:val="C00000" w:themeColor="accent1"/>
        </w:rPr>
        <w:t>Voie de diffusion</w:t>
      </w:r>
      <w:r w:rsidR="002440EF" w:rsidRPr="00631CA4">
        <w:rPr>
          <w:rFonts w:asciiTheme="majorHAnsi" w:hAnsiTheme="majorHAnsi"/>
          <w:b/>
          <w:bCs/>
          <w:color w:val="C00000" w:themeColor="accent1"/>
        </w:rPr>
        <w:t> :</w:t>
      </w:r>
    </w:p>
    <w:p w:rsidR="002440EF" w:rsidRDefault="002440EF" w:rsidP="002440EF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Voie ostéo-périostée</w:t>
      </w:r>
    </w:p>
    <w:p w:rsidR="002440EF" w:rsidRDefault="002440EF" w:rsidP="002440EF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Voie directe</w:t>
      </w:r>
    </w:p>
    <w:p w:rsidR="00800377" w:rsidRPr="00E22240" w:rsidRDefault="002440EF" w:rsidP="00E22240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Voie lymphatique et veineuse</w:t>
      </w:r>
      <w:r w:rsidR="006A7758">
        <w:rPr>
          <w:rFonts w:asciiTheme="majorHAnsi" w:hAnsiTheme="majorHAnsi"/>
        </w:rPr>
        <w:t xml:space="preserve"> </w:t>
      </w:r>
      <w:r w:rsidR="006A7758" w:rsidRPr="005B6013">
        <w:rPr>
          <w:rFonts w:ascii="Edwardian Script ITC" w:hAnsi="Edwardian Script ITC"/>
        </w:rPr>
        <w:t>(</w:t>
      </w:r>
      <w:r w:rsidR="005B6013" w:rsidRPr="005B6013">
        <w:rPr>
          <w:rFonts w:ascii="Edwardian Script ITC" w:hAnsi="Edwardian Script ITC"/>
        </w:rPr>
        <w:t>avoakany manko raha plaie artérielle)</w:t>
      </w:r>
    </w:p>
    <w:p w:rsidR="00E22240" w:rsidRPr="00BE0CE1" w:rsidRDefault="00E22240" w:rsidP="00E22240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  <w:color w:val="C00000" w:themeColor="accent1"/>
        </w:rPr>
      </w:pPr>
      <w:r w:rsidRPr="00BE0CE1">
        <w:rPr>
          <w:rFonts w:asciiTheme="majorHAnsi" w:hAnsiTheme="majorHAnsi"/>
          <w:b/>
          <w:bCs/>
          <w:color w:val="C00000" w:themeColor="accent1"/>
        </w:rPr>
        <w:t>Signes de gravité </w:t>
      </w:r>
      <w:r w:rsidR="00BE0CE1">
        <w:rPr>
          <w:rFonts w:asciiTheme="majorHAnsi" w:hAnsiTheme="majorHAnsi"/>
          <w:b/>
          <w:bCs/>
          <w:color w:val="C00000" w:themeColor="accent1"/>
        </w:rPr>
        <w:t>(à retenir</w:t>
      </w:r>
      <w:r w:rsidR="00F30B96">
        <w:rPr>
          <w:rFonts w:asciiTheme="majorHAnsi" w:hAnsiTheme="majorHAnsi"/>
          <w:b/>
          <w:bCs/>
          <w:color w:val="C00000" w:themeColor="accent1"/>
        </w:rPr>
        <w:t xml:space="preserve">, mety QE na @ concours IQ) </w:t>
      </w:r>
      <w:r w:rsidRPr="00BE0CE1">
        <w:rPr>
          <w:rFonts w:asciiTheme="majorHAnsi" w:hAnsiTheme="majorHAnsi"/>
          <w:b/>
          <w:bCs/>
          <w:color w:val="C00000" w:themeColor="accent1"/>
        </w:rPr>
        <w:t>:</w:t>
      </w:r>
    </w:p>
    <w:p w:rsidR="00E22240" w:rsidRPr="00BE0CE1" w:rsidRDefault="00E22240" w:rsidP="00E22240">
      <w:pPr>
        <w:pStyle w:val="Paragraphedeliste"/>
        <w:numPr>
          <w:ilvl w:val="1"/>
          <w:numId w:val="1"/>
        </w:numPr>
        <w:rPr>
          <w:rFonts w:asciiTheme="majorHAnsi" w:hAnsiTheme="majorHAnsi"/>
          <w:b/>
          <w:bCs/>
        </w:rPr>
      </w:pPr>
      <w:r w:rsidRPr="00BE0CE1">
        <w:rPr>
          <w:rFonts w:asciiTheme="majorHAnsi" w:hAnsiTheme="majorHAnsi"/>
          <w:b/>
          <w:bCs/>
        </w:rPr>
        <w:t>Dysphagie</w:t>
      </w:r>
    </w:p>
    <w:p w:rsidR="00E22240" w:rsidRPr="00BE0CE1" w:rsidRDefault="00E22240" w:rsidP="00E22240">
      <w:pPr>
        <w:pStyle w:val="Paragraphedeliste"/>
        <w:numPr>
          <w:ilvl w:val="1"/>
          <w:numId w:val="1"/>
        </w:numPr>
        <w:rPr>
          <w:rFonts w:asciiTheme="majorHAnsi" w:hAnsiTheme="majorHAnsi"/>
          <w:b/>
          <w:bCs/>
        </w:rPr>
      </w:pPr>
      <w:r w:rsidRPr="00BE0CE1">
        <w:rPr>
          <w:rFonts w:asciiTheme="majorHAnsi" w:hAnsiTheme="majorHAnsi"/>
          <w:b/>
          <w:bCs/>
        </w:rPr>
        <w:lastRenderedPageBreak/>
        <w:t>Dyspnée</w:t>
      </w:r>
    </w:p>
    <w:p w:rsidR="00E22240" w:rsidRPr="00BE0CE1" w:rsidRDefault="00E22240" w:rsidP="00E22240">
      <w:pPr>
        <w:pStyle w:val="Paragraphedeliste"/>
        <w:numPr>
          <w:ilvl w:val="1"/>
          <w:numId w:val="1"/>
        </w:numPr>
        <w:rPr>
          <w:rFonts w:asciiTheme="majorHAnsi" w:hAnsiTheme="majorHAnsi"/>
          <w:b/>
          <w:bCs/>
        </w:rPr>
      </w:pPr>
      <w:r w:rsidRPr="00BE0CE1">
        <w:rPr>
          <w:rFonts w:asciiTheme="majorHAnsi" w:hAnsiTheme="majorHAnsi"/>
          <w:b/>
          <w:bCs/>
        </w:rPr>
        <w:t>Hyperthermie</w:t>
      </w:r>
    </w:p>
    <w:p w:rsidR="00E22240" w:rsidRPr="00BE0CE1" w:rsidRDefault="00E22240" w:rsidP="00E22240">
      <w:pPr>
        <w:pStyle w:val="Paragraphedeliste"/>
        <w:numPr>
          <w:ilvl w:val="1"/>
          <w:numId w:val="1"/>
        </w:numPr>
        <w:rPr>
          <w:rFonts w:asciiTheme="majorHAnsi" w:hAnsiTheme="majorHAnsi"/>
          <w:b/>
          <w:bCs/>
        </w:rPr>
      </w:pPr>
      <w:r w:rsidRPr="00BE0CE1">
        <w:rPr>
          <w:rFonts w:asciiTheme="majorHAnsi" w:hAnsiTheme="majorHAnsi"/>
          <w:b/>
          <w:bCs/>
        </w:rPr>
        <w:t>Altération de l’état général</w:t>
      </w:r>
    </w:p>
    <w:p w:rsidR="00E22240" w:rsidRDefault="00E22240" w:rsidP="00E22240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Œdème palpébral liée à la cellulite </w:t>
      </w:r>
    </w:p>
    <w:p w:rsidR="00E22240" w:rsidRDefault="00E22240" w:rsidP="00E22240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Signes en faveur d’un abcès cérébral</w:t>
      </w:r>
    </w:p>
    <w:p w:rsidR="00E22240" w:rsidRDefault="00E22240" w:rsidP="00E22240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Douleur thoracique </w:t>
      </w:r>
    </w:p>
    <w:p w:rsidR="004B6028" w:rsidRPr="004B6028" w:rsidRDefault="004B6028" w:rsidP="004B6028">
      <w:pPr>
        <w:pStyle w:val="Paragraphedeliste"/>
        <w:numPr>
          <w:ilvl w:val="0"/>
          <w:numId w:val="3"/>
        </w:numPr>
        <w:rPr>
          <w:rFonts w:asciiTheme="majorHAnsi" w:hAnsiTheme="majorHAnsi"/>
          <w:b/>
          <w:bCs/>
          <w:color w:val="FF0000"/>
        </w:rPr>
      </w:pPr>
      <w:r w:rsidRPr="004B6028">
        <w:rPr>
          <w:rFonts w:asciiTheme="majorHAnsi" w:hAnsiTheme="majorHAnsi"/>
          <w:b/>
          <w:bCs/>
          <w:color w:val="FF0000"/>
        </w:rPr>
        <w:t xml:space="preserve">Hospitalisation </w:t>
      </w:r>
    </w:p>
    <w:p w:rsidR="004B6028" w:rsidRPr="00CA52A0" w:rsidRDefault="00906FDD" w:rsidP="00906FDD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  <w:color w:val="C00000" w:themeColor="accent1"/>
        </w:rPr>
      </w:pPr>
      <w:r w:rsidRPr="00CA52A0">
        <w:rPr>
          <w:rFonts w:asciiTheme="majorHAnsi" w:hAnsiTheme="majorHAnsi"/>
          <w:b/>
          <w:bCs/>
          <w:color w:val="C00000" w:themeColor="accent1"/>
        </w:rPr>
        <w:t>Formes cliniques de cellulite :</w:t>
      </w:r>
    </w:p>
    <w:p w:rsidR="00906FDD" w:rsidRDefault="00906FDD" w:rsidP="00906FDD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Evolution (aigues – </w:t>
      </w:r>
      <w:r w:rsidR="003D56B5">
        <w:rPr>
          <w:rFonts w:asciiTheme="majorHAnsi" w:hAnsiTheme="majorHAnsi"/>
        </w:rPr>
        <w:t>subaiguës</w:t>
      </w:r>
      <w:r>
        <w:rPr>
          <w:rFonts w:asciiTheme="majorHAnsi" w:hAnsiTheme="majorHAnsi"/>
        </w:rPr>
        <w:t xml:space="preserve"> – chroniques)</w:t>
      </w:r>
    </w:p>
    <w:p w:rsidR="00906FDD" w:rsidRDefault="00906FDD" w:rsidP="00906FDD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Topographie (circ</w:t>
      </w:r>
      <w:r w:rsidR="003D56B5">
        <w:rPr>
          <w:rFonts w:asciiTheme="majorHAnsi" w:hAnsiTheme="majorHAnsi"/>
        </w:rPr>
        <w:t>o</w:t>
      </w:r>
      <w:r>
        <w:rPr>
          <w:rFonts w:asciiTheme="majorHAnsi" w:hAnsiTheme="majorHAnsi"/>
        </w:rPr>
        <w:t xml:space="preserve">nscrites, diffuses, diffusés </w:t>
      </w:r>
    </w:p>
    <w:p w:rsidR="00175AE2" w:rsidRPr="00CA52A0" w:rsidRDefault="00175AE2" w:rsidP="00175AE2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  <w:color w:val="C00000" w:themeColor="accent1"/>
        </w:rPr>
      </w:pPr>
      <w:r w:rsidRPr="00CA52A0">
        <w:rPr>
          <w:rFonts w:asciiTheme="majorHAnsi" w:hAnsiTheme="majorHAnsi"/>
          <w:b/>
          <w:bCs/>
          <w:color w:val="C00000" w:themeColor="accent1"/>
        </w:rPr>
        <w:t>Formes évolutives :</w:t>
      </w:r>
    </w:p>
    <w:p w:rsidR="00175AE2" w:rsidRPr="00CA52A0" w:rsidRDefault="00175AE2" w:rsidP="00175AE2">
      <w:pPr>
        <w:pStyle w:val="Paragraphedeliste"/>
        <w:numPr>
          <w:ilvl w:val="1"/>
          <w:numId w:val="1"/>
        </w:numPr>
        <w:rPr>
          <w:rFonts w:ascii="Fairwater Script" w:hAnsi="Fairwater Script"/>
          <w:b/>
          <w:bCs/>
        </w:rPr>
      </w:pPr>
      <w:r w:rsidRPr="00ED1735">
        <w:rPr>
          <w:rFonts w:asciiTheme="majorHAnsi" w:hAnsiTheme="majorHAnsi"/>
          <w:b/>
          <w:bCs/>
          <w:i/>
          <w:iCs/>
        </w:rPr>
        <w:t>Cellulite aiguë séreuse</w:t>
      </w:r>
      <w:r w:rsidR="00833AF7" w:rsidRPr="00ED1735">
        <w:rPr>
          <w:rFonts w:asciiTheme="majorHAnsi" w:hAnsiTheme="majorHAnsi"/>
          <w:b/>
          <w:bCs/>
          <w:i/>
          <w:iCs/>
        </w:rPr>
        <w:t xml:space="preserve"> </w:t>
      </w:r>
      <w:r w:rsidR="00833AF7" w:rsidRPr="00CA52A0">
        <w:rPr>
          <w:rFonts w:ascii="Fairwater Script" w:hAnsi="Fairwater Script"/>
          <w:b/>
          <w:bCs/>
        </w:rPr>
        <w:t>(mbola tsisy pus)</w:t>
      </w:r>
      <w:r w:rsidR="006354F2" w:rsidRPr="00CA52A0">
        <w:rPr>
          <w:rFonts w:ascii="Cambria" w:hAnsi="Cambria" w:cs="Cambria"/>
          <w:b/>
          <w:bCs/>
        </w:rPr>
        <w:t> </w:t>
      </w:r>
      <w:r w:rsidR="006354F2" w:rsidRPr="00CA52A0">
        <w:rPr>
          <w:rFonts w:ascii="Fairwater Script" w:hAnsi="Fairwater Script"/>
          <w:b/>
          <w:bCs/>
        </w:rPr>
        <w:t>:</w:t>
      </w:r>
    </w:p>
    <w:p w:rsidR="000D404F" w:rsidRDefault="000D404F" w:rsidP="000D404F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Fièvre, trismus, +/- dysphagie, +/- dyspnée </w:t>
      </w:r>
    </w:p>
    <w:p w:rsidR="000D404F" w:rsidRDefault="000D404F" w:rsidP="000D404F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Tuméfaction douloureuse, mal limitée, ferme </w:t>
      </w:r>
    </w:p>
    <w:p w:rsidR="000D404F" w:rsidRDefault="000D404F" w:rsidP="000D404F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Peau tendue, chaude et </w:t>
      </w:r>
      <w:r w:rsidR="00911A9A">
        <w:rPr>
          <w:rFonts w:asciiTheme="majorHAnsi" w:hAnsiTheme="majorHAnsi"/>
        </w:rPr>
        <w:t xml:space="preserve">rouge </w:t>
      </w:r>
    </w:p>
    <w:p w:rsidR="00B460C4" w:rsidRPr="000C109A" w:rsidRDefault="00911A9A" w:rsidP="00B460C4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Sans traitement : suppuration </w:t>
      </w:r>
    </w:p>
    <w:p w:rsidR="00175AE2" w:rsidRDefault="00175AE2" w:rsidP="00175AE2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 w:rsidRPr="00ED1735">
        <w:rPr>
          <w:rFonts w:asciiTheme="majorHAnsi" w:hAnsiTheme="majorHAnsi"/>
          <w:b/>
          <w:bCs/>
          <w:i/>
          <w:iCs/>
        </w:rPr>
        <w:t>Cellulite aiguë suppurée</w:t>
      </w:r>
      <w:r w:rsidR="00B17286">
        <w:rPr>
          <w:rFonts w:asciiTheme="majorHAnsi" w:hAnsiTheme="majorHAnsi"/>
        </w:rPr>
        <w:t xml:space="preserve"> </w:t>
      </w:r>
      <w:r w:rsidR="00B17286" w:rsidRPr="00086F23">
        <w:rPr>
          <w:rFonts w:ascii="Fairwater Script" w:hAnsi="Fairwater Script"/>
        </w:rPr>
        <w:t>(évolution en quelques jours)</w:t>
      </w:r>
      <w:r w:rsidR="006354F2">
        <w:rPr>
          <w:rFonts w:ascii="Cambria" w:hAnsi="Cambria" w:cs="Cambria"/>
        </w:rPr>
        <w:t> </w:t>
      </w:r>
      <w:r w:rsidR="006354F2">
        <w:rPr>
          <w:rFonts w:ascii="Fairwater Script" w:hAnsi="Fairwater Script"/>
        </w:rPr>
        <w:t>:</w:t>
      </w:r>
    </w:p>
    <w:p w:rsidR="0098113F" w:rsidRDefault="0098113F" w:rsidP="0098113F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Fièvre, trismus, +/- dysphagie, +/- dyspnée, haleine fétide </w:t>
      </w:r>
    </w:p>
    <w:p w:rsidR="0098113F" w:rsidRDefault="0098113F" w:rsidP="0098113F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Tuméfaction douloureuse, +/- bien limitée, fluctuante, rénitente</w:t>
      </w:r>
    </w:p>
    <w:p w:rsidR="0098113F" w:rsidRDefault="0098113F" w:rsidP="0098113F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Peau tendue, chaude, luisante et +/- rouge </w:t>
      </w:r>
    </w:p>
    <w:p w:rsidR="0098113F" w:rsidRDefault="0098113F" w:rsidP="0098113F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Ponction : pus</w:t>
      </w:r>
    </w:p>
    <w:p w:rsidR="0098113F" w:rsidRDefault="0098113F" w:rsidP="0098113F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Sans traitement : diffusion, fistulisation, chronicité</w:t>
      </w:r>
    </w:p>
    <w:p w:rsidR="00175AE2" w:rsidRPr="00ED1735" w:rsidRDefault="00175AE2" w:rsidP="00175AE2">
      <w:pPr>
        <w:pStyle w:val="Paragraphedeliste"/>
        <w:numPr>
          <w:ilvl w:val="1"/>
          <w:numId w:val="1"/>
        </w:numPr>
        <w:rPr>
          <w:rFonts w:asciiTheme="majorHAnsi" w:hAnsiTheme="majorHAnsi"/>
          <w:b/>
          <w:bCs/>
          <w:i/>
          <w:iCs/>
        </w:rPr>
      </w:pPr>
      <w:r w:rsidRPr="00ED1735">
        <w:rPr>
          <w:rFonts w:asciiTheme="majorHAnsi" w:hAnsiTheme="majorHAnsi"/>
          <w:b/>
          <w:bCs/>
          <w:i/>
          <w:iCs/>
        </w:rPr>
        <w:t>Cellulite aiguë gangreneuse</w:t>
      </w:r>
      <w:r w:rsidR="00257E23" w:rsidRPr="00ED1735">
        <w:rPr>
          <w:rFonts w:asciiTheme="majorHAnsi" w:hAnsiTheme="majorHAnsi"/>
          <w:b/>
          <w:bCs/>
          <w:i/>
          <w:iCs/>
        </w:rPr>
        <w:t> :</w:t>
      </w:r>
    </w:p>
    <w:p w:rsidR="00257E23" w:rsidRDefault="00257E23" w:rsidP="00257E23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Destruction tissulaire importante</w:t>
      </w:r>
    </w:p>
    <w:p w:rsidR="00257E23" w:rsidRDefault="00257E23" w:rsidP="00257E23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Peau nécrosée</w:t>
      </w:r>
    </w:p>
    <w:p w:rsidR="003945FA" w:rsidRDefault="00257E23" w:rsidP="00257E23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Fistulisation </w:t>
      </w:r>
    </w:p>
    <w:p w:rsidR="00257E23" w:rsidRDefault="003945FA" w:rsidP="00257E23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G</w:t>
      </w:r>
      <w:r w:rsidR="00257E23">
        <w:rPr>
          <w:rFonts w:asciiTheme="majorHAnsi" w:hAnsiTheme="majorHAnsi"/>
        </w:rPr>
        <w:t>ermes : anaérobie +++</w:t>
      </w:r>
    </w:p>
    <w:p w:rsidR="00175AE2" w:rsidRPr="00ED1735" w:rsidRDefault="00175AE2" w:rsidP="00175AE2">
      <w:pPr>
        <w:pStyle w:val="Paragraphedeliste"/>
        <w:numPr>
          <w:ilvl w:val="1"/>
          <w:numId w:val="1"/>
        </w:numPr>
        <w:rPr>
          <w:rFonts w:asciiTheme="majorHAnsi" w:hAnsiTheme="majorHAnsi"/>
          <w:b/>
          <w:bCs/>
          <w:i/>
          <w:iCs/>
        </w:rPr>
      </w:pPr>
      <w:r w:rsidRPr="00ED1735">
        <w:rPr>
          <w:rFonts w:asciiTheme="majorHAnsi" w:hAnsiTheme="majorHAnsi"/>
          <w:b/>
          <w:bCs/>
          <w:i/>
          <w:iCs/>
        </w:rPr>
        <w:t>Cellulite subaiguës et chroniques</w:t>
      </w:r>
      <w:r w:rsidR="003945FA" w:rsidRPr="00ED1735">
        <w:rPr>
          <w:rFonts w:asciiTheme="majorHAnsi" w:hAnsiTheme="majorHAnsi"/>
          <w:b/>
          <w:bCs/>
          <w:i/>
          <w:iCs/>
        </w:rPr>
        <w:t> :</w:t>
      </w:r>
    </w:p>
    <w:p w:rsidR="003945FA" w:rsidRDefault="003945FA" w:rsidP="003945FA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Cellulite suppurée maltraitée</w:t>
      </w:r>
    </w:p>
    <w:p w:rsidR="003945FA" w:rsidRDefault="003945FA" w:rsidP="003945FA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Nodule adhérent à la peau +/- fistule (pus)</w:t>
      </w:r>
    </w:p>
    <w:p w:rsidR="003945FA" w:rsidRDefault="003945FA" w:rsidP="003945FA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Cordon induré reliant le nodule ou fistule à la zone causale </w:t>
      </w:r>
    </w:p>
    <w:p w:rsidR="00A11492" w:rsidRPr="00ED1735" w:rsidRDefault="00A11492" w:rsidP="00A11492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  <w:color w:val="C00000" w:themeColor="accent1"/>
        </w:rPr>
      </w:pPr>
      <w:r w:rsidRPr="00ED1735">
        <w:rPr>
          <w:rFonts w:asciiTheme="majorHAnsi" w:hAnsiTheme="majorHAnsi"/>
          <w:b/>
          <w:bCs/>
          <w:color w:val="C00000" w:themeColor="accent1"/>
        </w:rPr>
        <w:t>Formes topographiques :</w:t>
      </w:r>
    </w:p>
    <w:p w:rsidR="00A11492" w:rsidRPr="004C5629" w:rsidRDefault="00A11492" w:rsidP="00A11492">
      <w:pPr>
        <w:pStyle w:val="Paragraphedeliste"/>
        <w:numPr>
          <w:ilvl w:val="1"/>
          <w:numId w:val="1"/>
        </w:numPr>
        <w:rPr>
          <w:rFonts w:asciiTheme="majorHAnsi" w:hAnsiTheme="majorHAnsi"/>
          <w:b/>
          <w:bCs/>
          <w:i/>
          <w:iCs/>
        </w:rPr>
      </w:pPr>
      <w:r w:rsidRPr="004C5629">
        <w:rPr>
          <w:rFonts w:asciiTheme="majorHAnsi" w:hAnsiTheme="majorHAnsi"/>
          <w:b/>
          <w:bCs/>
          <w:i/>
          <w:iCs/>
        </w:rPr>
        <w:t xml:space="preserve">Cellulite circonscrite </w:t>
      </w:r>
    </w:p>
    <w:p w:rsidR="00A11492" w:rsidRPr="004C5629" w:rsidRDefault="00A11492" w:rsidP="00A11492">
      <w:pPr>
        <w:pStyle w:val="Paragraphedeliste"/>
        <w:numPr>
          <w:ilvl w:val="1"/>
          <w:numId w:val="1"/>
        </w:numPr>
        <w:rPr>
          <w:rFonts w:asciiTheme="majorHAnsi" w:hAnsiTheme="majorHAnsi"/>
          <w:b/>
          <w:bCs/>
          <w:i/>
          <w:iCs/>
        </w:rPr>
      </w:pPr>
      <w:r w:rsidRPr="004C5629">
        <w:rPr>
          <w:rFonts w:asciiTheme="majorHAnsi" w:hAnsiTheme="majorHAnsi"/>
          <w:b/>
          <w:bCs/>
          <w:i/>
          <w:iCs/>
        </w:rPr>
        <w:t>Cellulite diffuse ou maligne :</w:t>
      </w:r>
    </w:p>
    <w:p w:rsidR="00A11492" w:rsidRDefault="00A11492" w:rsidP="00A11492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Angine de LUDWIG  </w:t>
      </w:r>
      <w:r w:rsidRPr="00A11492">
        <w:rPr>
          <w:rFonts w:ascii="Fairwater Script" w:hAnsi="Fairwater Script"/>
        </w:rPr>
        <w:t>(infection du plancher buccal, au dessous de la langue)</w:t>
      </w:r>
    </w:p>
    <w:p w:rsidR="00A11492" w:rsidRDefault="00A11492" w:rsidP="00A11492">
      <w:pPr>
        <w:pStyle w:val="Paragraphedeliste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Phlegmon de LEMAITRE ET RUPPE</w:t>
      </w:r>
      <w:r w:rsidR="00E66A9C">
        <w:rPr>
          <w:rFonts w:asciiTheme="majorHAnsi" w:hAnsiTheme="majorHAnsi"/>
        </w:rPr>
        <w:t xml:space="preserve"> </w:t>
      </w:r>
    </w:p>
    <w:p w:rsidR="00A11492" w:rsidRPr="004C5629" w:rsidRDefault="00A11492" w:rsidP="00A11492">
      <w:pPr>
        <w:pStyle w:val="Paragraphedeliste"/>
        <w:numPr>
          <w:ilvl w:val="1"/>
          <w:numId w:val="1"/>
        </w:numPr>
        <w:rPr>
          <w:rFonts w:asciiTheme="majorHAnsi" w:hAnsiTheme="majorHAnsi"/>
          <w:b/>
          <w:bCs/>
          <w:i/>
          <w:iCs/>
        </w:rPr>
      </w:pPr>
      <w:r w:rsidRPr="004C5629">
        <w:rPr>
          <w:rFonts w:asciiTheme="majorHAnsi" w:hAnsiTheme="majorHAnsi"/>
          <w:b/>
          <w:bCs/>
          <w:i/>
          <w:iCs/>
        </w:rPr>
        <w:t>Cellulite diffusée</w:t>
      </w:r>
      <w:r w:rsidR="0088703F" w:rsidRPr="004C5629">
        <w:rPr>
          <w:rFonts w:asciiTheme="majorHAnsi" w:hAnsiTheme="majorHAnsi"/>
          <w:b/>
          <w:bCs/>
          <w:i/>
          <w:iCs/>
        </w:rPr>
        <w:t xml:space="preserve"> </w:t>
      </w:r>
    </w:p>
    <w:p w:rsidR="003146C7" w:rsidRPr="003146C7" w:rsidRDefault="003146C7" w:rsidP="00B81E09">
      <w:pPr>
        <w:pStyle w:val="Titre2"/>
        <w:numPr>
          <w:ilvl w:val="0"/>
          <w:numId w:val="5"/>
        </w:numPr>
      </w:pPr>
      <w:r>
        <w:t>Ostéite :</w:t>
      </w:r>
    </w:p>
    <w:p w:rsidR="004B6028" w:rsidRDefault="003146C7" w:rsidP="003146C7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Infection d’origine dentaire</w:t>
      </w:r>
    </w:p>
    <w:p w:rsidR="003146C7" w:rsidRDefault="003146C7" w:rsidP="003146C7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Affection inflammatoire du tissu osseux</w:t>
      </w:r>
    </w:p>
    <w:p w:rsidR="003146C7" w:rsidRPr="00CB76E6" w:rsidRDefault="003146C7" w:rsidP="003146C7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CB76E6">
        <w:rPr>
          <w:rFonts w:asciiTheme="majorHAnsi" w:hAnsiTheme="majorHAnsi"/>
          <w:b/>
          <w:bCs/>
        </w:rPr>
        <w:t>Clinique :</w:t>
      </w:r>
    </w:p>
    <w:p w:rsidR="003146C7" w:rsidRDefault="003146C7" w:rsidP="003146C7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Tuméfaction inflammatoire +/- fistule</w:t>
      </w:r>
    </w:p>
    <w:p w:rsidR="003146C7" w:rsidRDefault="003146C7" w:rsidP="003146C7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+/- trismus</w:t>
      </w:r>
    </w:p>
    <w:p w:rsidR="003146C7" w:rsidRDefault="003146C7" w:rsidP="003146C7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Mobilité dentaire</w:t>
      </w:r>
    </w:p>
    <w:p w:rsidR="003146C7" w:rsidRDefault="00941135" w:rsidP="003146C7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7F144AB" wp14:editId="121E77C8">
            <wp:simplePos x="0" y="0"/>
            <wp:positionH relativeFrom="column">
              <wp:posOffset>2624455</wp:posOffset>
            </wp:positionH>
            <wp:positionV relativeFrom="paragraph">
              <wp:posOffset>421640</wp:posOffset>
            </wp:positionV>
            <wp:extent cx="2792730" cy="1272540"/>
            <wp:effectExtent l="0" t="0" r="7620" b="3810"/>
            <wp:wrapTopAndBottom/>
            <wp:docPr id="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2D92E85-6B64-BC61-1F66-941A1C0035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82D92E85-6B64-BC61-1F66-941A1C00356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2" t="40678" r="28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F5DBC3D" wp14:editId="47B8A23F">
            <wp:simplePos x="0" y="0"/>
            <wp:positionH relativeFrom="column">
              <wp:posOffset>-2540</wp:posOffset>
            </wp:positionH>
            <wp:positionV relativeFrom="paragraph">
              <wp:posOffset>419735</wp:posOffset>
            </wp:positionV>
            <wp:extent cx="2519680" cy="1311275"/>
            <wp:effectExtent l="19050" t="19050" r="13970" b="22225"/>
            <wp:wrapTopAndBottom/>
            <wp:docPr id="7" name="Image 6">
              <a:extLst xmlns:a="http://schemas.openxmlformats.org/drawingml/2006/main">
                <a:ext uri="{FF2B5EF4-FFF2-40B4-BE49-F238E27FC236}">
                  <a16:creationId xmlns:a16="http://schemas.microsoft.com/office/drawing/2014/main" id="{2ACC3838-4F34-0756-02EC-D915082277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6">
                      <a:extLst>
                        <a:ext uri="{FF2B5EF4-FFF2-40B4-BE49-F238E27FC236}">
                          <a16:creationId xmlns:a16="http://schemas.microsoft.com/office/drawing/2014/main" id="{2ACC3838-4F34-0756-02EC-D915082277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3112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6C7" w:rsidRPr="00CB76E6">
        <w:rPr>
          <w:rFonts w:asciiTheme="majorHAnsi" w:hAnsiTheme="majorHAnsi"/>
          <w:b/>
          <w:bCs/>
        </w:rPr>
        <w:t>Radiographie :</w:t>
      </w:r>
      <w:r w:rsidR="003146C7">
        <w:rPr>
          <w:rFonts w:asciiTheme="majorHAnsi" w:hAnsiTheme="majorHAnsi"/>
        </w:rPr>
        <w:t xml:space="preserve"> radio</w:t>
      </w:r>
      <w:r w:rsidR="00346C74">
        <w:rPr>
          <w:rFonts w:asciiTheme="majorHAnsi" w:hAnsiTheme="majorHAnsi"/>
        </w:rPr>
        <w:t>-</w:t>
      </w:r>
      <w:r w:rsidR="003146C7">
        <w:rPr>
          <w:rFonts w:asciiTheme="majorHAnsi" w:hAnsiTheme="majorHAnsi"/>
        </w:rPr>
        <w:t>claire (lyse) ou radio-opaque entourée d’une zone radio</w:t>
      </w:r>
      <w:r w:rsidR="00346C74">
        <w:rPr>
          <w:rFonts w:asciiTheme="majorHAnsi" w:hAnsiTheme="majorHAnsi"/>
        </w:rPr>
        <w:t>-</w:t>
      </w:r>
      <w:r w:rsidR="003146C7">
        <w:rPr>
          <w:rFonts w:asciiTheme="majorHAnsi" w:hAnsiTheme="majorHAnsi"/>
        </w:rPr>
        <w:t>claire (séquestre</w:t>
      </w:r>
      <w:r w:rsidR="00CC6295">
        <w:rPr>
          <w:rFonts w:asciiTheme="majorHAnsi" w:hAnsiTheme="majorHAnsi"/>
        </w:rPr>
        <w:t> </w:t>
      </w:r>
      <w:r w:rsidR="00CC6295" w:rsidRPr="00CC6295">
        <w:rPr>
          <w:rFonts w:ascii="Fairwater Script" w:hAnsi="Fairwater Script"/>
        </w:rPr>
        <w:t>: pus + tissu osseux nécrosé</w:t>
      </w:r>
      <w:r w:rsidR="003146C7">
        <w:rPr>
          <w:rFonts w:asciiTheme="majorHAnsi" w:hAnsiTheme="majorHAnsi"/>
        </w:rPr>
        <w:t>)</w:t>
      </w:r>
    </w:p>
    <w:p w:rsidR="007E5330" w:rsidRPr="007E5330" w:rsidRDefault="007E5330" w:rsidP="007E5330">
      <w:pPr>
        <w:rPr>
          <w:rFonts w:asciiTheme="majorHAnsi" w:hAnsiTheme="majorHAnsi"/>
        </w:rPr>
      </w:pPr>
    </w:p>
    <w:p w:rsidR="004B6028" w:rsidRDefault="001B2502" w:rsidP="00B81E09">
      <w:pPr>
        <w:pStyle w:val="Titre2"/>
        <w:numPr>
          <w:ilvl w:val="0"/>
          <w:numId w:val="5"/>
        </w:numPr>
      </w:pPr>
      <w:r>
        <w:t>Endocardite d’Osler :</w:t>
      </w:r>
    </w:p>
    <w:p w:rsidR="001B2502" w:rsidRPr="00CB76E6" w:rsidRDefault="001B2502" w:rsidP="001B2502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CB76E6">
        <w:rPr>
          <w:rFonts w:asciiTheme="majorHAnsi" w:hAnsiTheme="majorHAnsi"/>
          <w:b/>
          <w:bCs/>
        </w:rPr>
        <w:t>Terrain :</w:t>
      </w:r>
    </w:p>
    <w:p w:rsidR="001B2502" w:rsidRDefault="001B2502" w:rsidP="001B2502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Valvulopathie</w:t>
      </w:r>
    </w:p>
    <w:p w:rsidR="001B2502" w:rsidRDefault="001B2502" w:rsidP="001B2502">
      <w:pPr>
        <w:pStyle w:val="Paragraphedeliste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Cardiopathie</w:t>
      </w:r>
    </w:p>
    <w:p w:rsidR="001B2502" w:rsidRDefault="001B2502" w:rsidP="00521BCC">
      <w:pPr>
        <w:pStyle w:val="Paragraphedeliste"/>
        <w:numPr>
          <w:ilvl w:val="1"/>
          <w:numId w:val="1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Prothèse valvulaire</w:t>
      </w:r>
      <w:r w:rsidR="00652576">
        <w:rPr>
          <w:rFonts w:asciiTheme="majorHAnsi" w:hAnsiTheme="majorHAnsi"/>
        </w:rPr>
        <w:t xml:space="preserve"> </w:t>
      </w:r>
      <w:r w:rsidR="00652576" w:rsidRPr="00652576">
        <w:rPr>
          <w:rFonts w:ascii="Fairwater Script" w:hAnsi="Fairwater Script"/>
        </w:rPr>
        <w:t>(greffe d’Osler)</w:t>
      </w:r>
    </w:p>
    <w:p w:rsidR="001B2502" w:rsidRPr="00CB76E6" w:rsidRDefault="001B2502" w:rsidP="001B2502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CB76E6">
        <w:rPr>
          <w:rFonts w:asciiTheme="majorHAnsi" w:hAnsiTheme="majorHAnsi"/>
          <w:b/>
          <w:bCs/>
        </w:rPr>
        <w:t>Infection dentaire</w:t>
      </w:r>
    </w:p>
    <w:p w:rsidR="001B2502" w:rsidRPr="00CB76E6" w:rsidRDefault="001B2502" w:rsidP="001B2502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CB76E6">
        <w:rPr>
          <w:rFonts w:asciiTheme="majorHAnsi" w:hAnsiTheme="majorHAnsi"/>
          <w:b/>
          <w:bCs/>
        </w:rPr>
        <w:t xml:space="preserve">Fièvre </w:t>
      </w:r>
    </w:p>
    <w:p w:rsidR="001B2502" w:rsidRPr="00CB76E6" w:rsidRDefault="001B2502" w:rsidP="001B2502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CB76E6">
        <w:rPr>
          <w:rFonts w:asciiTheme="majorHAnsi" w:hAnsiTheme="majorHAnsi"/>
          <w:b/>
          <w:bCs/>
        </w:rPr>
        <w:t>Souffle valvulaire</w:t>
      </w:r>
    </w:p>
    <w:p w:rsidR="001B2502" w:rsidRPr="00CB76E6" w:rsidRDefault="001B2502" w:rsidP="001B2502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CB76E6">
        <w:rPr>
          <w:rFonts w:asciiTheme="majorHAnsi" w:hAnsiTheme="majorHAnsi"/>
          <w:b/>
          <w:bCs/>
        </w:rPr>
        <w:t xml:space="preserve">Hémoculture </w:t>
      </w:r>
    </w:p>
    <w:p w:rsidR="001B2502" w:rsidRPr="00CB76E6" w:rsidRDefault="001B2502" w:rsidP="001B2502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CB76E6">
        <w:rPr>
          <w:rFonts w:asciiTheme="majorHAnsi" w:hAnsiTheme="majorHAnsi"/>
          <w:b/>
          <w:bCs/>
        </w:rPr>
        <w:t xml:space="preserve">Echo-Doppler cardiaque </w:t>
      </w:r>
    </w:p>
    <w:p w:rsidR="00B81E09" w:rsidRDefault="00B81E09" w:rsidP="00B81E09">
      <w:pPr>
        <w:pStyle w:val="Titre2"/>
        <w:numPr>
          <w:ilvl w:val="0"/>
          <w:numId w:val="5"/>
        </w:numPr>
      </w:pPr>
      <w:r>
        <w:t>Septicémie :</w:t>
      </w:r>
    </w:p>
    <w:p w:rsidR="00B81E09" w:rsidRDefault="00B81E09" w:rsidP="00B81E09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Carie dentaire</w:t>
      </w:r>
    </w:p>
    <w:p w:rsidR="00B81E09" w:rsidRDefault="00B81E09" w:rsidP="00B81E09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Bactériémie</w:t>
      </w:r>
    </w:p>
    <w:p w:rsidR="00B81E09" w:rsidRPr="00B81E09" w:rsidRDefault="00B81E09" w:rsidP="00B81E09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Diagnostic : hémoculture</w:t>
      </w:r>
    </w:p>
    <w:p w:rsidR="004B6028" w:rsidRDefault="00B81E09" w:rsidP="00B81E09">
      <w:pPr>
        <w:pStyle w:val="Titre2"/>
        <w:numPr>
          <w:ilvl w:val="0"/>
          <w:numId w:val="5"/>
        </w:numPr>
      </w:pPr>
      <w:r>
        <w:t>Thrombophlébites :</w:t>
      </w:r>
    </w:p>
    <w:p w:rsidR="00B81E09" w:rsidRDefault="00B81E09" w:rsidP="00B81E09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Infection dentaire</w:t>
      </w:r>
    </w:p>
    <w:p w:rsidR="00B81E09" w:rsidRDefault="00B81E09" w:rsidP="00B81E09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Territoire naso-labiale</w:t>
      </w:r>
    </w:p>
    <w:p w:rsidR="00104050" w:rsidRPr="00126A0A" w:rsidRDefault="00B81E09" w:rsidP="004B6028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Cordon induré facial </w:t>
      </w:r>
    </w:p>
    <w:sectPr w:rsidR="00104050" w:rsidRPr="00126A0A" w:rsidSect="005A1425">
      <w:headerReference w:type="default" r:id="rId14"/>
      <w:footerReference w:type="even" r:id="rId15"/>
      <w:footerReference w:type="default" r:id="rId16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163E" w:rsidRDefault="000F163E" w:rsidP="00B61359">
      <w:pPr>
        <w:spacing w:before="0" w:after="0" w:line="240" w:lineRule="auto"/>
      </w:pPr>
      <w:r>
        <w:separator/>
      </w:r>
    </w:p>
  </w:endnote>
  <w:endnote w:type="continuationSeparator" w:id="0">
    <w:p w:rsidR="000F163E" w:rsidRDefault="000F163E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163E" w:rsidRDefault="000F163E" w:rsidP="00B61359">
      <w:pPr>
        <w:spacing w:before="0" w:after="0" w:line="240" w:lineRule="auto"/>
      </w:pPr>
      <w:r>
        <w:separator/>
      </w:r>
    </w:p>
  </w:footnote>
  <w:footnote w:type="continuationSeparator" w:id="0">
    <w:p w:rsidR="000F163E" w:rsidRDefault="000F163E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8A6A30">
    <w:pPr>
      <w:pStyle w:val="En-tte"/>
    </w:pPr>
    <w:r>
      <w:tab/>
    </w:r>
    <w:r w:rsidR="00B61359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D304C66E"/>
    <w:lvl w:ilvl="0" w:tplc="01E299A0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  <w:bCs/>
      </w:rPr>
    </w:lvl>
    <w:lvl w:ilvl="1" w:tplc="0FCAFE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  <w:bCs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C606FD"/>
    <w:multiLevelType w:val="hybridMultilevel"/>
    <w:tmpl w:val="4044C4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F261CA8"/>
    <w:multiLevelType w:val="hybridMultilevel"/>
    <w:tmpl w:val="92DC77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7777215">
    <w:abstractNumId w:val="0"/>
  </w:num>
  <w:num w:numId="2" w16cid:durableId="591401473">
    <w:abstractNumId w:val="1"/>
  </w:num>
  <w:num w:numId="3" w16cid:durableId="2124223279">
    <w:abstractNumId w:val="2"/>
  </w:num>
  <w:num w:numId="4" w16cid:durableId="87771465">
    <w:abstractNumId w:val="4"/>
  </w:num>
  <w:num w:numId="5" w16cid:durableId="905452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25262"/>
    <w:rsid w:val="00033227"/>
    <w:rsid w:val="0004032D"/>
    <w:rsid w:val="00086F23"/>
    <w:rsid w:val="00092D65"/>
    <w:rsid w:val="000C109A"/>
    <w:rsid w:val="000D404F"/>
    <w:rsid w:val="000F163E"/>
    <w:rsid w:val="00104050"/>
    <w:rsid w:val="00126A0A"/>
    <w:rsid w:val="00175AE2"/>
    <w:rsid w:val="001B2502"/>
    <w:rsid w:val="001B61F6"/>
    <w:rsid w:val="0020667B"/>
    <w:rsid w:val="00214EF7"/>
    <w:rsid w:val="002227D3"/>
    <w:rsid w:val="002439EB"/>
    <w:rsid w:val="002440EF"/>
    <w:rsid w:val="00247C66"/>
    <w:rsid w:val="00257E23"/>
    <w:rsid w:val="002635F0"/>
    <w:rsid w:val="00284C70"/>
    <w:rsid w:val="002A514F"/>
    <w:rsid w:val="002B0741"/>
    <w:rsid w:val="002B1749"/>
    <w:rsid w:val="002D09DB"/>
    <w:rsid w:val="002F3DCE"/>
    <w:rsid w:val="003146C7"/>
    <w:rsid w:val="0032527E"/>
    <w:rsid w:val="00346C74"/>
    <w:rsid w:val="003802AB"/>
    <w:rsid w:val="003945FA"/>
    <w:rsid w:val="003A0386"/>
    <w:rsid w:val="003D56B5"/>
    <w:rsid w:val="00406FB2"/>
    <w:rsid w:val="00424B23"/>
    <w:rsid w:val="00472857"/>
    <w:rsid w:val="004A33E3"/>
    <w:rsid w:val="004B6028"/>
    <w:rsid w:val="004C4EE8"/>
    <w:rsid w:val="004C5629"/>
    <w:rsid w:val="004E2400"/>
    <w:rsid w:val="00521BCC"/>
    <w:rsid w:val="005442D8"/>
    <w:rsid w:val="0054599E"/>
    <w:rsid w:val="005842D4"/>
    <w:rsid w:val="005A1425"/>
    <w:rsid w:val="005B6013"/>
    <w:rsid w:val="005F5B1B"/>
    <w:rsid w:val="00620B83"/>
    <w:rsid w:val="00631CA4"/>
    <w:rsid w:val="006354F2"/>
    <w:rsid w:val="00635DD7"/>
    <w:rsid w:val="00652576"/>
    <w:rsid w:val="00657D6A"/>
    <w:rsid w:val="00691ECC"/>
    <w:rsid w:val="006A28DA"/>
    <w:rsid w:val="006A7758"/>
    <w:rsid w:val="00706A62"/>
    <w:rsid w:val="00736A2A"/>
    <w:rsid w:val="0074109F"/>
    <w:rsid w:val="007470CC"/>
    <w:rsid w:val="00765123"/>
    <w:rsid w:val="007747BC"/>
    <w:rsid w:val="007E5330"/>
    <w:rsid w:val="00800377"/>
    <w:rsid w:val="00833AF7"/>
    <w:rsid w:val="0088049D"/>
    <w:rsid w:val="0088703F"/>
    <w:rsid w:val="008A6A30"/>
    <w:rsid w:val="00906FDD"/>
    <w:rsid w:val="00911179"/>
    <w:rsid w:val="00911A9A"/>
    <w:rsid w:val="00913AEC"/>
    <w:rsid w:val="00941135"/>
    <w:rsid w:val="00955E64"/>
    <w:rsid w:val="0098113F"/>
    <w:rsid w:val="009B33FD"/>
    <w:rsid w:val="009E48A4"/>
    <w:rsid w:val="009F0590"/>
    <w:rsid w:val="009F540B"/>
    <w:rsid w:val="00A11492"/>
    <w:rsid w:val="00A15F22"/>
    <w:rsid w:val="00A71547"/>
    <w:rsid w:val="00AC3CFA"/>
    <w:rsid w:val="00AC5F0B"/>
    <w:rsid w:val="00B16B0D"/>
    <w:rsid w:val="00B17286"/>
    <w:rsid w:val="00B31F5A"/>
    <w:rsid w:val="00B45F57"/>
    <w:rsid w:val="00B460C4"/>
    <w:rsid w:val="00B61359"/>
    <w:rsid w:val="00B65274"/>
    <w:rsid w:val="00B7070B"/>
    <w:rsid w:val="00B81E09"/>
    <w:rsid w:val="00BA1D16"/>
    <w:rsid w:val="00BB5293"/>
    <w:rsid w:val="00BD6B64"/>
    <w:rsid w:val="00BE0CE1"/>
    <w:rsid w:val="00BE5DF9"/>
    <w:rsid w:val="00C14E64"/>
    <w:rsid w:val="00C159ED"/>
    <w:rsid w:val="00C46902"/>
    <w:rsid w:val="00C60FCF"/>
    <w:rsid w:val="00CA3F8F"/>
    <w:rsid w:val="00CA52A0"/>
    <w:rsid w:val="00CB76E6"/>
    <w:rsid w:val="00CC6295"/>
    <w:rsid w:val="00CF0BCC"/>
    <w:rsid w:val="00D87032"/>
    <w:rsid w:val="00DC14B1"/>
    <w:rsid w:val="00E1080C"/>
    <w:rsid w:val="00E22240"/>
    <w:rsid w:val="00E547BB"/>
    <w:rsid w:val="00E66A9C"/>
    <w:rsid w:val="00E97B32"/>
    <w:rsid w:val="00EA177E"/>
    <w:rsid w:val="00ED1735"/>
    <w:rsid w:val="00EE6D81"/>
    <w:rsid w:val="00F104C8"/>
    <w:rsid w:val="00F30B96"/>
    <w:rsid w:val="00F6788A"/>
    <w:rsid w:val="00F7173F"/>
    <w:rsid w:val="00FF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D974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pn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footer" Target="footer2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footer" Target="footer1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header" Target="head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84</TotalTime>
  <Pages>5</Pages>
  <Words>714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105</cp:revision>
  <dcterms:created xsi:type="dcterms:W3CDTF">2025-04-03T12:53:00Z</dcterms:created>
  <dcterms:modified xsi:type="dcterms:W3CDTF">2025-04-17T18:17:00Z</dcterms:modified>
</cp:coreProperties>
</file>