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4B6B04" w:rsidP="00B61359">
      <w:pPr>
        <w:pStyle w:val="Titre"/>
      </w:pPr>
      <w:r>
        <w:t>SIDA</w:t>
      </w:r>
    </w:p>
    <w:p w:rsidR="00B61359" w:rsidRDefault="00B61359" w:rsidP="00706A62">
      <w:pPr>
        <w:spacing w:before="0" w:after="0"/>
        <w:jc w:val="right"/>
      </w:pPr>
      <w:r>
        <w:t xml:space="preserve">Dr </w:t>
      </w:r>
      <w:r w:rsidR="004B6B04">
        <w:t xml:space="preserve">RAKOTONDRANORO </w:t>
      </w:r>
      <w:proofErr w:type="spellStart"/>
      <w:r w:rsidR="004B6B04">
        <w:t>Kanto</w:t>
      </w:r>
      <w:proofErr w:type="spellEnd"/>
    </w:p>
    <w:p w:rsidR="00B61359" w:rsidRPr="006E6559" w:rsidRDefault="004B6B04" w:rsidP="006E6559">
      <w:pPr>
        <w:spacing w:before="0" w:after="0"/>
        <w:jc w:val="right"/>
      </w:pPr>
      <w:r>
        <w:t>Pr RAZAFINDRABE John Bam</w:t>
      </w:r>
    </w:p>
    <w:p w:rsidR="00B61359" w:rsidRDefault="00A166CF" w:rsidP="00706A62">
      <w:pPr>
        <w:pStyle w:val="Titre1"/>
      </w:pPr>
      <w:r>
        <w:t>généralités</w:t>
      </w:r>
      <w:r w:rsidR="00706A62">
        <w:t> :</w:t>
      </w:r>
    </w:p>
    <w:p w:rsidR="00F60C8F" w:rsidRPr="00F60C8F" w:rsidRDefault="00F60C8F" w:rsidP="00F60C8F">
      <w:pPr>
        <w:pStyle w:val="Titre2"/>
      </w:pPr>
      <w:r>
        <w:t>Définition :</w:t>
      </w:r>
    </w:p>
    <w:p w:rsidR="00706A62" w:rsidRDefault="00F60C8F" w:rsidP="00706A62">
      <w:pPr>
        <w:pStyle w:val="Paragraphedeliste"/>
        <w:numPr>
          <w:ilvl w:val="0"/>
          <w:numId w:val="1"/>
        </w:numPr>
      </w:pPr>
      <w:r w:rsidRPr="00DA505E">
        <w:rPr>
          <w:b/>
          <w:bCs/>
        </w:rPr>
        <w:t xml:space="preserve">Infection par rétrovirus : </w:t>
      </w:r>
      <w:r>
        <w:t>VIH</w:t>
      </w:r>
      <w:r w:rsidR="00B37C22">
        <w:t xml:space="preserve"> </w:t>
      </w:r>
    </w:p>
    <w:p w:rsidR="00EB28AC" w:rsidRDefault="00E64FD2" w:rsidP="00706A62">
      <w:pPr>
        <w:pStyle w:val="Paragraphedeliste"/>
        <w:numPr>
          <w:ilvl w:val="0"/>
          <w:numId w:val="1"/>
        </w:numPr>
      </w:pPr>
      <w:r>
        <w:t xml:space="preserve">Le </w:t>
      </w:r>
      <w:r w:rsidR="004F4CD4">
        <w:t>VIH se fixe et pénètre à la surface des L</w:t>
      </w:r>
      <w:r>
        <w:t xml:space="preserve">ymphocytes </w:t>
      </w:r>
      <w:r w:rsidR="004F4CD4">
        <w:t>T4</w:t>
      </w:r>
      <w:r>
        <w:t xml:space="preserve"> possédant le site antigénique CD4</w:t>
      </w:r>
      <w:r w:rsidR="004F4CD4">
        <w:t xml:space="preserve"> </w:t>
      </w:r>
      <w:r w:rsidR="000D4DB7">
        <w:t xml:space="preserve">entrainant une destruction progressive du système immunitaire et un affaiblissement du système de défense </w:t>
      </w:r>
      <w:r w:rsidR="00346383">
        <w:t xml:space="preserve">avec à la fin une apparition des maladies opportunistes </w:t>
      </w:r>
    </w:p>
    <w:p w:rsidR="006360F1" w:rsidRDefault="006360F1" w:rsidP="006360F1">
      <w:pPr>
        <w:pStyle w:val="Titre1"/>
      </w:pPr>
      <w:r>
        <w:t>Phases cliniques de la maladie :</w:t>
      </w:r>
    </w:p>
    <w:p w:rsidR="006360F1" w:rsidRDefault="006360F1" w:rsidP="006360F1">
      <w:pPr>
        <w:pStyle w:val="Paragraphedeliste"/>
        <w:numPr>
          <w:ilvl w:val="0"/>
          <w:numId w:val="1"/>
        </w:numPr>
      </w:pPr>
      <w:r>
        <w:t>Primo-infection</w:t>
      </w:r>
    </w:p>
    <w:p w:rsidR="006360F1" w:rsidRDefault="006360F1" w:rsidP="006360F1">
      <w:pPr>
        <w:pStyle w:val="Paragraphedeliste"/>
        <w:numPr>
          <w:ilvl w:val="0"/>
          <w:numId w:val="1"/>
        </w:numPr>
      </w:pPr>
      <w:r>
        <w:t>Séropositivité</w:t>
      </w:r>
    </w:p>
    <w:p w:rsidR="006360F1" w:rsidRDefault="006360F1" w:rsidP="006360F1">
      <w:pPr>
        <w:pStyle w:val="Paragraphedeliste"/>
        <w:numPr>
          <w:ilvl w:val="0"/>
          <w:numId w:val="1"/>
        </w:numPr>
      </w:pPr>
      <w:r>
        <w:t>Formes intermédiaires</w:t>
      </w:r>
    </w:p>
    <w:p w:rsidR="006360F1" w:rsidRDefault="006360F1" w:rsidP="006360F1">
      <w:pPr>
        <w:pStyle w:val="Paragraphedeliste"/>
        <w:numPr>
          <w:ilvl w:val="0"/>
          <w:numId w:val="1"/>
        </w:numPr>
      </w:pPr>
      <w:r>
        <w:t xml:space="preserve">La forme majeure : le SIDA </w:t>
      </w:r>
    </w:p>
    <w:p w:rsidR="006360F1" w:rsidRDefault="006360F1" w:rsidP="006360F1">
      <w:pPr>
        <w:pStyle w:val="Paragraphedeliste"/>
        <w:numPr>
          <w:ilvl w:val="1"/>
          <w:numId w:val="1"/>
        </w:numPr>
      </w:pPr>
      <w:r>
        <w:t xml:space="preserve">Infections opportunistes </w:t>
      </w:r>
    </w:p>
    <w:p w:rsidR="006360F1" w:rsidRPr="006360F1" w:rsidRDefault="006360F1" w:rsidP="006360F1">
      <w:pPr>
        <w:pStyle w:val="Paragraphedeliste"/>
        <w:numPr>
          <w:ilvl w:val="1"/>
          <w:numId w:val="1"/>
        </w:numPr>
      </w:pPr>
      <w:r>
        <w:t>Cancers secondaires</w:t>
      </w:r>
    </w:p>
    <w:p w:rsidR="00706A62" w:rsidRDefault="000E5F1A" w:rsidP="000E5F1A">
      <w:pPr>
        <w:pStyle w:val="Titre2"/>
      </w:pPr>
      <w:r>
        <w:t>La primo-infection :</w:t>
      </w:r>
    </w:p>
    <w:p w:rsidR="00A7078F" w:rsidRDefault="000E5F1A" w:rsidP="000E5F1A">
      <w:pPr>
        <w:pStyle w:val="Paragraphedeliste"/>
        <w:numPr>
          <w:ilvl w:val="0"/>
          <w:numId w:val="1"/>
        </w:numPr>
      </w:pPr>
      <w:r>
        <w:t xml:space="preserve">Elle est inapparente en générale </w:t>
      </w:r>
    </w:p>
    <w:p w:rsidR="000E5F1A" w:rsidRDefault="00A7078F" w:rsidP="000E5F1A">
      <w:pPr>
        <w:pStyle w:val="Paragraphedeliste"/>
        <w:numPr>
          <w:ilvl w:val="0"/>
          <w:numId w:val="1"/>
        </w:numPr>
      </w:pPr>
      <w:r>
        <w:t>M</w:t>
      </w:r>
      <w:r w:rsidR="000E5F1A">
        <w:t xml:space="preserve">ais plus rarement on observe un syndrome grippal </w:t>
      </w:r>
    </w:p>
    <w:p w:rsidR="00A7078F" w:rsidRDefault="00A7078F" w:rsidP="00A7078F">
      <w:pPr>
        <w:pStyle w:val="Titre2"/>
      </w:pPr>
      <w:r>
        <w:t>La séropositivité :</w:t>
      </w:r>
    </w:p>
    <w:p w:rsidR="00CC7734" w:rsidRPr="00DA505E" w:rsidRDefault="00A7078F" w:rsidP="00A7078F">
      <w:pPr>
        <w:pStyle w:val="Paragraphedeliste"/>
        <w:numPr>
          <w:ilvl w:val="0"/>
          <w:numId w:val="1"/>
        </w:numPr>
        <w:rPr>
          <w:b/>
          <w:bCs/>
        </w:rPr>
      </w:pPr>
      <w:r>
        <w:t>Les patients porteurs du virus sont asymptomatiques dans 50</w:t>
      </w:r>
      <w:r w:rsidR="00CC7734">
        <w:t xml:space="preserve">% des cas </w:t>
      </w:r>
      <w:r w:rsidR="00CC7734" w:rsidRPr="00DA505E">
        <w:rPr>
          <w:b/>
          <w:bCs/>
        </w:rPr>
        <w:sym w:font="Wingdings" w:char="F0E0"/>
      </w:r>
      <w:r w:rsidR="00DA505E" w:rsidRPr="00DA505E">
        <w:rPr>
          <w:b/>
          <w:bCs/>
        </w:rPr>
        <w:t xml:space="preserve"> </w:t>
      </w:r>
      <w:r w:rsidR="00CC7734" w:rsidRPr="00DA505E">
        <w:rPr>
          <w:b/>
          <w:bCs/>
        </w:rPr>
        <w:t>pas de signe</w:t>
      </w:r>
    </w:p>
    <w:p w:rsidR="00A7078F" w:rsidRDefault="00CC7734" w:rsidP="00CC7734">
      <w:pPr>
        <w:pStyle w:val="Paragraphedeliste"/>
        <w:numPr>
          <w:ilvl w:val="0"/>
          <w:numId w:val="1"/>
        </w:numPr>
      </w:pPr>
      <w:r>
        <w:t>Le porteur est transmetteur du virus</w:t>
      </w:r>
    </w:p>
    <w:p w:rsidR="00CC7734" w:rsidRDefault="00CC7734" w:rsidP="00CC7734">
      <w:pPr>
        <w:pStyle w:val="Paragraphedeliste"/>
        <w:numPr>
          <w:ilvl w:val="0"/>
          <w:numId w:val="1"/>
        </w:numPr>
      </w:pPr>
      <w:r>
        <w:t xml:space="preserve">Puis il a les </w:t>
      </w:r>
      <w:r w:rsidRPr="00DA505E">
        <w:rPr>
          <w:b/>
          <w:bCs/>
        </w:rPr>
        <w:t xml:space="preserve">formes avec </w:t>
      </w:r>
      <w:proofErr w:type="spellStart"/>
      <w:r w:rsidRPr="00DA505E">
        <w:rPr>
          <w:b/>
          <w:bCs/>
        </w:rPr>
        <w:t>polyadénopathies</w:t>
      </w:r>
      <w:proofErr w:type="spellEnd"/>
      <w:r w:rsidRPr="00DA505E">
        <w:rPr>
          <w:b/>
          <w:bCs/>
        </w:rPr>
        <w:t xml:space="preserve"> réactionnelles</w:t>
      </w:r>
      <w:r>
        <w:t xml:space="preserve"> </w:t>
      </w:r>
      <w:r w:rsidR="00640A4E">
        <w:t>(50%)</w:t>
      </w:r>
    </w:p>
    <w:p w:rsidR="00640A4E" w:rsidRDefault="00640A4E" w:rsidP="00640A4E">
      <w:pPr>
        <w:pStyle w:val="Titre2"/>
      </w:pPr>
      <w:r>
        <w:t>Formes intermédiaires :</w:t>
      </w:r>
    </w:p>
    <w:p w:rsidR="00CC7734" w:rsidRDefault="00D70572" w:rsidP="00640A4E">
      <w:pPr>
        <w:pStyle w:val="Paragraphedeliste"/>
        <w:numPr>
          <w:ilvl w:val="0"/>
          <w:numId w:val="1"/>
        </w:numPr>
      </w:pPr>
      <w:r>
        <w:t xml:space="preserve">Des signes peuvent apparaître comme la perte de poids, une fièvre persistante, des diarrhées chroniques, </w:t>
      </w:r>
      <w:r w:rsidR="002F3D43">
        <w:t xml:space="preserve">une leucoplasie chevelue du bord de la langue </w:t>
      </w:r>
    </w:p>
    <w:p w:rsidR="00A86B9E" w:rsidRDefault="00A86B9E" w:rsidP="00A86B9E">
      <w:pPr>
        <w:pStyle w:val="Titre2"/>
      </w:pPr>
      <w:r>
        <w:t xml:space="preserve">La forme majeure : le SIDA </w:t>
      </w:r>
    </w:p>
    <w:p w:rsidR="00A86B9E" w:rsidRDefault="00F47FDC" w:rsidP="00F47FDC">
      <w:pPr>
        <w:pStyle w:val="Paragraphedeliste"/>
        <w:numPr>
          <w:ilvl w:val="0"/>
          <w:numId w:val="1"/>
        </w:numPr>
      </w:pPr>
      <w:r>
        <w:t xml:space="preserve">La symptomatologie est complexe et multiple </w:t>
      </w:r>
    </w:p>
    <w:p w:rsidR="00F47FDC" w:rsidRDefault="00F47FDC" w:rsidP="00F47FDC">
      <w:pPr>
        <w:pStyle w:val="Paragraphedeliste"/>
        <w:numPr>
          <w:ilvl w:val="0"/>
          <w:numId w:val="1"/>
        </w:numPr>
      </w:pPr>
      <w:r>
        <w:t xml:space="preserve">Les défenses immunitaires sont effondrés </w:t>
      </w:r>
      <w:r w:rsidR="00FE4A6C">
        <w:t xml:space="preserve">c’est-à-dire le nombre de LT4 circulant est très bas </w:t>
      </w:r>
    </w:p>
    <w:p w:rsidR="00FE4A6C" w:rsidRPr="00DA505E" w:rsidRDefault="00FE4A6C" w:rsidP="00F47FDC">
      <w:pPr>
        <w:pStyle w:val="Paragraphedeliste"/>
        <w:numPr>
          <w:ilvl w:val="0"/>
          <w:numId w:val="1"/>
        </w:numPr>
        <w:rPr>
          <w:b/>
          <w:bCs/>
        </w:rPr>
      </w:pPr>
      <w:r w:rsidRPr="00DA505E">
        <w:rPr>
          <w:b/>
          <w:bCs/>
        </w:rPr>
        <w:t>La baisse des défenses immunitaires des individus est caractérisé par</w:t>
      </w:r>
      <w:r w:rsidR="006D522F" w:rsidRPr="00DA505E">
        <w:rPr>
          <w:b/>
          <w:bCs/>
        </w:rPr>
        <w:t> :</w:t>
      </w:r>
    </w:p>
    <w:p w:rsidR="007653D9" w:rsidRDefault="006D522F" w:rsidP="006D522F">
      <w:pPr>
        <w:pStyle w:val="Paragraphedeliste"/>
        <w:numPr>
          <w:ilvl w:val="1"/>
          <w:numId w:val="1"/>
        </w:numPr>
      </w:pPr>
      <w:r>
        <w:t xml:space="preserve">L’apparition des infections opportunistes graves </w:t>
      </w:r>
      <w:r w:rsidR="00734226">
        <w:t xml:space="preserve">qui peuvent être dues à </w:t>
      </w:r>
    </w:p>
    <w:p w:rsidR="007653D9" w:rsidRDefault="007653D9" w:rsidP="007653D9">
      <w:pPr>
        <w:pStyle w:val="Paragraphedeliste"/>
        <w:numPr>
          <w:ilvl w:val="2"/>
          <w:numId w:val="1"/>
        </w:numPr>
      </w:pPr>
      <w:r>
        <w:t>D</w:t>
      </w:r>
      <w:r w:rsidR="00734226">
        <w:t>es bactéries (tuberculose ou salmonellose)</w:t>
      </w:r>
      <w:r w:rsidR="00A01705">
        <w:t xml:space="preserve"> ou à </w:t>
      </w:r>
    </w:p>
    <w:p w:rsidR="007653D9" w:rsidRDefault="007653D9" w:rsidP="007653D9">
      <w:pPr>
        <w:pStyle w:val="Paragraphedeliste"/>
        <w:numPr>
          <w:ilvl w:val="2"/>
          <w:numId w:val="1"/>
        </w:numPr>
      </w:pPr>
      <w:r>
        <w:t>D</w:t>
      </w:r>
      <w:r w:rsidR="00A01705">
        <w:t>es parasites (pneumocystose, toxoplasmose)</w:t>
      </w:r>
      <w:r w:rsidR="006208BB">
        <w:t xml:space="preserve"> ou à </w:t>
      </w:r>
    </w:p>
    <w:p w:rsidR="000C78EF" w:rsidRDefault="007653D9" w:rsidP="007653D9">
      <w:pPr>
        <w:pStyle w:val="Paragraphedeliste"/>
        <w:numPr>
          <w:ilvl w:val="2"/>
          <w:numId w:val="1"/>
        </w:numPr>
      </w:pPr>
      <w:r>
        <w:t>D</w:t>
      </w:r>
      <w:r w:rsidR="006208BB">
        <w:t>es mycoses (candidose buccale et œsophagienne</w:t>
      </w:r>
      <w:r w:rsidR="00AA0474">
        <w:t xml:space="preserve">, méningite à </w:t>
      </w:r>
      <w:proofErr w:type="spellStart"/>
      <w:r w:rsidR="00AA0474">
        <w:t>cryptocoque</w:t>
      </w:r>
      <w:proofErr w:type="spellEnd"/>
      <w:r w:rsidR="006208BB">
        <w:t>)</w:t>
      </w:r>
      <w:r w:rsidR="00734226">
        <w:t xml:space="preserve"> </w:t>
      </w:r>
      <w:r w:rsidR="00684E38">
        <w:t xml:space="preserve">ou bien </w:t>
      </w:r>
    </w:p>
    <w:p w:rsidR="006D522F" w:rsidRDefault="000C78EF" w:rsidP="007653D9">
      <w:pPr>
        <w:pStyle w:val="Paragraphedeliste"/>
        <w:numPr>
          <w:ilvl w:val="2"/>
          <w:numId w:val="1"/>
        </w:numPr>
      </w:pPr>
      <w:r>
        <w:t>D</w:t>
      </w:r>
      <w:r w:rsidR="00684E38">
        <w:t>es infections à des virus (cytomégalovirus)</w:t>
      </w:r>
    </w:p>
    <w:p w:rsidR="00D310EB" w:rsidRDefault="00D310EB" w:rsidP="006D522F">
      <w:pPr>
        <w:pStyle w:val="Paragraphedeliste"/>
        <w:numPr>
          <w:ilvl w:val="1"/>
          <w:numId w:val="1"/>
        </w:numPr>
      </w:pPr>
      <w:r>
        <w:t xml:space="preserve">La baisse des défenses immunitaires peuvent aussi être </w:t>
      </w:r>
      <w:r w:rsidR="009E36B3">
        <w:t>caractérisé par des cancers secondaires (lymphomes, maladie de Kaposi) qui aggrave l’infection à VIH</w:t>
      </w:r>
    </w:p>
    <w:p w:rsidR="009E36B3" w:rsidRDefault="009E36B3" w:rsidP="009E36B3">
      <w:pPr>
        <w:pStyle w:val="Titre1"/>
      </w:pPr>
      <w:r>
        <w:t>Contamination :</w:t>
      </w:r>
    </w:p>
    <w:p w:rsidR="009E36B3" w:rsidRDefault="00D97588" w:rsidP="009E36B3">
      <w:pPr>
        <w:pStyle w:val="Paragraphedeliste"/>
        <w:numPr>
          <w:ilvl w:val="0"/>
          <w:numId w:val="1"/>
        </w:numPr>
      </w:pPr>
      <w:r>
        <w:lastRenderedPageBreak/>
        <w:t>Essentiellement s</w:t>
      </w:r>
      <w:r w:rsidR="009E36B3">
        <w:t>exuelle</w:t>
      </w:r>
    </w:p>
    <w:p w:rsidR="009E36B3" w:rsidRDefault="009E36B3" w:rsidP="009E36B3">
      <w:pPr>
        <w:pStyle w:val="Paragraphedeliste"/>
        <w:numPr>
          <w:ilvl w:val="0"/>
          <w:numId w:val="1"/>
        </w:numPr>
      </w:pPr>
      <w:r>
        <w:t>Sanguine</w:t>
      </w:r>
      <w:r w:rsidR="00D97588">
        <w:t xml:space="preserve"> </w:t>
      </w:r>
    </w:p>
    <w:p w:rsidR="009E36B3" w:rsidRDefault="009E36B3" w:rsidP="009E36B3">
      <w:pPr>
        <w:pStyle w:val="Paragraphedeliste"/>
        <w:numPr>
          <w:ilvl w:val="0"/>
          <w:numId w:val="1"/>
        </w:numPr>
      </w:pPr>
      <w:r>
        <w:t xml:space="preserve">Fœto-maternelle </w:t>
      </w:r>
    </w:p>
    <w:p w:rsidR="00241F2B" w:rsidRPr="009E36B3" w:rsidRDefault="00241F2B" w:rsidP="00241F2B">
      <w:pPr>
        <w:pStyle w:val="Paragraphedeliste"/>
        <w:numPr>
          <w:ilvl w:val="0"/>
          <w:numId w:val="4"/>
        </w:numPr>
      </w:pPr>
      <w:r>
        <w:t>Par l’intermédiaire des lymphocytes T4</w:t>
      </w:r>
    </w:p>
    <w:p w:rsidR="00CC7734" w:rsidRDefault="00241F2B" w:rsidP="00241F2B">
      <w:pPr>
        <w:pStyle w:val="Titre1"/>
      </w:pPr>
      <w:r>
        <w:t>Diagnostic biologique :</w:t>
      </w:r>
    </w:p>
    <w:p w:rsidR="00CC7734" w:rsidRDefault="00B0718E" w:rsidP="00241F2B">
      <w:pPr>
        <w:pStyle w:val="Paragraphedeliste"/>
        <w:numPr>
          <w:ilvl w:val="0"/>
          <w:numId w:val="1"/>
        </w:numPr>
      </w:pPr>
      <w:r w:rsidRPr="000C78EF">
        <w:rPr>
          <w:b/>
          <w:bCs/>
        </w:rPr>
        <w:t xml:space="preserve">Actuellement par sérologie : </w:t>
      </w:r>
      <w:r>
        <w:t xml:space="preserve">détection des </w:t>
      </w:r>
      <w:proofErr w:type="spellStart"/>
      <w:r>
        <w:t>Ac</w:t>
      </w:r>
      <w:proofErr w:type="spellEnd"/>
      <w:r>
        <w:t xml:space="preserve"> anti VIH 1 et VIH 2 </w:t>
      </w:r>
      <w:r w:rsidR="00241F2B">
        <w:t>:</w:t>
      </w:r>
      <w:r w:rsidR="00AF7217">
        <w:t xml:space="preserve"> soit par </w:t>
      </w:r>
    </w:p>
    <w:p w:rsidR="00241F2B" w:rsidRDefault="00AF7217" w:rsidP="00241F2B">
      <w:pPr>
        <w:pStyle w:val="Paragraphedeliste"/>
        <w:numPr>
          <w:ilvl w:val="1"/>
          <w:numId w:val="1"/>
        </w:numPr>
      </w:pPr>
      <w:r w:rsidRPr="000C78EF">
        <w:rPr>
          <w:b/>
          <w:bCs/>
          <w:i/>
          <w:iCs/>
        </w:rPr>
        <w:t>Réaction t</w:t>
      </w:r>
      <w:r w:rsidR="00241F2B" w:rsidRPr="000C78EF">
        <w:rPr>
          <w:b/>
          <w:bCs/>
          <w:i/>
          <w:iCs/>
        </w:rPr>
        <w:t>est ELISA</w:t>
      </w:r>
      <w:r>
        <w:t xml:space="preserve"> (si positif, à reconfirmer)</w:t>
      </w:r>
    </w:p>
    <w:p w:rsidR="00241F2B" w:rsidRPr="00A7078F" w:rsidRDefault="00AF7217" w:rsidP="00241F2B">
      <w:pPr>
        <w:pStyle w:val="Paragraphedeliste"/>
        <w:numPr>
          <w:ilvl w:val="1"/>
          <w:numId w:val="1"/>
        </w:numPr>
      </w:pPr>
      <w:r w:rsidRPr="000C78EF">
        <w:rPr>
          <w:b/>
          <w:bCs/>
          <w:i/>
          <w:iCs/>
        </w:rPr>
        <w:t>Et le t</w:t>
      </w:r>
      <w:r w:rsidR="00241F2B" w:rsidRPr="000C78EF">
        <w:rPr>
          <w:b/>
          <w:bCs/>
          <w:i/>
          <w:iCs/>
        </w:rPr>
        <w:t>est Western Blot</w:t>
      </w:r>
      <w:r w:rsidR="00716A53" w:rsidRPr="000C78EF">
        <w:rPr>
          <w:b/>
          <w:bCs/>
          <w:i/>
          <w:iCs/>
        </w:rPr>
        <w:t> :</w:t>
      </w:r>
      <w:r w:rsidR="00716A53">
        <w:t xml:space="preserve"> qui est le test de confirmation </w:t>
      </w:r>
      <w:r w:rsidR="00716A53">
        <w:sym w:font="Wingdings" w:char="F0E0"/>
      </w:r>
      <w:r w:rsidR="00716A53">
        <w:t xml:space="preserve"> si elle est positif : elle traduit la présence du virus dans l’organisme </w:t>
      </w:r>
    </w:p>
    <w:p w:rsidR="00706A62" w:rsidRDefault="00E100A5" w:rsidP="00E100A5">
      <w:pPr>
        <w:pStyle w:val="Titre1"/>
      </w:pPr>
      <w:r>
        <w:t>Manifestations buccales évocatrices :</w:t>
      </w:r>
    </w:p>
    <w:p w:rsidR="00B560F1" w:rsidRDefault="00E100A5" w:rsidP="00B560F1">
      <w:pPr>
        <w:pStyle w:val="Paragraphedeliste"/>
        <w:numPr>
          <w:ilvl w:val="0"/>
          <w:numId w:val="1"/>
        </w:numPr>
      </w:pPr>
      <w:r w:rsidRPr="000C78EF">
        <w:rPr>
          <w:b/>
          <w:bCs/>
        </w:rPr>
        <w:t>Etat des dents</w:t>
      </w:r>
      <w:r w:rsidR="00B560F1" w:rsidRPr="000C78EF">
        <w:rPr>
          <w:b/>
          <w:bCs/>
        </w:rPr>
        <w:t xml:space="preserve"> : </w:t>
      </w:r>
      <w:r w:rsidR="00B560F1">
        <w:t xml:space="preserve">on observe une </w:t>
      </w:r>
      <w:proofErr w:type="spellStart"/>
      <w:r w:rsidR="00B560F1">
        <w:t>polycarie</w:t>
      </w:r>
      <w:proofErr w:type="spellEnd"/>
      <w:r w:rsidR="00B560F1">
        <w:t>, qui est source d’infection</w:t>
      </w:r>
    </w:p>
    <w:p w:rsidR="00E100A5" w:rsidRPr="000C78EF" w:rsidRDefault="006745F4" w:rsidP="00E100A5">
      <w:pPr>
        <w:pStyle w:val="Paragraphedeliste"/>
        <w:numPr>
          <w:ilvl w:val="0"/>
          <w:numId w:val="1"/>
        </w:numPr>
        <w:rPr>
          <w:b/>
          <w:bCs/>
        </w:rPr>
      </w:pPr>
      <w:r w:rsidRPr="000C78EF">
        <w:rPr>
          <w:b/>
          <w:bCs/>
        </w:rPr>
        <w:t xml:space="preserve">Une </w:t>
      </w:r>
      <w:proofErr w:type="spellStart"/>
      <w:r w:rsidRPr="000C78EF">
        <w:rPr>
          <w:b/>
          <w:bCs/>
        </w:rPr>
        <w:t>g</w:t>
      </w:r>
      <w:r w:rsidR="00E100A5" w:rsidRPr="000C78EF">
        <w:rPr>
          <w:b/>
          <w:bCs/>
        </w:rPr>
        <w:t>ingivo</w:t>
      </w:r>
      <w:proofErr w:type="spellEnd"/>
      <w:r w:rsidR="00E100A5" w:rsidRPr="000C78EF">
        <w:rPr>
          <w:b/>
          <w:bCs/>
        </w:rPr>
        <w:t xml:space="preserve">-stomatite rebelles </w:t>
      </w:r>
      <w:r w:rsidR="00E100A5" w:rsidRPr="000C78EF">
        <w:t>et</w:t>
      </w:r>
      <w:r w:rsidR="00E100A5" w:rsidRPr="000C78EF">
        <w:rPr>
          <w:b/>
          <w:bCs/>
        </w:rPr>
        <w:t xml:space="preserve"> récidivantes</w:t>
      </w:r>
      <w:r w:rsidRPr="000C78EF">
        <w:rPr>
          <w:b/>
          <w:bCs/>
        </w:rPr>
        <w:t> </w:t>
      </w:r>
    </w:p>
    <w:p w:rsidR="00E100A5" w:rsidRPr="000C78EF" w:rsidRDefault="006745F4" w:rsidP="00E100A5">
      <w:pPr>
        <w:pStyle w:val="Paragraphedeliste"/>
        <w:numPr>
          <w:ilvl w:val="0"/>
          <w:numId w:val="1"/>
        </w:numPr>
        <w:rPr>
          <w:b/>
          <w:bCs/>
        </w:rPr>
      </w:pPr>
      <w:r w:rsidRPr="000C78EF">
        <w:rPr>
          <w:b/>
          <w:bCs/>
        </w:rPr>
        <w:t>Des p</w:t>
      </w:r>
      <w:r w:rsidR="00E100A5" w:rsidRPr="000C78EF">
        <w:rPr>
          <w:b/>
          <w:bCs/>
        </w:rPr>
        <w:t>apillomes</w:t>
      </w:r>
    </w:p>
    <w:p w:rsidR="00E100A5" w:rsidRDefault="00AB5F92" w:rsidP="00E100A5">
      <w:pPr>
        <w:pStyle w:val="Paragraphedeliste"/>
        <w:numPr>
          <w:ilvl w:val="0"/>
          <w:numId w:val="1"/>
        </w:numPr>
      </w:pPr>
      <w:r w:rsidRPr="000C78EF">
        <w:rPr>
          <w:b/>
          <w:bCs/>
        </w:rPr>
        <w:t>Des h</w:t>
      </w:r>
      <w:r w:rsidR="00E100A5" w:rsidRPr="000C78EF">
        <w:rPr>
          <w:b/>
          <w:bCs/>
        </w:rPr>
        <w:t>erpès récidivant</w:t>
      </w:r>
      <w:r>
        <w:t xml:space="preserve"> extensif et ulcérées</w:t>
      </w:r>
    </w:p>
    <w:p w:rsidR="00E100A5" w:rsidRDefault="00AB5F92" w:rsidP="00E100A5">
      <w:pPr>
        <w:pStyle w:val="Paragraphedeliste"/>
        <w:numPr>
          <w:ilvl w:val="0"/>
          <w:numId w:val="1"/>
        </w:numPr>
      </w:pPr>
      <w:r w:rsidRPr="000C78EF">
        <w:rPr>
          <w:b/>
          <w:bCs/>
        </w:rPr>
        <w:t>Des a</w:t>
      </w:r>
      <w:r w:rsidR="00E100A5" w:rsidRPr="000C78EF">
        <w:rPr>
          <w:b/>
          <w:bCs/>
        </w:rPr>
        <w:t>phtes</w:t>
      </w:r>
      <w:r w:rsidR="00E100A5">
        <w:t xml:space="preserve"> </w:t>
      </w:r>
      <w:r>
        <w:t xml:space="preserve">multiples </w:t>
      </w:r>
      <w:r w:rsidR="00425F9C">
        <w:t xml:space="preserve">ou géants de longue durée </w:t>
      </w:r>
    </w:p>
    <w:p w:rsidR="00425F9C" w:rsidRDefault="00425F9C" w:rsidP="00425F9C">
      <w:pPr>
        <w:pStyle w:val="Titre1"/>
      </w:pPr>
      <w:r>
        <w:t>Manifestation</w:t>
      </w:r>
      <w:r w:rsidR="00917279">
        <w:t>s</w:t>
      </w:r>
      <w:r>
        <w:t xml:space="preserve"> buccales habituelles :</w:t>
      </w:r>
    </w:p>
    <w:p w:rsidR="00425F9C" w:rsidRDefault="00425F9C" w:rsidP="00425F9C">
      <w:pPr>
        <w:pStyle w:val="Paragraphedeliste"/>
        <w:numPr>
          <w:ilvl w:val="0"/>
          <w:numId w:val="1"/>
        </w:numPr>
      </w:pPr>
      <w:r>
        <w:t xml:space="preserve">Candidose </w:t>
      </w:r>
      <w:r w:rsidR="000D0D86">
        <w:t>dans 70 – 80% des cas</w:t>
      </w:r>
    </w:p>
    <w:p w:rsidR="00425F9C" w:rsidRPr="00425F9C" w:rsidRDefault="00425F9C" w:rsidP="00425F9C">
      <w:pPr>
        <w:pStyle w:val="Paragraphedeliste"/>
        <w:numPr>
          <w:ilvl w:val="0"/>
          <w:numId w:val="1"/>
        </w:numPr>
      </w:pPr>
      <w:r>
        <w:t xml:space="preserve">Erosion et ulcération </w:t>
      </w:r>
    </w:p>
    <w:p w:rsidR="00706A62" w:rsidRDefault="00917279" w:rsidP="00917279">
      <w:pPr>
        <w:pStyle w:val="Titre1"/>
      </w:pPr>
      <w:r>
        <w:t>Manifestations buccales caractéristiques :</w:t>
      </w:r>
    </w:p>
    <w:p w:rsidR="00917279" w:rsidRPr="000C78EF" w:rsidRDefault="00917279" w:rsidP="00917279">
      <w:pPr>
        <w:pStyle w:val="Paragraphedeliste"/>
        <w:numPr>
          <w:ilvl w:val="0"/>
          <w:numId w:val="1"/>
        </w:numPr>
        <w:rPr>
          <w:b/>
          <w:bCs/>
        </w:rPr>
      </w:pPr>
      <w:r w:rsidRPr="000C78EF">
        <w:rPr>
          <w:b/>
          <w:bCs/>
        </w:rPr>
        <w:t xml:space="preserve">Leucoplasie chevelue </w:t>
      </w:r>
    </w:p>
    <w:p w:rsidR="008A10D4" w:rsidRPr="000C78EF" w:rsidRDefault="00917279" w:rsidP="00917279">
      <w:pPr>
        <w:pStyle w:val="Paragraphedeliste"/>
        <w:numPr>
          <w:ilvl w:val="0"/>
          <w:numId w:val="1"/>
        </w:numPr>
        <w:rPr>
          <w:b/>
          <w:bCs/>
        </w:rPr>
      </w:pPr>
      <w:r w:rsidRPr="000C78EF">
        <w:rPr>
          <w:b/>
          <w:bCs/>
        </w:rPr>
        <w:t xml:space="preserve">Sarcome de Kaposi : </w:t>
      </w:r>
    </w:p>
    <w:p w:rsidR="00917279" w:rsidRDefault="008A10D4" w:rsidP="008A10D4">
      <w:pPr>
        <w:pStyle w:val="Paragraphedeliste"/>
        <w:numPr>
          <w:ilvl w:val="1"/>
          <w:numId w:val="1"/>
        </w:numPr>
      </w:pPr>
      <w:r>
        <w:t>I</w:t>
      </w:r>
      <w:r w:rsidR="00917279">
        <w:t xml:space="preserve">ndolore </w:t>
      </w:r>
    </w:p>
    <w:p w:rsidR="008A10D4" w:rsidRDefault="008A10D4" w:rsidP="008A10D4">
      <w:pPr>
        <w:pStyle w:val="Paragraphedeliste"/>
        <w:numPr>
          <w:ilvl w:val="1"/>
          <w:numId w:val="1"/>
        </w:numPr>
      </w:pPr>
      <w:r>
        <w:t xml:space="preserve">Se manifeste par une tâche ou tumeur rouge pourpre ou violacée </w:t>
      </w:r>
    </w:p>
    <w:p w:rsidR="00917279" w:rsidRPr="000C78EF" w:rsidRDefault="00917279" w:rsidP="00917279">
      <w:pPr>
        <w:pStyle w:val="Paragraphedeliste"/>
        <w:numPr>
          <w:ilvl w:val="0"/>
          <w:numId w:val="1"/>
        </w:numPr>
        <w:rPr>
          <w:b/>
          <w:bCs/>
        </w:rPr>
      </w:pPr>
      <w:r w:rsidRPr="000C78EF">
        <w:rPr>
          <w:b/>
          <w:bCs/>
        </w:rPr>
        <w:t xml:space="preserve">Lymphome non Hodgkinien de type B </w:t>
      </w:r>
    </w:p>
    <w:p w:rsidR="00C62F81" w:rsidRDefault="00DC1ECB" w:rsidP="00DC1ECB">
      <w:pPr>
        <w:pStyle w:val="Titre1"/>
      </w:pPr>
      <w:r>
        <w:t>Conclusion :</w:t>
      </w:r>
    </w:p>
    <w:p w:rsidR="00DC1ECB" w:rsidRDefault="00DC1ECB" w:rsidP="00DC1ECB">
      <w:pPr>
        <w:pStyle w:val="Paragraphedeliste"/>
        <w:numPr>
          <w:ilvl w:val="0"/>
          <w:numId w:val="1"/>
        </w:numPr>
      </w:pPr>
      <w:r>
        <w:t>Les manifestations buccales du SIDA : indicateurs importants de l’affaiblissement du système immunitaire</w:t>
      </w:r>
    </w:p>
    <w:p w:rsidR="000C78EF" w:rsidRDefault="00F06A06" w:rsidP="000C78EF">
      <w:pPr>
        <w:pStyle w:val="Paragraphedeliste"/>
        <w:numPr>
          <w:ilvl w:val="0"/>
          <w:numId w:val="1"/>
        </w:numPr>
      </w:pPr>
      <w:r>
        <w:t>L</w:t>
      </w:r>
      <w:r w:rsidR="00DC1ECB">
        <w:t>eur détection précoce permet : d’ajuster le traitement, d’améliorer la prise en charge des patients, et d’améliorer leur qualité de vie</w:t>
      </w:r>
      <w:r w:rsidR="00163373">
        <w:t xml:space="preserve"> </w:t>
      </w:r>
    </w:p>
    <w:p w:rsidR="006E6559" w:rsidRPr="00706A62" w:rsidRDefault="006E6559" w:rsidP="006E6559"/>
    <w:sectPr w:rsidR="006E6559" w:rsidRPr="00706A62" w:rsidSect="00E70323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6A07" w:rsidRDefault="001D6A07" w:rsidP="00B61359">
      <w:pPr>
        <w:spacing w:before="0" w:after="0" w:line="240" w:lineRule="auto"/>
      </w:pPr>
      <w:r>
        <w:separator/>
      </w:r>
    </w:p>
  </w:endnote>
  <w:endnote w:type="continuationSeparator" w:id="0">
    <w:p w:rsidR="001D6A07" w:rsidRDefault="001D6A07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6A07" w:rsidRDefault="001D6A07" w:rsidP="00B61359">
      <w:pPr>
        <w:spacing w:before="0" w:after="0" w:line="240" w:lineRule="auto"/>
      </w:pPr>
      <w:r>
        <w:separator/>
      </w:r>
    </w:p>
  </w:footnote>
  <w:footnote w:type="continuationSeparator" w:id="0">
    <w:p w:rsidR="001D6A07" w:rsidRDefault="001D6A07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E70323">
    <w:pPr>
      <w:pStyle w:val="En-tte"/>
    </w:pPr>
    <w:r>
      <w:t>14 Avril 2025</w:t>
    </w: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BB2373"/>
    <w:multiLevelType w:val="hybridMultilevel"/>
    <w:tmpl w:val="E02EF4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  <w:num w:numId="4" w16cid:durableId="981151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92D65"/>
    <w:rsid w:val="000C78EF"/>
    <w:rsid w:val="000D0D86"/>
    <w:rsid w:val="000D4DB7"/>
    <w:rsid w:val="000E5F1A"/>
    <w:rsid w:val="00163373"/>
    <w:rsid w:val="001D6A07"/>
    <w:rsid w:val="002227D3"/>
    <w:rsid w:val="00241F2B"/>
    <w:rsid w:val="002A514F"/>
    <w:rsid w:val="002F3D43"/>
    <w:rsid w:val="0034287C"/>
    <w:rsid w:val="00346383"/>
    <w:rsid w:val="00425F9C"/>
    <w:rsid w:val="004B6B04"/>
    <w:rsid w:val="004F4CD4"/>
    <w:rsid w:val="005442D8"/>
    <w:rsid w:val="005F5B1B"/>
    <w:rsid w:val="006208BB"/>
    <w:rsid w:val="00620B83"/>
    <w:rsid w:val="006360F1"/>
    <w:rsid w:val="00640A4E"/>
    <w:rsid w:val="006745F4"/>
    <w:rsid w:val="00684E38"/>
    <w:rsid w:val="006D522F"/>
    <w:rsid w:val="006E4CD8"/>
    <w:rsid w:val="006E6559"/>
    <w:rsid w:val="00706A62"/>
    <w:rsid w:val="00716A53"/>
    <w:rsid w:val="00734226"/>
    <w:rsid w:val="007653D9"/>
    <w:rsid w:val="00817DA3"/>
    <w:rsid w:val="008A10D4"/>
    <w:rsid w:val="00911179"/>
    <w:rsid w:val="00917279"/>
    <w:rsid w:val="009B33FD"/>
    <w:rsid w:val="009E36B3"/>
    <w:rsid w:val="009E48A4"/>
    <w:rsid w:val="009F0590"/>
    <w:rsid w:val="00A01705"/>
    <w:rsid w:val="00A15F22"/>
    <w:rsid w:val="00A166CF"/>
    <w:rsid w:val="00A7078F"/>
    <w:rsid w:val="00A86B9E"/>
    <w:rsid w:val="00AA0474"/>
    <w:rsid w:val="00AB5F92"/>
    <w:rsid w:val="00AF7217"/>
    <w:rsid w:val="00B0718E"/>
    <w:rsid w:val="00B37C22"/>
    <w:rsid w:val="00B560F1"/>
    <w:rsid w:val="00B61359"/>
    <w:rsid w:val="00B7070B"/>
    <w:rsid w:val="00C62F81"/>
    <w:rsid w:val="00CC7734"/>
    <w:rsid w:val="00D310EB"/>
    <w:rsid w:val="00D70572"/>
    <w:rsid w:val="00D97588"/>
    <w:rsid w:val="00DA505E"/>
    <w:rsid w:val="00DC1ECB"/>
    <w:rsid w:val="00E100A5"/>
    <w:rsid w:val="00E547BB"/>
    <w:rsid w:val="00E64FD2"/>
    <w:rsid w:val="00E70323"/>
    <w:rsid w:val="00EB28AC"/>
    <w:rsid w:val="00F06A06"/>
    <w:rsid w:val="00F47FDC"/>
    <w:rsid w:val="00F60C8F"/>
    <w:rsid w:val="00FE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7533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37</TotalTime>
  <Pages>2</Pages>
  <Words>447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51</cp:revision>
  <dcterms:created xsi:type="dcterms:W3CDTF">2025-04-14T10:31:00Z</dcterms:created>
  <dcterms:modified xsi:type="dcterms:W3CDTF">2025-04-17T18:33:00Z</dcterms:modified>
</cp:coreProperties>
</file>