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5202A" w14:textId="76805065" w:rsidR="003B0955" w:rsidRDefault="003B0955" w:rsidP="003B0955">
      <w:pPr>
        <w:pStyle w:val="Titre1"/>
      </w:pPr>
      <w:r>
        <w:t>pericardite chronique constrictive</w:t>
      </w:r>
    </w:p>
    <w:p w14:paraId="3015192F" w14:textId="2427B6CC" w:rsidR="00E352A6" w:rsidRDefault="00E352A6" w:rsidP="00E352A6">
      <w:pPr>
        <w:pStyle w:val="Titre2"/>
      </w:pPr>
      <w:r>
        <w:t xml:space="preserve">Généralités </w:t>
      </w:r>
    </w:p>
    <w:p w14:paraId="0DB0A9FE" w14:textId="50C1A649" w:rsidR="00BB2B8F" w:rsidRDefault="00BB2B8F" w:rsidP="00E352A6">
      <w:pPr>
        <w:pStyle w:val="Titre3"/>
      </w:pPr>
      <w:r>
        <w:t>Définition :</w:t>
      </w:r>
    </w:p>
    <w:p w14:paraId="6B4AE788" w14:textId="78DAB315" w:rsidR="00BB2B8F" w:rsidRDefault="00BB2B8F" w:rsidP="00E352A6">
      <w:r>
        <w:t>Affection inflammatoire chronique du péricarde avec</w:t>
      </w:r>
      <w:r w:rsidR="00E352A6">
        <w:t xml:space="preserve"> </w:t>
      </w:r>
      <w:r>
        <w:t>épaississement fibro-calcaire</w:t>
      </w:r>
      <w:r w:rsidR="00E352A6">
        <w:t xml:space="preserve"> </w:t>
      </w:r>
      <w:r>
        <w:t>responsable d’une gêne au</w:t>
      </w:r>
      <w:r w:rsidR="00E352A6">
        <w:t xml:space="preserve"> </w:t>
      </w:r>
      <w:r>
        <w:t>remplissage ventriculaire (= adiastolie)</w:t>
      </w:r>
    </w:p>
    <w:p w14:paraId="33A1365B" w14:textId="77777777" w:rsidR="00BB2B8F" w:rsidRDefault="00BB2B8F" w:rsidP="00E352A6">
      <w:pPr>
        <w:pStyle w:val="Titre3"/>
      </w:pPr>
      <w:r>
        <w:t>Intérêts :</w:t>
      </w:r>
    </w:p>
    <w:p w14:paraId="4AAF14E7" w14:textId="77777777" w:rsidR="00BB2B8F" w:rsidRDefault="00BB2B8F" w:rsidP="00BB2B8F">
      <w:proofErr w:type="gramStart"/>
      <w:r>
        <w:t>Fréquence  :</w:t>
      </w:r>
      <w:proofErr w:type="gramEnd"/>
      <w:r>
        <w:t xml:space="preserve"> 0,5 à 2% des cardiopathies et  0,6% des chirurgies cardiovasculaires</w:t>
      </w:r>
    </w:p>
    <w:p w14:paraId="39C1C593" w14:textId="77777777" w:rsidR="00BB2B8F" w:rsidRDefault="00BB2B8F" w:rsidP="00BB2B8F">
      <w:r>
        <w:t>Mortalité élevée en absence de traitement chirurgical</w:t>
      </w:r>
    </w:p>
    <w:p w14:paraId="59C56235" w14:textId="77777777" w:rsidR="00BB2B8F" w:rsidRDefault="00BB2B8F" w:rsidP="00BB2B8F">
      <w:r>
        <w:t>Survie de 70% à 10 ans si péricardectomie</w:t>
      </w:r>
    </w:p>
    <w:p w14:paraId="045561E0" w14:textId="77777777" w:rsidR="00BB2B8F" w:rsidRDefault="00BB2B8F" w:rsidP="00E352A6">
      <w:pPr>
        <w:pStyle w:val="Titre3"/>
      </w:pPr>
      <w:r>
        <w:t>Physiopathologie :</w:t>
      </w:r>
    </w:p>
    <w:p w14:paraId="5A9880F3" w14:textId="20E036D5" w:rsidR="00BB2B8F" w:rsidRDefault="00BB2B8F" w:rsidP="00BB2B8F">
      <w:r>
        <w:t xml:space="preserve"> « </w:t>
      </w:r>
      <w:proofErr w:type="gramStart"/>
      <w:r>
        <w:t>dip</w:t>
      </w:r>
      <w:proofErr w:type="gramEnd"/>
      <w:r>
        <w:t>-plateau »</w:t>
      </w:r>
      <w:r w:rsidR="00E352A6">
        <w:t xml:space="preserve"> </w:t>
      </w:r>
    </w:p>
    <w:p w14:paraId="54A43B5B" w14:textId="3878B3F3" w:rsidR="00E352A6" w:rsidRDefault="00E352A6" w:rsidP="00BB2B8F">
      <w:r>
        <w:t xml:space="preserve">Schéma </w:t>
      </w:r>
    </w:p>
    <w:p w14:paraId="099C42E1" w14:textId="7FC4CC27" w:rsidR="00E352A6" w:rsidRDefault="00E352A6" w:rsidP="00E352A6">
      <w:pPr>
        <w:pStyle w:val="Titre2"/>
      </w:pPr>
      <w:proofErr w:type="gramStart"/>
      <w:r>
        <w:t>signes</w:t>
      </w:r>
      <w:proofErr w:type="gramEnd"/>
    </w:p>
    <w:p w14:paraId="2797DB6C" w14:textId="77777777" w:rsidR="00BB2B8F" w:rsidRDefault="00BB2B8F" w:rsidP="00E352A6">
      <w:pPr>
        <w:pStyle w:val="Titre3"/>
      </w:pPr>
      <w:r>
        <w:t xml:space="preserve">TDD : PCC symptomatique calcifiée de l’adulte </w:t>
      </w:r>
    </w:p>
    <w:p w14:paraId="07C97C5B" w14:textId="77777777" w:rsidR="00BB2B8F" w:rsidRDefault="00BB2B8F" w:rsidP="00E352A6">
      <w:pPr>
        <w:pStyle w:val="Titre4"/>
      </w:pPr>
      <w:r>
        <w:t>Signes cliniques</w:t>
      </w:r>
    </w:p>
    <w:p w14:paraId="57B4526C" w14:textId="77777777" w:rsidR="00BB2B8F" w:rsidRDefault="00BB2B8F" w:rsidP="00E352A6">
      <w:pPr>
        <w:pStyle w:val="Titre5"/>
      </w:pPr>
      <w:r>
        <w:t xml:space="preserve">SF : </w:t>
      </w:r>
    </w:p>
    <w:p w14:paraId="3BCAEF3F" w14:textId="77777777" w:rsidR="00BB2B8F" w:rsidRDefault="00BB2B8F" w:rsidP="00BB2B8F">
      <w:r>
        <w:t>Dyspnée d’effort (85%)</w:t>
      </w:r>
    </w:p>
    <w:p w14:paraId="734920F2" w14:textId="77777777" w:rsidR="00BB2B8F" w:rsidRDefault="00BB2B8F" w:rsidP="00BB2B8F">
      <w:r>
        <w:t>Dyspnée de décubitus (20 à 30%)</w:t>
      </w:r>
    </w:p>
    <w:p w14:paraId="5781D4AE" w14:textId="77777777" w:rsidR="00BB2B8F" w:rsidRDefault="00BB2B8F" w:rsidP="00BB2B8F">
      <w:r>
        <w:t>Asthénie généralisée (30 à 50%)</w:t>
      </w:r>
    </w:p>
    <w:p w14:paraId="2AC8FF4A" w14:textId="77777777" w:rsidR="00BB2B8F" w:rsidRDefault="00BB2B8F" w:rsidP="00BB2B8F">
      <w:r>
        <w:t>Hépatalgie d’effort (10 à 30%)</w:t>
      </w:r>
    </w:p>
    <w:p w14:paraId="7BF678D2" w14:textId="77777777" w:rsidR="00BB2B8F" w:rsidRDefault="00BB2B8F" w:rsidP="00BB2B8F">
      <w:r>
        <w:t>Douleur thoracique, toux sèche (rares)</w:t>
      </w:r>
    </w:p>
    <w:p w14:paraId="3986004F" w14:textId="77777777" w:rsidR="00BB2B8F" w:rsidRDefault="00BB2B8F" w:rsidP="00E352A6">
      <w:pPr>
        <w:pStyle w:val="Titre5"/>
      </w:pPr>
      <w:r>
        <w:t xml:space="preserve">SP : </w:t>
      </w:r>
    </w:p>
    <w:p w14:paraId="64C69F74" w14:textId="77777777" w:rsidR="00BB2B8F" w:rsidRDefault="00BB2B8F" w:rsidP="00BB2B8F">
      <w:r>
        <w:t>Normal (20%)</w:t>
      </w:r>
    </w:p>
    <w:p w14:paraId="32E00D4B" w14:textId="77777777" w:rsidR="00BB2B8F" w:rsidRDefault="00BB2B8F" w:rsidP="00BB2B8F">
      <w:r>
        <w:t>Déviation du choc de pointe</w:t>
      </w:r>
    </w:p>
    <w:p w14:paraId="586ABC27" w14:textId="77777777" w:rsidR="00BB2B8F" w:rsidRDefault="00BB2B8F" w:rsidP="00BB2B8F">
      <w:r>
        <w:t xml:space="preserve">Tachycardie régulière </w:t>
      </w:r>
    </w:p>
    <w:p w14:paraId="11C11011" w14:textId="77777777" w:rsidR="00BB2B8F" w:rsidRDefault="00BB2B8F" w:rsidP="00BB2B8F">
      <w:r>
        <w:t>Tension artérielle : abaissée, pincement différentielle</w:t>
      </w:r>
    </w:p>
    <w:p w14:paraId="3692253B" w14:textId="77777777" w:rsidR="00BB2B8F" w:rsidRDefault="00BB2B8F" w:rsidP="00BB2B8F">
      <w:r>
        <w:t>Hépatomégalie douloureuse, TVJ, pleurésie</w:t>
      </w:r>
    </w:p>
    <w:p w14:paraId="5928F2D9" w14:textId="3523908C" w:rsidR="00BB2B8F" w:rsidRDefault="00BB2B8F" w:rsidP="00E352A6">
      <w:proofErr w:type="gramStart"/>
      <w:r>
        <w:t>vibrance</w:t>
      </w:r>
      <w:proofErr w:type="gramEnd"/>
      <w:r>
        <w:t xml:space="preserve"> péricardique:</w:t>
      </w:r>
      <w:r w:rsidR="00E352A6">
        <w:t xml:space="preserve"> </w:t>
      </w:r>
      <w:r>
        <w:t>bruit diastolique pathognomonique de la calcification péricardique</w:t>
      </w:r>
      <w:r w:rsidR="00E352A6">
        <w:t xml:space="preserve"> </w:t>
      </w:r>
      <w:r>
        <w:t>protodiastolique, maximum à l'apex, parfois</w:t>
      </w:r>
      <w:r w:rsidR="00E352A6">
        <w:t xml:space="preserve"> </w:t>
      </w:r>
      <w:r>
        <w:t>vibrant, intense et claqué</w:t>
      </w:r>
      <w:r w:rsidR="00E352A6">
        <w:t xml:space="preserve"> </w:t>
      </w:r>
      <w:r>
        <w:t>(</w:t>
      </w:r>
      <w:r w:rsidRPr="00E352A6">
        <w:rPr>
          <w:rFonts w:ascii="Segoe UI Symbol" w:hAnsi="Segoe UI Symbol" w:cs="Segoe UI Symbol"/>
        </w:rPr>
        <w:t>➔</w:t>
      </w:r>
      <w:r>
        <w:t xml:space="preserve"> impact de la colonne sanguine sur une</w:t>
      </w:r>
      <w:r w:rsidR="00E352A6">
        <w:t xml:space="preserve"> </w:t>
      </w:r>
      <w:r>
        <w:t>paroi ventriculaire inextensible)</w:t>
      </w:r>
    </w:p>
    <w:p w14:paraId="12F95A6F" w14:textId="77777777" w:rsidR="00BB2B8F" w:rsidRDefault="00BB2B8F" w:rsidP="00BB2B8F">
      <w:proofErr w:type="gramStart"/>
      <w:r>
        <w:t>dédoublement</w:t>
      </w:r>
      <w:proofErr w:type="gramEnd"/>
      <w:r>
        <w:t xml:space="preserve"> inspiratoire de B2</w:t>
      </w:r>
    </w:p>
    <w:p w14:paraId="133CA1F5" w14:textId="108F7078" w:rsidR="00BB2B8F" w:rsidRDefault="00BB2B8F" w:rsidP="00E352A6">
      <w:r>
        <w:t xml:space="preserve">Pouls paradoxal de </w:t>
      </w:r>
      <w:proofErr w:type="gramStart"/>
      <w:r>
        <w:t>KUSSMAUL:</w:t>
      </w:r>
      <w:proofErr w:type="gramEnd"/>
      <w:r w:rsidR="00E352A6">
        <w:t xml:space="preserve"> </w:t>
      </w:r>
      <w:r>
        <w:t>chute de plus de 15% (&gt; 12 mm Hg) de la PA</w:t>
      </w:r>
      <w:r w:rsidR="00E352A6">
        <w:t xml:space="preserve"> </w:t>
      </w:r>
      <w:r>
        <w:t>en début d’inspiration non forcée</w:t>
      </w:r>
      <w:r w:rsidR="00E352A6">
        <w:t xml:space="preserve"> </w:t>
      </w:r>
      <w:r>
        <w:t>(augmentation inspiratoire du volume VD et</w:t>
      </w:r>
      <w:r w:rsidR="00E352A6">
        <w:t xml:space="preserve"> </w:t>
      </w:r>
      <w:r>
        <w:t>bombement du SIV dans le VG réduisant son</w:t>
      </w:r>
      <w:r w:rsidR="00E352A6">
        <w:t xml:space="preserve"> </w:t>
      </w:r>
      <w:r>
        <w:t>remplissage diastolique)</w:t>
      </w:r>
    </w:p>
    <w:p w14:paraId="181DE66F" w14:textId="77777777" w:rsidR="00BB2B8F" w:rsidRDefault="00BB2B8F" w:rsidP="00E352A6">
      <w:pPr>
        <w:pStyle w:val="Titre4"/>
      </w:pPr>
      <w:r>
        <w:lastRenderedPageBreak/>
        <w:t xml:space="preserve">ECG : </w:t>
      </w:r>
    </w:p>
    <w:p w14:paraId="4E1DED2A" w14:textId="77777777" w:rsidR="00BB2B8F" w:rsidRDefault="00BB2B8F" w:rsidP="00BB2B8F">
      <w:r>
        <w:t>Fibrillation auriculaire (20% des cas)</w:t>
      </w:r>
    </w:p>
    <w:p w14:paraId="6D2050FA" w14:textId="77777777" w:rsidR="00BB2B8F" w:rsidRDefault="00BB2B8F" w:rsidP="00BB2B8F">
      <w:r>
        <w:t xml:space="preserve">Onde P bifide </w:t>
      </w:r>
    </w:p>
    <w:p w14:paraId="0BCF762B" w14:textId="77777777" w:rsidR="00BB2B8F" w:rsidRDefault="00BB2B8F" w:rsidP="00BB2B8F">
      <w:r>
        <w:t>Hypertrophie auriculaire bilatérale</w:t>
      </w:r>
    </w:p>
    <w:p w14:paraId="30F5001A" w14:textId="77777777" w:rsidR="00BB2B8F" w:rsidRDefault="00BB2B8F" w:rsidP="00BB2B8F">
      <w:r>
        <w:t xml:space="preserve">Micro-voltage des complexes QRS </w:t>
      </w:r>
    </w:p>
    <w:p w14:paraId="4211ACED" w14:textId="77777777" w:rsidR="00BB2B8F" w:rsidRDefault="00BB2B8F" w:rsidP="00BB2B8F">
      <w:r>
        <w:t xml:space="preserve">Anomalies diffuses de la repolarisation : </w:t>
      </w:r>
    </w:p>
    <w:p w14:paraId="3B23E4E0" w14:textId="77777777" w:rsidR="00BB2B8F" w:rsidRDefault="00BB2B8F" w:rsidP="00BB2B8F">
      <w:r>
        <w:t>T plate ou T&lt; 0</w:t>
      </w:r>
    </w:p>
    <w:p w14:paraId="6B104AFA" w14:textId="77777777" w:rsidR="00BB2B8F" w:rsidRDefault="00BB2B8F" w:rsidP="00E352A6">
      <w:pPr>
        <w:pStyle w:val="Titre4"/>
      </w:pPr>
      <w:r>
        <w:t xml:space="preserve">Radiographie thoracique de face et profil : </w:t>
      </w:r>
    </w:p>
    <w:p w14:paraId="4279BAF7" w14:textId="2ADC8753" w:rsidR="00BB2B8F" w:rsidRDefault="00BB2B8F" w:rsidP="00E352A6">
      <w:r>
        <w:rPr>
          <w:rFonts w:ascii="Segoe UI Symbol" w:hAnsi="Segoe UI Symbol" w:cs="Segoe UI Symbol"/>
        </w:rPr>
        <w:t>➔</w:t>
      </w:r>
      <w:r>
        <w:t xml:space="preserve"> calcifications (mieux visibles sur le cliché de profil)</w:t>
      </w:r>
      <w:r w:rsidR="00E352A6">
        <w:t xml:space="preserve"> </w:t>
      </w:r>
      <w:r>
        <w:t>prédominent habituellement dans le sillon auriculo-ventriculaire</w:t>
      </w:r>
    </w:p>
    <w:p w14:paraId="53067F74" w14:textId="77777777" w:rsidR="00BB2B8F" w:rsidRDefault="00BB2B8F" w:rsidP="00E352A6">
      <w:pPr>
        <w:pStyle w:val="Titre4"/>
      </w:pPr>
      <w:r>
        <w:t xml:space="preserve">Echographie cardiaque </w:t>
      </w:r>
      <w:proofErr w:type="gramStart"/>
      <w:r>
        <w:t>transthoracique:</w:t>
      </w:r>
      <w:proofErr w:type="gramEnd"/>
      <w:r>
        <w:t xml:space="preserve"> </w:t>
      </w:r>
    </w:p>
    <w:p w14:paraId="3B546A4B" w14:textId="77777777" w:rsidR="00BB2B8F" w:rsidRDefault="00BB2B8F" w:rsidP="00E352A6">
      <w:pPr>
        <w:pStyle w:val="Titre5"/>
      </w:pPr>
      <w:r>
        <w:t xml:space="preserve">2D   </w:t>
      </w:r>
    </w:p>
    <w:p w14:paraId="307EA154" w14:textId="77777777" w:rsidR="00BB2B8F" w:rsidRDefault="00BB2B8F" w:rsidP="00BB2B8F">
      <w:r>
        <w:t>Epaississement péricardique</w:t>
      </w:r>
    </w:p>
    <w:p w14:paraId="04FFE471" w14:textId="77777777" w:rsidR="00BB2B8F" w:rsidRDefault="00BB2B8F" w:rsidP="00BB2B8F">
      <w:r>
        <w:t>Dilatation modérée des deux oreillettes et VCI-Ventricules de taille normale</w:t>
      </w:r>
    </w:p>
    <w:p w14:paraId="67EB7D1E" w14:textId="77777777" w:rsidR="00BB2B8F" w:rsidRDefault="00BB2B8F" w:rsidP="00BB2B8F">
      <w:r>
        <w:t>Rupture de l’alignement entre Paroi post VG et OG +++</w:t>
      </w:r>
    </w:p>
    <w:p w14:paraId="502BDF55" w14:textId="77777777" w:rsidR="00BB2B8F" w:rsidRDefault="00BB2B8F" w:rsidP="00BB2B8F">
      <w:r>
        <w:t xml:space="preserve">Echographie cardiaque </w:t>
      </w:r>
      <w:proofErr w:type="gramStart"/>
      <w:r>
        <w:t>transthoracique:</w:t>
      </w:r>
      <w:proofErr w:type="gramEnd"/>
      <w:r>
        <w:t xml:space="preserve"> </w:t>
      </w:r>
    </w:p>
    <w:p w14:paraId="3E23AE40" w14:textId="77777777" w:rsidR="00BB2B8F" w:rsidRDefault="00BB2B8F" w:rsidP="00E352A6">
      <w:pPr>
        <w:pStyle w:val="Titre5"/>
      </w:pPr>
      <w:r>
        <w:t xml:space="preserve">TM </w:t>
      </w:r>
    </w:p>
    <w:p w14:paraId="79E09614" w14:textId="37BEB839" w:rsidR="00BB2B8F" w:rsidRDefault="00BB2B8F" w:rsidP="00BB2B8F">
      <w:r>
        <w:t xml:space="preserve">Mouvement paradoxal du SIV </w:t>
      </w:r>
    </w:p>
    <w:p w14:paraId="374CD3D4" w14:textId="3BF92601" w:rsidR="00BB2B8F" w:rsidRDefault="00BB2B8F" w:rsidP="00E352A6">
      <w:r>
        <w:t>Mouvement plat « figé » de la PP</w:t>
      </w:r>
    </w:p>
    <w:p w14:paraId="196738E5" w14:textId="77777777" w:rsidR="00BB2B8F" w:rsidRDefault="00BB2B8F" w:rsidP="00E352A6">
      <w:pPr>
        <w:pStyle w:val="Titre4"/>
      </w:pPr>
      <w:r>
        <w:t xml:space="preserve">Cathétérisme droit : </w:t>
      </w:r>
    </w:p>
    <w:p w14:paraId="664C85BC" w14:textId="3D25178C" w:rsidR="00BB2B8F" w:rsidRDefault="00BB2B8F" w:rsidP="00E352A6">
      <w:r>
        <w:t>Augmentation et égalisation P° diastoliques des 4 cavités</w:t>
      </w:r>
    </w:p>
    <w:p w14:paraId="20B37DCD" w14:textId="77777777" w:rsidR="00BB2B8F" w:rsidRDefault="00BB2B8F" w:rsidP="00BB2B8F">
      <w:r>
        <w:t>Diminution du débit cardiaque</w:t>
      </w:r>
    </w:p>
    <w:p w14:paraId="20EDE8A8" w14:textId="77777777" w:rsidR="00BB2B8F" w:rsidRDefault="00BB2B8F" w:rsidP="00BB2B8F">
      <w:r>
        <w:t>Dip-plateau P° VD</w:t>
      </w:r>
    </w:p>
    <w:p w14:paraId="07575904" w14:textId="77777777" w:rsidR="00E352A6" w:rsidRDefault="00BB2B8F" w:rsidP="00E352A6">
      <w:pPr>
        <w:pStyle w:val="Titre4"/>
      </w:pPr>
      <w:proofErr w:type="gramStart"/>
      <w:r>
        <w:t>TDM  et</w:t>
      </w:r>
      <w:proofErr w:type="gramEnd"/>
      <w:r>
        <w:t xml:space="preserve"> IRM cardiaque : </w:t>
      </w:r>
    </w:p>
    <w:p w14:paraId="316BEFEA" w14:textId="6A07D3A7" w:rsidR="00BB2B8F" w:rsidRDefault="00BB2B8F" w:rsidP="00E352A6">
      <w:r>
        <w:t xml:space="preserve">Epaississement </w:t>
      </w:r>
      <w:proofErr w:type="gramStart"/>
      <w:r>
        <w:t>( &gt;</w:t>
      </w:r>
      <w:proofErr w:type="gramEnd"/>
      <w:r>
        <w:t xml:space="preserve"> 6mm) et calcification</w:t>
      </w:r>
    </w:p>
    <w:p w14:paraId="14DFA1AD" w14:textId="77777777" w:rsidR="00BB2B8F" w:rsidRDefault="00BB2B8F" w:rsidP="00E352A6">
      <w:pPr>
        <w:pStyle w:val="Titre4"/>
      </w:pPr>
      <w:r>
        <w:t xml:space="preserve">Biologie : </w:t>
      </w:r>
    </w:p>
    <w:p w14:paraId="624A3021" w14:textId="77777777" w:rsidR="00BB2B8F" w:rsidRDefault="00BB2B8F" w:rsidP="00BB2B8F">
      <w:r>
        <w:t>Syndrome inflammatoire biologique : NFS, VS, CRP</w:t>
      </w:r>
    </w:p>
    <w:p w14:paraId="53254A5D" w14:textId="77777777" w:rsidR="00BB2B8F" w:rsidRDefault="00BB2B8F" w:rsidP="00BB2B8F">
      <w:r>
        <w:t>Biopsie péricardique (fibrose ou calcification)</w:t>
      </w:r>
    </w:p>
    <w:p w14:paraId="58A2AC99" w14:textId="77777777" w:rsidR="00BB2B8F" w:rsidRDefault="00BB2B8F" w:rsidP="00E352A6">
      <w:pPr>
        <w:pStyle w:val="Titre4"/>
      </w:pPr>
      <w:r>
        <w:t xml:space="preserve">Pronostic : </w:t>
      </w:r>
    </w:p>
    <w:p w14:paraId="4C35CE14" w14:textId="740699AE" w:rsidR="00BB2B8F" w:rsidRDefault="00BB2B8F" w:rsidP="00E352A6">
      <w:r>
        <w:t xml:space="preserve">Sombre en absence de traitement (aggravation progressive) </w:t>
      </w:r>
    </w:p>
    <w:p w14:paraId="472FA883" w14:textId="77777777" w:rsidR="00BB2B8F" w:rsidRDefault="00BB2B8F" w:rsidP="00BB2B8F">
      <w:r>
        <w:t>Survie à 10 ans = 70</w:t>
      </w:r>
      <w:proofErr w:type="gramStart"/>
      <w:r>
        <w:t>%  (</w:t>
      </w:r>
      <w:proofErr w:type="gramEnd"/>
      <w:r>
        <w:t>si traitement chirurgical)</w:t>
      </w:r>
    </w:p>
    <w:p w14:paraId="0A607BDD" w14:textId="77777777" w:rsidR="00BB2B8F" w:rsidRDefault="00BB2B8F" w:rsidP="00E352A6">
      <w:pPr>
        <w:pStyle w:val="Titre3"/>
      </w:pPr>
      <w:r>
        <w:lastRenderedPageBreak/>
        <w:t xml:space="preserve">Formes cliniques </w:t>
      </w:r>
    </w:p>
    <w:p w14:paraId="327C91B2" w14:textId="77777777" w:rsidR="00BB2B8F" w:rsidRDefault="00BB2B8F" w:rsidP="00E352A6">
      <w:pPr>
        <w:pStyle w:val="Titre4"/>
      </w:pPr>
      <w:r>
        <w:t>Forme évolutive</w:t>
      </w:r>
    </w:p>
    <w:p w14:paraId="6FEE2D48" w14:textId="77777777" w:rsidR="00BB2B8F" w:rsidRDefault="00BB2B8F" w:rsidP="00E352A6">
      <w:pPr>
        <w:pStyle w:val="Titre5"/>
      </w:pPr>
      <w:r>
        <w:t>Péricardite constrictive transitoire :</w:t>
      </w:r>
    </w:p>
    <w:p w14:paraId="1F4C1846" w14:textId="77777777" w:rsidR="00BB2B8F" w:rsidRDefault="00BB2B8F" w:rsidP="00BB2B8F">
      <w:r>
        <w:t xml:space="preserve">Tableau clinique et échographique de PCC </w:t>
      </w:r>
    </w:p>
    <w:p w14:paraId="454BE54F" w14:textId="77777777" w:rsidR="00BB2B8F" w:rsidRDefault="00BB2B8F" w:rsidP="00BB2B8F">
      <w:r>
        <w:t xml:space="preserve">Inflammation péricardique </w:t>
      </w:r>
      <w:proofErr w:type="gramStart"/>
      <w:r>
        <w:t>active ,</w:t>
      </w:r>
      <w:proofErr w:type="gramEnd"/>
      <w:r>
        <w:t xml:space="preserve"> intérêts IRM</w:t>
      </w:r>
    </w:p>
    <w:p w14:paraId="6945D847" w14:textId="6BC1FE8D" w:rsidR="00BB2B8F" w:rsidRDefault="00BB2B8F" w:rsidP="00686DBD">
      <w:proofErr w:type="gramStart"/>
      <w:r>
        <w:t>se</w:t>
      </w:r>
      <w:proofErr w:type="gramEnd"/>
      <w:r>
        <w:t xml:space="preserve"> résorbe sous traitement anti-inflammatoire</w:t>
      </w:r>
    </w:p>
    <w:p w14:paraId="3786FE66" w14:textId="77777777" w:rsidR="00BB2B8F" w:rsidRDefault="00BB2B8F" w:rsidP="00BB2B8F">
      <w:r>
        <w:t xml:space="preserve">Forme avec épanchement péricardique (20-25%) </w:t>
      </w:r>
    </w:p>
    <w:p w14:paraId="50DA6A64" w14:textId="77777777" w:rsidR="00BB2B8F" w:rsidRDefault="00BB2B8F" w:rsidP="00E352A6">
      <w:pPr>
        <w:pStyle w:val="Titre5"/>
      </w:pPr>
      <w:r>
        <w:t xml:space="preserve">Epanchement libre ou cloisonné  </w:t>
      </w:r>
    </w:p>
    <w:p w14:paraId="66306846" w14:textId="77777777" w:rsidR="00BB2B8F" w:rsidRDefault="00BB2B8F" w:rsidP="00E352A6">
      <w:pPr>
        <w:pStyle w:val="Titre5"/>
      </w:pPr>
      <w:r>
        <w:t xml:space="preserve">Diagnostic différentiel difficile avec tamponnade  </w:t>
      </w:r>
    </w:p>
    <w:p w14:paraId="7F197420" w14:textId="6CDDCBB0" w:rsidR="00BB2B8F" w:rsidRDefault="00BB2B8F" w:rsidP="00E352A6">
      <w:pPr>
        <w:pStyle w:val="Titre5"/>
      </w:pPr>
      <w:r>
        <w:t>Tuberculose +++</w:t>
      </w:r>
    </w:p>
    <w:p w14:paraId="0E88E80A" w14:textId="77777777" w:rsidR="00BB2B8F" w:rsidRDefault="00BB2B8F" w:rsidP="00E352A6">
      <w:pPr>
        <w:pStyle w:val="Titre4"/>
      </w:pPr>
      <w:r>
        <w:t xml:space="preserve">Forme selon le terrain </w:t>
      </w:r>
    </w:p>
    <w:p w14:paraId="67BDDB7D" w14:textId="77777777" w:rsidR="00E352A6" w:rsidRDefault="00BB2B8F" w:rsidP="00FD423C">
      <w:r>
        <w:t>Chez l’enfant :</w:t>
      </w:r>
    </w:p>
    <w:p w14:paraId="04950EE3" w14:textId="77777777" w:rsidR="00E352A6" w:rsidRDefault="00BB2B8F" w:rsidP="00FD423C">
      <w:r>
        <w:t>Même symptomatologie avec calcifications</w:t>
      </w:r>
    </w:p>
    <w:p w14:paraId="1EFC3992" w14:textId="0E08D9B8" w:rsidR="00BB2B8F" w:rsidRDefault="00BB2B8F" w:rsidP="00FD423C">
      <w:r>
        <w:t>Tuberculose +++</w:t>
      </w:r>
    </w:p>
    <w:p w14:paraId="4D395F8B" w14:textId="77777777" w:rsidR="00BB2B8F" w:rsidRDefault="00BB2B8F" w:rsidP="00E352A6">
      <w:pPr>
        <w:pStyle w:val="Titre4"/>
      </w:pPr>
      <w:r>
        <w:t>Forme anatomique</w:t>
      </w:r>
    </w:p>
    <w:p w14:paraId="2D13389B" w14:textId="5927B11F" w:rsidR="00BB2B8F" w:rsidRDefault="00BB2B8F" w:rsidP="00BB2B8F">
      <w:r>
        <w:t>PCC fibreuse</w:t>
      </w:r>
      <w:r w:rsidR="00736010">
        <w:t> :</w:t>
      </w:r>
    </w:p>
    <w:p w14:paraId="556F555E" w14:textId="77777777" w:rsidR="00BB2B8F" w:rsidRDefault="00BB2B8F" w:rsidP="00BB2B8F">
      <w:r>
        <w:t>Epaississement et adhérence sans calcifications</w:t>
      </w:r>
    </w:p>
    <w:p w14:paraId="2B2AE6CB" w14:textId="77777777" w:rsidR="00BB2B8F" w:rsidRDefault="00BB2B8F" w:rsidP="00BB2B8F">
      <w:r>
        <w:t>Clinique : 3è bruit diastolique sourd non vibrant</w:t>
      </w:r>
    </w:p>
    <w:p w14:paraId="0E8ACAB4" w14:textId="7F749337" w:rsidR="00BB2B8F" w:rsidRDefault="00BB2B8F" w:rsidP="00F04B7B">
      <w:r>
        <w:t>Echographie et IRM</w:t>
      </w:r>
    </w:p>
    <w:p w14:paraId="7D8F238B" w14:textId="77777777" w:rsidR="00BB2B8F" w:rsidRDefault="00BB2B8F" w:rsidP="00736010">
      <w:pPr>
        <w:pStyle w:val="Titre4"/>
      </w:pPr>
      <w:r>
        <w:t>Forme compliquée</w:t>
      </w:r>
    </w:p>
    <w:p w14:paraId="775388A0" w14:textId="77777777" w:rsidR="00BB2B8F" w:rsidRDefault="00BB2B8F" w:rsidP="00BB2B8F">
      <w:proofErr w:type="gramStart"/>
      <w:r>
        <w:t>syndrome</w:t>
      </w:r>
      <w:proofErr w:type="gramEnd"/>
      <w:r>
        <w:t xml:space="preserve"> de PICK </w:t>
      </w:r>
    </w:p>
    <w:p w14:paraId="58563B03" w14:textId="77777777" w:rsidR="00736010" w:rsidRDefault="00BB2B8F" w:rsidP="00BB2B8F">
      <w:proofErr w:type="gramStart"/>
      <w:r>
        <w:t>Association:</w:t>
      </w:r>
      <w:proofErr w:type="gramEnd"/>
    </w:p>
    <w:p w14:paraId="230EEA1E" w14:textId="77777777" w:rsidR="00736010" w:rsidRDefault="00BB2B8F" w:rsidP="00736010">
      <w:r>
        <w:t>Hypertension portale (ascite, hépatomégalie splénomégalie, circulation collatérale)</w:t>
      </w:r>
    </w:p>
    <w:p w14:paraId="4DD2A96F" w14:textId="3752D411" w:rsidR="00BB2B8F" w:rsidRDefault="00BB2B8F" w:rsidP="00736010">
      <w:r>
        <w:t>Hypertension veineuse (syndrome cave</w:t>
      </w:r>
      <w:r w:rsidR="00736010">
        <w:t xml:space="preserve"> </w:t>
      </w:r>
      <w:r>
        <w:t>supérieur et syndrome cave inférieur)</w:t>
      </w:r>
    </w:p>
    <w:p w14:paraId="16DB98C2" w14:textId="31A2221B" w:rsidR="00736010" w:rsidRDefault="00736010" w:rsidP="00736010">
      <w:pPr>
        <w:pStyle w:val="Titre2"/>
      </w:pPr>
      <w:r>
        <w:t>Diagnostic</w:t>
      </w:r>
    </w:p>
    <w:p w14:paraId="25BAED01" w14:textId="77777777" w:rsidR="00BB2B8F" w:rsidRDefault="00BB2B8F" w:rsidP="00736010">
      <w:pPr>
        <w:pStyle w:val="Titre3"/>
      </w:pPr>
      <w:r>
        <w:t xml:space="preserve">Diagnostic positif </w:t>
      </w:r>
    </w:p>
    <w:p w14:paraId="0F230580" w14:textId="77777777" w:rsidR="00BB2B8F" w:rsidRDefault="00BB2B8F" w:rsidP="00BB2B8F">
      <w:r>
        <w:t>Signes cliniques : IVD ou dyspnée …</w:t>
      </w:r>
    </w:p>
    <w:p w14:paraId="4D96B393" w14:textId="77777777" w:rsidR="00BB2B8F" w:rsidRDefault="00BB2B8F" w:rsidP="00BB2B8F">
      <w:r>
        <w:t>Echographie doppler (adiastolie)</w:t>
      </w:r>
    </w:p>
    <w:p w14:paraId="2973F176" w14:textId="77777777" w:rsidR="00BB2B8F" w:rsidRDefault="00BB2B8F" w:rsidP="00BB2B8F">
      <w:r>
        <w:t>Histologie par biopsie péricardique</w:t>
      </w:r>
    </w:p>
    <w:p w14:paraId="6002F449" w14:textId="77777777" w:rsidR="00BB2B8F" w:rsidRDefault="00BB2B8F" w:rsidP="00736010">
      <w:pPr>
        <w:pStyle w:val="Titre3"/>
      </w:pPr>
      <w:r>
        <w:t>Diagnostic différentiel</w:t>
      </w:r>
    </w:p>
    <w:p w14:paraId="3EE2205F" w14:textId="77777777" w:rsidR="00736010" w:rsidRDefault="00BB2B8F" w:rsidP="001A46C7">
      <w:r>
        <w:t>Causes non-cardiaques</w:t>
      </w:r>
    </w:p>
    <w:p w14:paraId="5B897CB4" w14:textId="77777777" w:rsidR="00736010" w:rsidRDefault="00BB2B8F" w:rsidP="001A46C7">
      <w:r>
        <w:t>Cirrhose hépatique</w:t>
      </w:r>
    </w:p>
    <w:p w14:paraId="122A55FD" w14:textId="77777777" w:rsidR="00736010" w:rsidRDefault="00BB2B8F" w:rsidP="001A46C7">
      <w:r>
        <w:t>Atteintes rénales</w:t>
      </w:r>
    </w:p>
    <w:p w14:paraId="1BA5BDC1" w14:textId="5936460D" w:rsidR="00BB2B8F" w:rsidRDefault="00BB2B8F" w:rsidP="001A46C7">
      <w:r>
        <w:lastRenderedPageBreak/>
        <w:t>Syndrome de BUDD-CHIARI</w:t>
      </w:r>
    </w:p>
    <w:p w14:paraId="688EFCC0" w14:textId="5B519AA7" w:rsidR="00736010" w:rsidRDefault="00BB2B8F" w:rsidP="00BB2B8F">
      <w:r>
        <w:t>Causes cardiaques</w:t>
      </w:r>
      <w:r w:rsidR="00736010">
        <w:t> :</w:t>
      </w:r>
    </w:p>
    <w:p w14:paraId="412C542C" w14:textId="1A20A73B" w:rsidR="00736010" w:rsidRDefault="00BB2B8F" w:rsidP="00736010">
      <w:r>
        <w:t>Cardiomyopathies restrictives (amylose, hémochromatose)</w:t>
      </w:r>
    </w:p>
    <w:p w14:paraId="6E56F861" w14:textId="77777777" w:rsidR="00736010" w:rsidRDefault="00BB2B8F" w:rsidP="00736010">
      <w:r>
        <w:t>Infarctus du ventricule droit</w:t>
      </w:r>
    </w:p>
    <w:p w14:paraId="064BD331" w14:textId="039B0D39" w:rsidR="00BB2B8F" w:rsidRDefault="00BB2B8F" w:rsidP="00736010">
      <w:r>
        <w:t>Fibrose endomyocardique et endocardite fibroblastique de LOEFFLER</w:t>
      </w:r>
    </w:p>
    <w:p w14:paraId="25F1C23D" w14:textId="77777777" w:rsidR="00BB2B8F" w:rsidRDefault="00BB2B8F" w:rsidP="00736010">
      <w:pPr>
        <w:pStyle w:val="Titre3"/>
      </w:pPr>
      <w:r>
        <w:t>Diagnostic étiologique :</w:t>
      </w:r>
    </w:p>
    <w:p w14:paraId="46B563EB" w14:textId="77777777" w:rsidR="00BB2B8F" w:rsidRDefault="00BB2B8F" w:rsidP="00BB2B8F">
      <w:r>
        <w:t>Tuberculose +++</w:t>
      </w:r>
    </w:p>
    <w:p w14:paraId="37C70C55" w14:textId="77777777" w:rsidR="00BB2B8F" w:rsidRDefault="00BB2B8F" w:rsidP="00BB2B8F">
      <w:r>
        <w:t>Constriction post-chirurgie cardiaque (pontage, valve …)</w:t>
      </w:r>
    </w:p>
    <w:p w14:paraId="71949D42" w14:textId="26A9538E" w:rsidR="00BB2B8F" w:rsidRDefault="00BB2B8F" w:rsidP="00736010">
      <w:r>
        <w:t>Constriction post-radiothérapie médiastinale</w:t>
      </w:r>
      <w:r w:rsidR="00736010">
        <w:t xml:space="preserve"> </w:t>
      </w:r>
      <w:r>
        <w:t>(Hodgkin, poumons, seins,</w:t>
      </w:r>
      <w:r w:rsidR="00736010">
        <w:t xml:space="preserve"> </w:t>
      </w:r>
      <w:r>
        <w:t>…) 5 à 10 ans après</w:t>
      </w:r>
    </w:p>
    <w:p w14:paraId="5C6E0227" w14:textId="44FA1398" w:rsidR="00BB2B8F" w:rsidRDefault="00BB2B8F" w:rsidP="00736010">
      <w:r>
        <w:t>Autres causes rares : IRC, Lupus, PR, traumatisme thoracique, infections (bactériennes et virales)</w:t>
      </w:r>
    </w:p>
    <w:p w14:paraId="035576CD" w14:textId="77777777" w:rsidR="00BB2B8F" w:rsidRDefault="00BB2B8F" w:rsidP="00BB2B8F">
      <w:r>
        <w:t>Idiopathique</w:t>
      </w:r>
    </w:p>
    <w:p w14:paraId="00BB47C8" w14:textId="77777777" w:rsidR="00BB2B8F" w:rsidRDefault="00BB2B8F" w:rsidP="00736010">
      <w:pPr>
        <w:pStyle w:val="Titre3"/>
      </w:pPr>
      <w:r>
        <w:t>Diagnostic de gravité : TERMINALE</w:t>
      </w:r>
    </w:p>
    <w:p w14:paraId="2BBD64B4" w14:textId="77777777" w:rsidR="00BB2B8F" w:rsidRDefault="00BB2B8F" w:rsidP="00BB2B8F">
      <w:r>
        <w:t>Cachexie</w:t>
      </w:r>
    </w:p>
    <w:p w14:paraId="1BCD04D7" w14:textId="77777777" w:rsidR="00BB2B8F" w:rsidRDefault="00BB2B8F" w:rsidP="00BB2B8F">
      <w:r>
        <w:t>Fibrillation auriculaire ou flutter auriculaire</w:t>
      </w:r>
    </w:p>
    <w:p w14:paraId="555D4988" w14:textId="05047F38" w:rsidR="00BB2B8F" w:rsidRDefault="00BB2B8F" w:rsidP="00736010">
      <w:r>
        <w:t>Faible débit cardiaque (index cardiaque &lt; 1,2L/m/min) au repos</w:t>
      </w:r>
    </w:p>
    <w:p w14:paraId="76DAC8E5" w14:textId="77777777" w:rsidR="00BB2B8F" w:rsidRDefault="00BB2B8F" w:rsidP="00BB2B8F">
      <w:r>
        <w:t>Hypoalbuminémie</w:t>
      </w:r>
    </w:p>
    <w:p w14:paraId="425A03A9" w14:textId="32A9BC68" w:rsidR="00BB2B8F" w:rsidRDefault="00BB2B8F" w:rsidP="00BB2B8F">
      <w:r>
        <w:t>Hyponatrémie et insuffisance rénale</w:t>
      </w:r>
    </w:p>
    <w:p w14:paraId="34ADA06C" w14:textId="29E70AB9" w:rsidR="00736010" w:rsidRDefault="00736010" w:rsidP="00736010">
      <w:pPr>
        <w:pStyle w:val="Titre2"/>
      </w:pPr>
      <w:r>
        <w:t xml:space="preserve">Traitement </w:t>
      </w:r>
    </w:p>
    <w:p w14:paraId="124B37A6" w14:textId="77777777" w:rsidR="00BB2B8F" w:rsidRDefault="00BB2B8F" w:rsidP="00736010">
      <w:pPr>
        <w:pStyle w:val="Titre3"/>
      </w:pPr>
      <w:r>
        <w:t>Buts</w:t>
      </w:r>
    </w:p>
    <w:p w14:paraId="6AA29931" w14:textId="77777777" w:rsidR="00BB2B8F" w:rsidRDefault="00BB2B8F" w:rsidP="00BB2B8F">
      <w:r>
        <w:t>Guérir la péricardite chronique</w:t>
      </w:r>
    </w:p>
    <w:p w14:paraId="7ADBEE59" w14:textId="77777777" w:rsidR="00BB2B8F" w:rsidRDefault="00BB2B8F" w:rsidP="00BB2B8F">
      <w:r>
        <w:t>Donner un confort de vie aux patients</w:t>
      </w:r>
    </w:p>
    <w:p w14:paraId="6253CEB5" w14:textId="77777777" w:rsidR="00BB2B8F" w:rsidRDefault="00BB2B8F" w:rsidP="00736010">
      <w:pPr>
        <w:pStyle w:val="Titre3"/>
      </w:pPr>
      <w:r>
        <w:t xml:space="preserve">Moyens </w:t>
      </w:r>
    </w:p>
    <w:p w14:paraId="442DD1B1" w14:textId="77777777" w:rsidR="00BB2B8F" w:rsidRDefault="00BB2B8F" w:rsidP="00736010">
      <w:pPr>
        <w:pStyle w:val="Titre4"/>
      </w:pPr>
      <w:r>
        <w:t>Médicamenteux</w:t>
      </w:r>
    </w:p>
    <w:p w14:paraId="2CD24845" w14:textId="77777777" w:rsidR="00BB2B8F" w:rsidRDefault="00BB2B8F" w:rsidP="00BB2B8F">
      <w:r>
        <w:t>Diurétiques (lors des poussées)</w:t>
      </w:r>
    </w:p>
    <w:p w14:paraId="1A2B5829" w14:textId="77777777" w:rsidR="00BB2B8F" w:rsidRDefault="00BB2B8F" w:rsidP="00BB2B8F">
      <w:r>
        <w:t>Traitement antituberculeux ou antibiotiques</w:t>
      </w:r>
    </w:p>
    <w:p w14:paraId="70D8801F" w14:textId="63D7D9EF" w:rsidR="00BB2B8F" w:rsidRDefault="00736010" w:rsidP="001D7159">
      <w:r>
        <w:t>Corticoïdes</w:t>
      </w:r>
      <w:r w:rsidR="00BB2B8F">
        <w:t xml:space="preserve"> ou immunosuppresseurs (maladies de système)</w:t>
      </w:r>
    </w:p>
    <w:p w14:paraId="3CB8161B" w14:textId="77777777" w:rsidR="00BB2B8F" w:rsidRDefault="00BB2B8F" w:rsidP="00736010">
      <w:pPr>
        <w:pStyle w:val="Titre4"/>
      </w:pPr>
      <w:r>
        <w:t>Chirurgicaux</w:t>
      </w:r>
    </w:p>
    <w:p w14:paraId="0775E3AD" w14:textId="77777777" w:rsidR="00736010" w:rsidRDefault="00BB2B8F" w:rsidP="00BB2B8F">
      <w:r>
        <w:t>Péricardectomie (décortication + décalcification)</w:t>
      </w:r>
    </w:p>
    <w:p w14:paraId="4D01718B" w14:textId="77777777" w:rsidR="00736010" w:rsidRDefault="00BB2B8F" w:rsidP="00BB2B8F">
      <w:proofErr w:type="gramStart"/>
      <w:r>
        <w:t>partielle</w:t>
      </w:r>
      <w:proofErr w:type="gramEnd"/>
      <w:r>
        <w:t xml:space="preserve"> ou totale</w:t>
      </w:r>
    </w:p>
    <w:p w14:paraId="1096C955" w14:textId="77777777" w:rsidR="00736010" w:rsidRDefault="00BB2B8F" w:rsidP="00BB2B8F">
      <w:proofErr w:type="gramStart"/>
      <w:r>
        <w:t>seul</w:t>
      </w:r>
      <w:proofErr w:type="gramEnd"/>
      <w:r>
        <w:t xml:space="preserve"> traitement efficace et logique</w:t>
      </w:r>
    </w:p>
    <w:p w14:paraId="4C63DD6C" w14:textId="77777777" w:rsidR="00736010" w:rsidRDefault="00BB2B8F" w:rsidP="00BB2B8F">
      <w:proofErr w:type="gramStart"/>
      <w:r>
        <w:t>mortalité</w:t>
      </w:r>
      <w:proofErr w:type="gramEnd"/>
      <w:r>
        <w:t xml:space="preserve"> péri-opératoire 10 %</w:t>
      </w:r>
    </w:p>
    <w:p w14:paraId="7D34D290" w14:textId="225FB307" w:rsidR="00BB2B8F" w:rsidRDefault="00BB2B8F" w:rsidP="00BB2B8F">
      <w:proofErr w:type="gramStart"/>
      <w:r>
        <w:t>survie</w:t>
      </w:r>
      <w:proofErr w:type="gramEnd"/>
      <w:r>
        <w:t xml:space="preserve"> à 10 ans = 70</w:t>
      </w:r>
      <w:r w:rsidR="00736010">
        <w:t xml:space="preserve"> </w:t>
      </w:r>
      <w:r>
        <w:t>%</w:t>
      </w:r>
    </w:p>
    <w:p w14:paraId="6E7EC676" w14:textId="77777777" w:rsidR="00BB2B8F" w:rsidRDefault="00BB2B8F" w:rsidP="00736010">
      <w:pPr>
        <w:pStyle w:val="Titre3"/>
      </w:pPr>
      <w:r>
        <w:t xml:space="preserve">Résultats : </w:t>
      </w:r>
    </w:p>
    <w:p w14:paraId="1090894B" w14:textId="23A036F3" w:rsidR="00BB2B8F" w:rsidRDefault="00BB2B8F" w:rsidP="00BB2B8F">
      <w:r>
        <w:t xml:space="preserve">Nette amélioration </w:t>
      </w:r>
      <w:r w:rsidR="00736010">
        <w:t>fonctionnelle (</w:t>
      </w:r>
      <w:r>
        <w:t xml:space="preserve">80 à 90% des cas) </w:t>
      </w:r>
    </w:p>
    <w:p w14:paraId="13EFAF6E" w14:textId="77777777" w:rsidR="00BB2B8F" w:rsidRDefault="00BB2B8F" w:rsidP="00BB2B8F">
      <w:r>
        <w:lastRenderedPageBreak/>
        <w:t>Mortalité hospitalière (10%)</w:t>
      </w:r>
    </w:p>
    <w:p w14:paraId="6D29D6BD" w14:textId="77777777" w:rsidR="00BB2B8F" w:rsidRDefault="00BB2B8F" w:rsidP="00BB2B8F">
      <w:r>
        <w:t xml:space="preserve">Risque de survenue d’une défaillance cardiaque </w:t>
      </w:r>
    </w:p>
    <w:p w14:paraId="7920114F" w14:textId="5A965CC3" w:rsidR="00BB2B8F" w:rsidRDefault="001E2BF0" w:rsidP="00BB2B8F">
      <w:r>
        <w:t>Congestive</w:t>
      </w:r>
      <w:r w:rsidR="00BB2B8F">
        <w:t xml:space="preserve"> après une </w:t>
      </w:r>
      <w:proofErr w:type="gramStart"/>
      <w:r w:rsidR="00BB2B8F">
        <w:t>péricardectomie  (</w:t>
      </w:r>
      <w:proofErr w:type="gramEnd"/>
      <w:r w:rsidR="00BB2B8F">
        <w:t>10 à 35%)</w:t>
      </w:r>
    </w:p>
    <w:p w14:paraId="0335E1DF" w14:textId="0DFF1B52" w:rsidR="0070786C" w:rsidRDefault="001E2BF0" w:rsidP="0070786C">
      <w:pPr>
        <w:pStyle w:val="Titre2"/>
      </w:pPr>
      <w:r>
        <w:t>Conclusion</w:t>
      </w:r>
      <w:r w:rsidR="0070786C">
        <w:t xml:space="preserve"> </w:t>
      </w:r>
    </w:p>
    <w:p w14:paraId="5E44FF41" w14:textId="77777777" w:rsidR="00BB2B8F" w:rsidRDefault="00BB2B8F" w:rsidP="00BB2B8F">
      <w:r>
        <w:t xml:space="preserve">Péricardite chronique constrictive : rare </w:t>
      </w:r>
    </w:p>
    <w:p w14:paraId="18014EB0" w14:textId="77777777" w:rsidR="00BB2B8F" w:rsidRDefault="00BB2B8F" w:rsidP="00BB2B8F">
      <w:r>
        <w:t>Diagnostic difficile</w:t>
      </w:r>
    </w:p>
    <w:p w14:paraId="053462E6" w14:textId="77777777" w:rsidR="00BB2B8F" w:rsidRDefault="00BB2B8F" w:rsidP="00BB2B8F">
      <w:r>
        <w:t>Pronostic sévère en absence de traitement</w:t>
      </w:r>
    </w:p>
    <w:p w14:paraId="33992E53" w14:textId="45C2C46E" w:rsidR="003B0955" w:rsidRPr="003B0955" w:rsidRDefault="00BB2B8F" w:rsidP="00BB2B8F">
      <w:r>
        <w:t>Traitement = chirurgical (péricardectomie)</w:t>
      </w:r>
    </w:p>
    <w:sectPr w:rsidR="003B0955" w:rsidRPr="003B0955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556B9" w14:textId="77777777" w:rsidR="00E54B44" w:rsidRDefault="00E54B44" w:rsidP="00CF2E78">
      <w:pPr>
        <w:spacing w:line="240" w:lineRule="auto"/>
      </w:pPr>
      <w:r>
        <w:separator/>
      </w:r>
    </w:p>
  </w:endnote>
  <w:endnote w:type="continuationSeparator" w:id="0">
    <w:p w14:paraId="2EDA639B" w14:textId="77777777" w:rsidR="00E54B44" w:rsidRDefault="00E54B44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0E1C7" w14:textId="63D1D339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08B4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7426730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BE6DB" w14:textId="77777777" w:rsidR="00E54B44" w:rsidRDefault="00E54B44" w:rsidP="00CF2E78">
      <w:pPr>
        <w:spacing w:line="240" w:lineRule="auto"/>
      </w:pPr>
      <w:r>
        <w:separator/>
      </w:r>
    </w:p>
  </w:footnote>
  <w:footnote w:type="continuationSeparator" w:id="0">
    <w:p w14:paraId="39411C67" w14:textId="77777777" w:rsidR="00E54B44" w:rsidRDefault="00E54B44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95DC4" w14:textId="517D42E4" w:rsidR="006D2B9E" w:rsidRPr="00987011" w:rsidRDefault="00987011" w:rsidP="00CF2E78">
    <w:pPr>
      <w:pStyle w:val="En-tte"/>
      <w:numPr>
        <w:ilvl w:val="0"/>
        <w:numId w:val="0"/>
      </w:numPr>
      <w:jc w:val="center"/>
      <w:rPr>
        <w:lang w:val="en-US"/>
      </w:rPr>
    </w:pPr>
    <w:r w:rsidRPr="00987011">
      <w:rPr>
        <w:lang w:val="en-US"/>
      </w:rPr>
      <w:t>Z</w:t>
    </w:r>
    <w:r w:rsidR="006D2B9E" w:rsidRPr="00987011">
      <w:rPr>
        <w:lang w:val="en-US"/>
      </w:rPr>
      <w:t>ICO</w:t>
    </w:r>
    <w:r w:rsidRPr="0098701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3158790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6E0707A"/>
    <w:multiLevelType w:val="hybridMultilevel"/>
    <w:tmpl w:val="A3964C28"/>
    <w:lvl w:ilvl="0" w:tplc="E9366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00F7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E2F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8E6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FE2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787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9E3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587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4AD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7114EF"/>
    <w:multiLevelType w:val="multilevel"/>
    <w:tmpl w:val="2D1030F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7668D97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37B7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9D467E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1AB7973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FE049F00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7C9133E"/>
    <w:multiLevelType w:val="hybridMultilevel"/>
    <w:tmpl w:val="D22C5C40"/>
    <w:lvl w:ilvl="0" w:tplc="92B01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FE01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9E63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6CF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866E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D42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C6A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7CB6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C8DB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D054B4E"/>
    <w:multiLevelType w:val="hybridMultilevel"/>
    <w:tmpl w:val="986E53AC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607B27BF"/>
    <w:multiLevelType w:val="multilevel"/>
    <w:tmpl w:val="ADE49D7A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1" w15:restartNumberingAfterBreak="0">
    <w:nsid w:val="648E7102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7AF410A"/>
    <w:multiLevelType w:val="hybridMultilevel"/>
    <w:tmpl w:val="D2384812"/>
    <w:lvl w:ilvl="0" w:tplc="3EE65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B85B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9A5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D2A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0F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01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F45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A2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92E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D9C2F1C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4" w15:restartNumberingAfterBreak="0">
    <w:nsid w:val="7DBE38C0"/>
    <w:multiLevelType w:val="hybridMultilevel"/>
    <w:tmpl w:val="A6C2E4A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4"/>
  </w:num>
  <w:num w:numId="3">
    <w:abstractNumId w:val="7"/>
  </w:num>
  <w:num w:numId="4">
    <w:abstractNumId w:val="0"/>
  </w:num>
  <w:num w:numId="5">
    <w:abstractNumId w:val="9"/>
  </w:num>
  <w:num w:numId="6">
    <w:abstractNumId w:val="3"/>
  </w:num>
  <w:num w:numId="7">
    <w:abstractNumId w:val="14"/>
    <w:lvlOverride w:ilvl="0">
      <w:startOverride w:val="1"/>
    </w:lvlOverride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4"/>
  </w:num>
  <w:num w:numId="12">
    <w:abstractNumId w:val="13"/>
  </w:num>
  <w:num w:numId="13">
    <w:abstractNumId w:val="11"/>
  </w:num>
  <w:num w:numId="14">
    <w:abstractNumId w:val="6"/>
  </w:num>
  <w:num w:numId="15">
    <w:abstractNumId w:val="12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1254A"/>
    <w:rsid w:val="00033442"/>
    <w:rsid w:val="0003369F"/>
    <w:rsid w:val="00037A1A"/>
    <w:rsid w:val="00037CD6"/>
    <w:rsid w:val="00051489"/>
    <w:rsid w:val="0006021A"/>
    <w:rsid w:val="00070581"/>
    <w:rsid w:val="00092CCE"/>
    <w:rsid w:val="00093C7C"/>
    <w:rsid w:val="0009404A"/>
    <w:rsid w:val="000A746A"/>
    <w:rsid w:val="000B01BE"/>
    <w:rsid w:val="000B60A6"/>
    <w:rsid w:val="000C4FC5"/>
    <w:rsid w:val="000D440A"/>
    <w:rsid w:val="000E3CA3"/>
    <w:rsid w:val="000F75CE"/>
    <w:rsid w:val="001143EF"/>
    <w:rsid w:val="00136D1F"/>
    <w:rsid w:val="0014433C"/>
    <w:rsid w:val="0015295B"/>
    <w:rsid w:val="00152EAC"/>
    <w:rsid w:val="001661D6"/>
    <w:rsid w:val="001667E4"/>
    <w:rsid w:val="00181C2F"/>
    <w:rsid w:val="0019146B"/>
    <w:rsid w:val="00194FAE"/>
    <w:rsid w:val="001A191E"/>
    <w:rsid w:val="001B3AC9"/>
    <w:rsid w:val="001C604B"/>
    <w:rsid w:val="001E2BF0"/>
    <w:rsid w:val="002137C4"/>
    <w:rsid w:val="00227853"/>
    <w:rsid w:val="00230985"/>
    <w:rsid w:val="00235AB2"/>
    <w:rsid w:val="002426C9"/>
    <w:rsid w:val="00243787"/>
    <w:rsid w:val="0025269D"/>
    <w:rsid w:val="00274733"/>
    <w:rsid w:val="002754DA"/>
    <w:rsid w:val="00277B59"/>
    <w:rsid w:val="00277F18"/>
    <w:rsid w:val="00281EC0"/>
    <w:rsid w:val="00284431"/>
    <w:rsid w:val="00297218"/>
    <w:rsid w:val="002A520C"/>
    <w:rsid w:val="002B2D0B"/>
    <w:rsid w:val="002D7131"/>
    <w:rsid w:val="00301781"/>
    <w:rsid w:val="003140D4"/>
    <w:rsid w:val="00330FBE"/>
    <w:rsid w:val="0033427A"/>
    <w:rsid w:val="0033711F"/>
    <w:rsid w:val="0034482F"/>
    <w:rsid w:val="00354A65"/>
    <w:rsid w:val="00370366"/>
    <w:rsid w:val="00377D93"/>
    <w:rsid w:val="00380003"/>
    <w:rsid w:val="003B0955"/>
    <w:rsid w:val="003D1BCF"/>
    <w:rsid w:val="00417F57"/>
    <w:rsid w:val="004210C2"/>
    <w:rsid w:val="00422CFF"/>
    <w:rsid w:val="00427512"/>
    <w:rsid w:val="004339AC"/>
    <w:rsid w:val="00451A0E"/>
    <w:rsid w:val="00464D1F"/>
    <w:rsid w:val="004663CD"/>
    <w:rsid w:val="004804B2"/>
    <w:rsid w:val="004878EB"/>
    <w:rsid w:val="004968E6"/>
    <w:rsid w:val="004A233F"/>
    <w:rsid w:val="004A26B8"/>
    <w:rsid w:val="004B1CB4"/>
    <w:rsid w:val="004B661F"/>
    <w:rsid w:val="004C60DC"/>
    <w:rsid w:val="004E1704"/>
    <w:rsid w:val="005003A3"/>
    <w:rsid w:val="00514C90"/>
    <w:rsid w:val="00522EDF"/>
    <w:rsid w:val="005241BE"/>
    <w:rsid w:val="00542320"/>
    <w:rsid w:val="00550F15"/>
    <w:rsid w:val="00567347"/>
    <w:rsid w:val="00597BCF"/>
    <w:rsid w:val="005B3609"/>
    <w:rsid w:val="005C17EC"/>
    <w:rsid w:val="005F1B95"/>
    <w:rsid w:val="006049A6"/>
    <w:rsid w:val="00605EA0"/>
    <w:rsid w:val="006126BE"/>
    <w:rsid w:val="00614050"/>
    <w:rsid w:val="00630FA0"/>
    <w:rsid w:val="00636485"/>
    <w:rsid w:val="00641C95"/>
    <w:rsid w:val="006554DC"/>
    <w:rsid w:val="00657A92"/>
    <w:rsid w:val="00661BDB"/>
    <w:rsid w:val="00664E8E"/>
    <w:rsid w:val="0066787F"/>
    <w:rsid w:val="006A4148"/>
    <w:rsid w:val="006D2B9E"/>
    <w:rsid w:val="006F7B56"/>
    <w:rsid w:val="00702686"/>
    <w:rsid w:val="0070786C"/>
    <w:rsid w:val="0071668E"/>
    <w:rsid w:val="00727A13"/>
    <w:rsid w:val="00733B97"/>
    <w:rsid w:val="00736010"/>
    <w:rsid w:val="00746A01"/>
    <w:rsid w:val="00757AEB"/>
    <w:rsid w:val="00767C8D"/>
    <w:rsid w:val="007831B9"/>
    <w:rsid w:val="00790565"/>
    <w:rsid w:val="007913DF"/>
    <w:rsid w:val="007B2135"/>
    <w:rsid w:val="007B6429"/>
    <w:rsid w:val="007C2765"/>
    <w:rsid w:val="007C3ACF"/>
    <w:rsid w:val="007C644F"/>
    <w:rsid w:val="007D3DC0"/>
    <w:rsid w:val="007E21A4"/>
    <w:rsid w:val="007F1F54"/>
    <w:rsid w:val="007F40B1"/>
    <w:rsid w:val="007F4A58"/>
    <w:rsid w:val="00803D15"/>
    <w:rsid w:val="008053EB"/>
    <w:rsid w:val="00805CF5"/>
    <w:rsid w:val="0080786A"/>
    <w:rsid w:val="00814956"/>
    <w:rsid w:val="00821E78"/>
    <w:rsid w:val="00824030"/>
    <w:rsid w:val="0085270E"/>
    <w:rsid w:val="00867A17"/>
    <w:rsid w:val="00886B63"/>
    <w:rsid w:val="008B3EF3"/>
    <w:rsid w:val="008B50CD"/>
    <w:rsid w:val="008D41EB"/>
    <w:rsid w:val="008E180A"/>
    <w:rsid w:val="008E2ECD"/>
    <w:rsid w:val="00901077"/>
    <w:rsid w:val="00931A65"/>
    <w:rsid w:val="00936B52"/>
    <w:rsid w:val="00940E55"/>
    <w:rsid w:val="00942EE7"/>
    <w:rsid w:val="00943A4C"/>
    <w:rsid w:val="00956272"/>
    <w:rsid w:val="00987011"/>
    <w:rsid w:val="009B3AAE"/>
    <w:rsid w:val="009C0204"/>
    <w:rsid w:val="009D5044"/>
    <w:rsid w:val="009D67F5"/>
    <w:rsid w:val="009D77BC"/>
    <w:rsid w:val="009E2E6B"/>
    <w:rsid w:val="009F5DDE"/>
    <w:rsid w:val="00A103C3"/>
    <w:rsid w:val="00A11211"/>
    <w:rsid w:val="00A1412B"/>
    <w:rsid w:val="00A2064A"/>
    <w:rsid w:val="00A34930"/>
    <w:rsid w:val="00A47B8D"/>
    <w:rsid w:val="00A55FE1"/>
    <w:rsid w:val="00A61CE6"/>
    <w:rsid w:val="00A8362F"/>
    <w:rsid w:val="00A95677"/>
    <w:rsid w:val="00A95E74"/>
    <w:rsid w:val="00AD1419"/>
    <w:rsid w:val="00AD3123"/>
    <w:rsid w:val="00AD590B"/>
    <w:rsid w:val="00AE60A3"/>
    <w:rsid w:val="00B00656"/>
    <w:rsid w:val="00B37D2B"/>
    <w:rsid w:val="00B84A00"/>
    <w:rsid w:val="00BB0C98"/>
    <w:rsid w:val="00BB2B8F"/>
    <w:rsid w:val="00BE10D8"/>
    <w:rsid w:val="00BE32E6"/>
    <w:rsid w:val="00BF2FAF"/>
    <w:rsid w:val="00BF3F84"/>
    <w:rsid w:val="00C0767E"/>
    <w:rsid w:val="00C41819"/>
    <w:rsid w:val="00C42139"/>
    <w:rsid w:val="00C43C39"/>
    <w:rsid w:val="00C56094"/>
    <w:rsid w:val="00C600CE"/>
    <w:rsid w:val="00C63481"/>
    <w:rsid w:val="00C72E90"/>
    <w:rsid w:val="00CA40F5"/>
    <w:rsid w:val="00CB12D7"/>
    <w:rsid w:val="00CB1F23"/>
    <w:rsid w:val="00CD1BCA"/>
    <w:rsid w:val="00CF2E78"/>
    <w:rsid w:val="00D126DE"/>
    <w:rsid w:val="00D1285D"/>
    <w:rsid w:val="00D3778A"/>
    <w:rsid w:val="00D42FF8"/>
    <w:rsid w:val="00D66B0B"/>
    <w:rsid w:val="00D732EA"/>
    <w:rsid w:val="00D823A6"/>
    <w:rsid w:val="00D90CFA"/>
    <w:rsid w:val="00DA3344"/>
    <w:rsid w:val="00DB1F8C"/>
    <w:rsid w:val="00DB5C0D"/>
    <w:rsid w:val="00DC0127"/>
    <w:rsid w:val="00DC5E69"/>
    <w:rsid w:val="00DE08B4"/>
    <w:rsid w:val="00DE2D85"/>
    <w:rsid w:val="00E042E9"/>
    <w:rsid w:val="00E12D21"/>
    <w:rsid w:val="00E1591F"/>
    <w:rsid w:val="00E352A6"/>
    <w:rsid w:val="00E50E20"/>
    <w:rsid w:val="00E54B44"/>
    <w:rsid w:val="00E57B1F"/>
    <w:rsid w:val="00E604FC"/>
    <w:rsid w:val="00E6640F"/>
    <w:rsid w:val="00E87A4A"/>
    <w:rsid w:val="00EA61BE"/>
    <w:rsid w:val="00EE6E4B"/>
    <w:rsid w:val="00EF4729"/>
    <w:rsid w:val="00F106AA"/>
    <w:rsid w:val="00F26E7F"/>
    <w:rsid w:val="00F43407"/>
    <w:rsid w:val="00F533D0"/>
    <w:rsid w:val="00F6713C"/>
    <w:rsid w:val="00F70780"/>
    <w:rsid w:val="00FA72AB"/>
    <w:rsid w:val="00FC2382"/>
    <w:rsid w:val="00FD38F2"/>
    <w:rsid w:val="00FE33B6"/>
    <w:rsid w:val="00FE7C21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F1DD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FAE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F2FAF"/>
    <w:pPr>
      <w:keepNext/>
      <w:keepLines/>
      <w:numPr>
        <w:numId w:val="11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1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1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1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1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1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FAF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194FAE"/>
  </w:style>
  <w:style w:type="character" w:customStyle="1" w:styleId="DateCar">
    <w:name w:val="Date Car"/>
    <w:basedOn w:val="Policepardfaut"/>
    <w:link w:val="Date"/>
    <w:uiPriority w:val="99"/>
    <w:semiHidden/>
    <w:rsid w:val="00194FAE"/>
    <w:rPr>
      <w:rFonts w:ascii="Times New Roman" w:hAnsi="Times New Roman"/>
      <w:sz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05CF5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05CF5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05CF5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09404A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66B0B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0D440A"/>
    <w:pPr>
      <w:tabs>
        <w:tab w:val="right" w:leader="dot" w:pos="6963"/>
      </w:tabs>
      <w:spacing w:after="100"/>
      <w:ind w:left="0"/>
    </w:pPr>
    <w:rPr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D66B0B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D66B0B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D66B0B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BF3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424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73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61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5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94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69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78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41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1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71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46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3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1839</TotalTime>
  <Pages>5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146</cp:revision>
  <dcterms:created xsi:type="dcterms:W3CDTF">2025-03-30T11:16:00Z</dcterms:created>
  <dcterms:modified xsi:type="dcterms:W3CDTF">2025-08-19T15:25:00Z</dcterms:modified>
</cp:coreProperties>
</file>