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DF4FA" w14:textId="2234EB9B" w:rsidR="00290824" w:rsidRDefault="00290824" w:rsidP="00290824">
      <w:pPr>
        <w:pStyle w:val="Titre"/>
      </w:pPr>
      <w:bookmarkStart w:id="0" w:name="_Toc197550367"/>
      <w:r>
        <w:t>Méningites virales</w:t>
      </w:r>
      <w:bookmarkEnd w:id="0"/>
    </w:p>
    <w:p w14:paraId="0B0E7A6E" w14:textId="0A57DA5B" w:rsidR="003E1317" w:rsidRDefault="003E1317" w:rsidP="00A51493">
      <w:pPr>
        <w:pStyle w:val="Titre1"/>
      </w:pPr>
      <w:r>
        <w:t xml:space="preserve">Introduction </w:t>
      </w:r>
    </w:p>
    <w:p w14:paraId="676097D1" w14:textId="75555AFC" w:rsidR="003E1317" w:rsidRDefault="002A1E7C" w:rsidP="003E1317">
      <w:r>
        <w:t>Principale</w:t>
      </w:r>
      <w:r w:rsidR="003E1317">
        <w:t xml:space="preserve"> cause de</w:t>
      </w:r>
      <w:r>
        <w:t>s</w:t>
      </w:r>
      <w:r w:rsidR="003E1317">
        <w:t xml:space="preserve"> mén</w:t>
      </w:r>
      <w:r>
        <w:t>in</w:t>
      </w:r>
      <w:r w:rsidR="003E1317">
        <w:t xml:space="preserve">gites </w:t>
      </w:r>
      <w:r>
        <w:t xml:space="preserve">lymphocytaires </w:t>
      </w:r>
      <w:proofErr w:type="spellStart"/>
      <w:r>
        <w:t>normoglycorachi</w:t>
      </w:r>
      <w:r w:rsidR="003E1317">
        <w:t>e</w:t>
      </w:r>
      <w:proofErr w:type="spellEnd"/>
      <w:r w:rsidR="003E1317">
        <w:t xml:space="preserve"> +++</w:t>
      </w:r>
    </w:p>
    <w:p w14:paraId="7F40D9A4" w14:textId="2A7A6A49" w:rsidR="003E1317" w:rsidRDefault="002A1E7C" w:rsidP="003E1317">
      <w:r>
        <w:t xml:space="preserve">Adulte jeune e </w:t>
      </w:r>
      <w:r w:rsidR="003E1317">
        <w:t>enfants</w:t>
      </w:r>
    </w:p>
    <w:p w14:paraId="3FCEE5D7" w14:textId="69C929B0" w:rsidR="003E1317" w:rsidRDefault="003E1317" w:rsidP="003E1317">
      <w:r>
        <w:t>Rare chez les suje</w:t>
      </w:r>
      <w:r w:rsidR="002A1E7C">
        <w:t>ts âgés</w:t>
      </w:r>
    </w:p>
    <w:p w14:paraId="5B563475" w14:textId="789CF5D8" w:rsidR="003E1317" w:rsidRDefault="002A1E7C" w:rsidP="003E1317">
      <w:r>
        <w:t>Pér</w:t>
      </w:r>
      <w:r w:rsidR="003E1317">
        <w:t>iode hivernale ++++</w:t>
      </w:r>
    </w:p>
    <w:p w14:paraId="03C4B69F" w14:textId="721157BB" w:rsidR="003E1317" w:rsidRDefault="003E1317" w:rsidP="003E1317">
      <w:r>
        <w:t>Pathologie généralement bénigne</w:t>
      </w:r>
    </w:p>
    <w:p w14:paraId="5268737C" w14:textId="33FC8C02" w:rsidR="003E1317" w:rsidRDefault="003E1317" w:rsidP="001D0C94">
      <w:pPr>
        <w:pStyle w:val="Titre1"/>
        <w:numPr>
          <w:ilvl w:val="0"/>
          <w:numId w:val="18"/>
        </w:numPr>
      </w:pPr>
      <w:bookmarkStart w:id="1" w:name="_Toc197550368"/>
      <w:r>
        <w:t>Signes</w:t>
      </w:r>
      <w:bookmarkEnd w:id="1"/>
      <w:r>
        <w:t xml:space="preserve"> </w:t>
      </w:r>
    </w:p>
    <w:p w14:paraId="0033D749" w14:textId="4855C3F6" w:rsidR="003E1317" w:rsidRDefault="003E1317" w:rsidP="003E1317">
      <w:pPr>
        <w:pStyle w:val="Titre2"/>
      </w:pPr>
      <w:bookmarkStart w:id="2" w:name="_Toc197550369"/>
      <w:r>
        <w:t>Clinique</w:t>
      </w:r>
      <w:bookmarkEnd w:id="2"/>
    </w:p>
    <w:p w14:paraId="5FD6CA28" w14:textId="4CCE37ED" w:rsidR="003E1317" w:rsidRDefault="002A1E7C" w:rsidP="003E1317">
      <w:r>
        <w:t>Début</w:t>
      </w:r>
      <w:r w:rsidR="003E1317">
        <w:t xml:space="preserve"> </w:t>
      </w:r>
      <w:r>
        <w:t>brutale</w:t>
      </w:r>
      <w:r w:rsidR="003E1317">
        <w:t xml:space="preserve"> </w:t>
      </w:r>
    </w:p>
    <w:p w14:paraId="4ED05D0D" w14:textId="4420097F" w:rsidR="003E1317" w:rsidRDefault="003E1317" w:rsidP="003E1317">
      <w:r>
        <w:t xml:space="preserve">Fièvre </w:t>
      </w:r>
    </w:p>
    <w:p w14:paraId="1C192568" w14:textId="20B3E86F" w:rsidR="003E1317" w:rsidRDefault="003E1317" w:rsidP="003E1317">
      <w:r>
        <w:t xml:space="preserve">Sd </w:t>
      </w:r>
      <w:r w:rsidR="002A1E7C">
        <w:t>méningé</w:t>
      </w:r>
      <w:r>
        <w:t xml:space="preserve"> </w:t>
      </w:r>
      <w:r w:rsidR="002A1E7C">
        <w:t>franc</w:t>
      </w:r>
    </w:p>
    <w:p w14:paraId="709A0C0C" w14:textId="246C7EC8" w:rsidR="003E1317" w:rsidRDefault="002B6878" w:rsidP="003E1317">
      <w:r>
        <w:t>Conservation de la conscience</w:t>
      </w:r>
    </w:p>
    <w:p w14:paraId="7A0D56F6" w14:textId="41E27BCD" w:rsidR="003E1317" w:rsidRDefault="003E1317" w:rsidP="003E1317">
      <w:r>
        <w:t>As de signe neurologique centraux (pas de signe d’encéphalites)</w:t>
      </w:r>
    </w:p>
    <w:p w14:paraId="28B43A45" w14:textId="729F12AE" w:rsidR="003E1317" w:rsidRDefault="003E1317" w:rsidP="003E1317">
      <w:r>
        <w:t>Association à des signes ex</w:t>
      </w:r>
      <w:r w:rsidR="002A1E7C">
        <w:t>t</w:t>
      </w:r>
      <w:r>
        <w:t>ra</w:t>
      </w:r>
      <w:r w:rsidR="002A1E7C">
        <w:t xml:space="preserve"> </w:t>
      </w:r>
      <w:r w:rsidR="00A51493">
        <w:t>méningée possible</w:t>
      </w:r>
      <w:r w:rsidR="002A1E7C">
        <w:t> : anorexie, toux, pharyn</w:t>
      </w:r>
      <w:r>
        <w:t>gite</w:t>
      </w:r>
      <w:r w:rsidR="002A1E7C">
        <w:t>, myalgie, rash, symptomatologie</w:t>
      </w:r>
      <w:r>
        <w:t xml:space="preserve"> digestive (en lien</w:t>
      </w:r>
      <w:r w:rsidR="002A1E7C">
        <w:t xml:space="preserve"> </w:t>
      </w:r>
      <w:r>
        <w:t>ave</w:t>
      </w:r>
      <w:r w:rsidR="002A1E7C">
        <w:t>c</w:t>
      </w:r>
      <w:r>
        <w:t xml:space="preserve"> </w:t>
      </w:r>
      <w:r w:rsidR="002A1E7C">
        <w:t>l’étiologie)</w:t>
      </w:r>
      <w:r>
        <w:t xml:space="preserve"> …</w:t>
      </w:r>
    </w:p>
    <w:p w14:paraId="05BEC53F" w14:textId="2E69EA69" w:rsidR="003E1317" w:rsidRDefault="003E1317" w:rsidP="003E1317">
      <w:r>
        <w:t xml:space="preserve">Cotexte </w:t>
      </w:r>
      <w:r w:rsidR="002A1E7C">
        <w:t>épidémique</w:t>
      </w:r>
      <w:r>
        <w:t xml:space="preserve"> +++</w:t>
      </w:r>
    </w:p>
    <w:p w14:paraId="0BE72F66" w14:textId="7AF17AB6" w:rsidR="003E1317" w:rsidRDefault="003E1317" w:rsidP="003E1317">
      <w:pPr>
        <w:pStyle w:val="Titre2"/>
      </w:pPr>
      <w:bookmarkStart w:id="3" w:name="_Toc197550370"/>
      <w:r>
        <w:t>Paraclinique</w:t>
      </w:r>
      <w:bookmarkEnd w:id="3"/>
    </w:p>
    <w:p w14:paraId="3F121BE5" w14:textId="17F8F140" w:rsidR="003E1317" w:rsidRDefault="003E1317" w:rsidP="003E1317">
      <w:pPr>
        <w:pStyle w:val="Titre3"/>
      </w:pPr>
      <w:r>
        <w:t xml:space="preserve">Ponction </w:t>
      </w:r>
      <w:r w:rsidR="002A1E7C">
        <w:t>lombaire</w:t>
      </w:r>
    </w:p>
    <w:p w14:paraId="605E6C42" w14:textId="2BBF9655" w:rsidR="003E1317" w:rsidRDefault="003E1317" w:rsidP="003E1317">
      <w:r>
        <w:t xml:space="preserve">Liquide </w:t>
      </w:r>
      <w:r w:rsidR="002A1E7C">
        <w:t>clair</w:t>
      </w:r>
      <w:r>
        <w:t xml:space="preserve"> </w:t>
      </w:r>
    </w:p>
    <w:p w14:paraId="4509C8BC" w14:textId="016A1A51" w:rsidR="003E1317" w:rsidRDefault="003E1317" w:rsidP="003E1317">
      <w:proofErr w:type="spellStart"/>
      <w:r>
        <w:t>Pléocytose</w:t>
      </w:r>
      <w:proofErr w:type="spellEnd"/>
      <w:r>
        <w:t xml:space="preserve"> ente 100 – 1000 GB par mm3</w:t>
      </w:r>
    </w:p>
    <w:p w14:paraId="3196CE03" w14:textId="1E616104" w:rsidR="003E1317" w:rsidRDefault="002A1E7C" w:rsidP="003E1317">
      <w:r>
        <w:t>Prédominance</w:t>
      </w:r>
      <w:r w:rsidR="003E1317">
        <w:t xml:space="preserve"> de lymphocyte </w:t>
      </w:r>
    </w:p>
    <w:p w14:paraId="283FA1EF" w14:textId="7878199A" w:rsidR="003E1317" w:rsidRDefault="00A51493" w:rsidP="003E1317">
      <w:r>
        <w:t>Glycorachie et</w:t>
      </w:r>
      <w:r w:rsidR="001B22DC">
        <w:t xml:space="preserve"> rapport glycorachie/</w:t>
      </w:r>
      <w:r w:rsidR="002A1E7C">
        <w:t>glycémie</w:t>
      </w:r>
      <w:r w:rsidR="003E1317">
        <w:t xml:space="preserve"> </w:t>
      </w:r>
      <w:r w:rsidR="002A1E7C">
        <w:t>normaux </w:t>
      </w:r>
      <w:r w:rsidR="003E1317">
        <w:t>+++</w:t>
      </w:r>
    </w:p>
    <w:p w14:paraId="1B900776" w14:textId="5D84BD28" w:rsidR="003E1317" w:rsidRDefault="008C11B3" w:rsidP="003E1317">
      <w:r>
        <w:t>Hyperprotéinorachie</w:t>
      </w:r>
      <w:r w:rsidR="003E1317">
        <w:t xml:space="preserve"> </w:t>
      </w:r>
      <w:r w:rsidR="002A1E7C">
        <w:t>modéré</w:t>
      </w:r>
      <w:r w:rsidR="003E1317">
        <w:t xml:space="preserve"> (dépassant </w:t>
      </w:r>
      <w:r>
        <w:t>rarement</w:t>
      </w:r>
      <w:r w:rsidR="003E1317">
        <w:t xml:space="preserve"> 1g/L</w:t>
      </w:r>
    </w:p>
    <w:p w14:paraId="7A217821" w14:textId="48598797" w:rsidR="003E1317" w:rsidRPr="003E1317" w:rsidRDefault="008C11B3" w:rsidP="003E1317">
      <w:r>
        <w:t>Lac</w:t>
      </w:r>
      <w:r w:rsidR="003E1317">
        <w:t>ta</w:t>
      </w:r>
      <w:r>
        <w:t>te</w:t>
      </w:r>
      <w:r w:rsidR="003E1317">
        <w:t xml:space="preserve"> </w:t>
      </w:r>
      <w:r>
        <w:t>normale</w:t>
      </w:r>
      <w:r w:rsidR="003E1317">
        <w:t xml:space="preserve"> (&lt; 3.2 </w:t>
      </w:r>
      <w:proofErr w:type="spellStart"/>
      <w:r w:rsidR="003E1317">
        <w:t>mmol</w:t>
      </w:r>
      <w:proofErr w:type="spellEnd"/>
      <w:r w:rsidR="003E1317">
        <w:t>/l)</w:t>
      </w:r>
      <w:r>
        <w:t xml:space="preserve"> </w:t>
      </w:r>
      <w:r w:rsidR="003E1317">
        <w:rPr>
          <w:vertAlign w:val="subscript"/>
        </w:rPr>
        <w:t>+++</w:t>
      </w:r>
    </w:p>
    <w:p w14:paraId="1CE72A8B" w14:textId="19F42F31" w:rsidR="003E1317" w:rsidRDefault="008C11B3" w:rsidP="003E1317">
      <w:r>
        <w:t>Examen</w:t>
      </w:r>
      <w:r w:rsidR="003E1317">
        <w:t xml:space="preserve"> direct </w:t>
      </w:r>
      <w:r>
        <w:t>négatif</w:t>
      </w:r>
      <w:r w:rsidR="003E1317">
        <w:t xml:space="preserve"> </w:t>
      </w:r>
    </w:p>
    <w:p w14:paraId="5C831470" w14:textId="205367AA" w:rsidR="003E1317" w:rsidRDefault="008C11B3" w:rsidP="003E1317">
      <w:r>
        <w:t>Culture</w:t>
      </w:r>
      <w:r w:rsidR="003E1317">
        <w:t xml:space="preserve">, </w:t>
      </w:r>
      <w:r>
        <w:t>recherche d’Ag souvent</w:t>
      </w:r>
      <w:r w:rsidR="003E1317">
        <w:t xml:space="preserve"> (</w:t>
      </w:r>
      <w:r>
        <w:t>bactérienne</w:t>
      </w:r>
      <w:r w:rsidR="003E1317">
        <w:t xml:space="preserve">) </w:t>
      </w:r>
      <w:r>
        <w:t>négatif</w:t>
      </w:r>
      <w:r w:rsidR="003E1317">
        <w:t xml:space="preserve"> f</w:t>
      </w:r>
    </w:p>
    <w:p w14:paraId="273DC474" w14:textId="4AFBA10F" w:rsidR="003E1317" w:rsidRDefault="008C11B3" w:rsidP="003E1317">
      <w:r>
        <w:t>Isolement</w:t>
      </w:r>
      <w:r w:rsidR="003E1317">
        <w:t xml:space="preserve"> du virus par PCR SP2CIFUQUE </w:t>
      </w:r>
    </w:p>
    <w:p w14:paraId="3EB1E140" w14:textId="1DCDBB29" w:rsidR="003E1317" w:rsidRDefault="008C11B3" w:rsidP="003E1317">
      <w:r>
        <w:lastRenderedPageBreak/>
        <w:t>Possibilité d’isolement du viru</w:t>
      </w:r>
      <w:r w:rsidR="003E1317">
        <w:t xml:space="preserve">s à partir d’autre </w:t>
      </w:r>
      <w:r>
        <w:t xml:space="preserve">prélèvement (gorge, </w:t>
      </w:r>
      <w:r w:rsidR="00A51493">
        <w:t>selle,  ….</w:t>
      </w:r>
      <w:r>
        <w:t>) en fonction de l’étiologie</w:t>
      </w:r>
    </w:p>
    <w:p w14:paraId="25938D93" w14:textId="6CDA5E2A" w:rsidR="003E1317" w:rsidRDefault="00EC6125" w:rsidP="003E1317">
      <w:r>
        <w:t>Sérodiagnostics</w:t>
      </w:r>
      <w:r w:rsidR="003E1317">
        <w:t xml:space="preserve"> viraux :</w:t>
      </w:r>
      <w:r>
        <w:t xml:space="preserve"> séroconv</w:t>
      </w:r>
      <w:r w:rsidR="003E1317">
        <w:t>e</w:t>
      </w:r>
      <w:r>
        <w:t>r</w:t>
      </w:r>
      <w:r w:rsidR="003E1317">
        <w:t>sio</w:t>
      </w:r>
      <w:r>
        <w:t>n</w:t>
      </w:r>
      <w:r w:rsidR="003E1317">
        <w:t xml:space="preserve"> ou </w:t>
      </w:r>
      <w:r>
        <w:t>augmentation signifi</w:t>
      </w:r>
      <w:r w:rsidR="003E1317">
        <w:t xml:space="preserve">cative </w:t>
      </w:r>
      <w:r w:rsidR="001B22DC">
        <w:t>du</w:t>
      </w:r>
      <w:r w:rsidR="003E1317">
        <w:t xml:space="preserve"> ti</w:t>
      </w:r>
      <w:r w:rsidR="008C11B3">
        <w:t>t</w:t>
      </w:r>
      <w:r w:rsidR="003E1317">
        <w:t xml:space="preserve">re </w:t>
      </w:r>
      <w:r w:rsidR="008C11B3">
        <w:t>d’anticorps</w:t>
      </w:r>
      <w:r w:rsidR="003E1317">
        <w:t xml:space="preserve"> à 15 j d’intervalle</w:t>
      </w:r>
      <w:r w:rsidR="003E1317">
        <w:rPr>
          <w:vertAlign w:val="subscript"/>
        </w:rPr>
        <w:br/>
      </w:r>
      <w:r w:rsidR="003E1317">
        <w:t xml:space="preserve"> </w:t>
      </w:r>
    </w:p>
    <w:p w14:paraId="6C4E7F3B" w14:textId="34016043" w:rsidR="00EC6125" w:rsidRDefault="00EC6125" w:rsidP="00EC6125">
      <w:pPr>
        <w:pStyle w:val="Titre2"/>
      </w:pPr>
      <w:bookmarkStart w:id="4" w:name="_Toc197550371"/>
      <w:r>
        <w:t>Evolution</w:t>
      </w:r>
      <w:bookmarkEnd w:id="4"/>
      <w:r>
        <w:t xml:space="preserve"> </w:t>
      </w:r>
    </w:p>
    <w:p w14:paraId="1AC288A8" w14:textId="4B7E866A" w:rsidR="00EC6125" w:rsidRDefault="00EC6125" w:rsidP="00EC6125">
      <w:r>
        <w:t xml:space="preserve">Bénigne </w:t>
      </w:r>
    </w:p>
    <w:p w14:paraId="4FF77ECD" w14:textId="04ADB926" w:rsidR="00EC6125" w:rsidRDefault="00A51493" w:rsidP="00EC6125">
      <w:r>
        <w:t>Guérison spontanée</w:t>
      </w:r>
      <w:r w:rsidR="00EC6125">
        <w:t xml:space="preserve"> généralement sans séquelle après 3 – 7 jours </w:t>
      </w:r>
    </w:p>
    <w:p w14:paraId="4EB07938" w14:textId="67EC3E91" w:rsidR="00EC6125" w:rsidRDefault="00EC6125" w:rsidP="00EC6125">
      <w:pPr>
        <w:pStyle w:val="Titre1"/>
      </w:pPr>
      <w:bookmarkStart w:id="5" w:name="_Toc197550372"/>
      <w:r>
        <w:t>Diagnostics</w:t>
      </w:r>
      <w:bookmarkEnd w:id="5"/>
    </w:p>
    <w:p w14:paraId="632726D2" w14:textId="72DE939B" w:rsidR="00EC6125" w:rsidRDefault="00EC6125" w:rsidP="00EC6125">
      <w:pPr>
        <w:pStyle w:val="Titre2"/>
      </w:pPr>
      <w:bookmarkStart w:id="6" w:name="_Toc197550373"/>
      <w:r>
        <w:t>Positifs</w:t>
      </w:r>
      <w:bookmarkEnd w:id="6"/>
    </w:p>
    <w:p w14:paraId="6D293F4D" w14:textId="6A789943" w:rsidR="00EC6125" w:rsidRDefault="003870DC" w:rsidP="00EC6125">
      <w:r>
        <w:t>Argument</w:t>
      </w:r>
      <w:r w:rsidR="00EC6125">
        <w:t xml:space="preserve"> clinique</w:t>
      </w:r>
    </w:p>
    <w:p w14:paraId="113B6C47" w14:textId="3F9EB7C5" w:rsidR="00EC6125" w:rsidRDefault="00EC6125" w:rsidP="00EC6125">
      <w:pPr>
        <w:numPr>
          <w:ilvl w:val="1"/>
          <w:numId w:val="9"/>
        </w:numPr>
      </w:pPr>
      <w:r>
        <w:t>Absence de sig</w:t>
      </w:r>
      <w:r w:rsidR="003870DC">
        <w:t>n</w:t>
      </w:r>
      <w:r>
        <w:t>e d’</w:t>
      </w:r>
      <w:r w:rsidR="003870DC">
        <w:t>encéphalite</w:t>
      </w:r>
      <w:r>
        <w:t xml:space="preserve"> </w:t>
      </w:r>
    </w:p>
    <w:p w14:paraId="15A6251E" w14:textId="6AC15711" w:rsidR="00EC6125" w:rsidRDefault="00EC6125" w:rsidP="00EC6125">
      <w:pPr>
        <w:numPr>
          <w:ilvl w:val="1"/>
          <w:numId w:val="9"/>
        </w:numPr>
      </w:pPr>
      <w:r>
        <w:t>Contexte</w:t>
      </w:r>
      <w:r w:rsidR="003870DC">
        <w:t xml:space="preserve"> </w:t>
      </w:r>
      <w:r>
        <w:t>épidémique (e</w:t>
      </w:r>
      <w:r w:rsidR="003870DC">
        <w:t>n</w:t>
      </w:r>
      <w:r>
        <w:t>térovirus)</w:t>
      </w:r>
    </w:p>
    <w:p w14:paraId="4FC1A663" w14:textId="23C1CE1B" w:rsidR="00EC6125" w:rsidRDefault="00EC6125" w:rsidP="00EC6125">
      <w:pPr>
        <w:numPr>
          <w:ilvl w:val="1"/>
          <w:numId w:val="9"/>
        </w:numPr>
      </w:pPr>
      <w:r>
        <w:t>Signe extra</w:t>
      </w:r>
      <w:r w:rsidR="003870DC">
        <w:t xml:space="preserve"> méningés</w:t>
      </w:r>
      <w:r>
        <w:t xml:space="preserve"> </w:t>
      </w:r>
    </w:p>
    <w:p w14:paraId="26309685" w14:textId="4E48A20A" w:rsidR="00EC6125" w:rsidRDefault="00EC6125" w:rsidP="00EC6125">
      <w:r>
        <w:t>Arguments de LCR +++</w:t>
      </w:r>
    </w:p>
    <w:p w14:paraId="505454DE" w14:textId="297E9D4A" w:rsidR="00EC6125" w:rsidRDefault="00EC6125" w:rsidP="00EC6125">
      <w:pPr>
        <w:numPr>
          <w:ilvl w:val="1"/>
          <w:numId w:val="9"/>
        </w:numPr>
      </w:pPr>
      <w:r>
        <w:t xml:space="preserve">Liquide clair </w:t>
      </w:r>
    </w:p>
    <w:p w14:paraId="615C3588" w14:textId="6B0E808B" w:rsidR="00EC6125" w:rsidRDefault="003870DC" w:rsidP="00EC6125">
      <w:pPr>
        <w:numPr>
          <w:ilvl w:val="1"/>
          <w:numId w:val="9"/>
        </w:numPr>
      </w:pPr>
      <w:r>
        <w:t>Prédominance</w:t>
      </w:r>
      <w:r w:rsidR="00EC6125">
        <w:t xml:space="preserve"> lymphocyte </w:t>
      </w:r>
    </w:p>
    <w:p w14:paraId="5F0DD899" w14:textId="79BF5F73" w:rsidR="00EC6125" w:rsidRDefault="00EC6125" w:rsidP="00EC6125">
      <w:pPr>
        <w:numPr>
          <w:ilvl w:val="1"/>
          <w:numId w:val="9"/>
        </w:numPr>
      </w:pPr>
      <w:r>
        <w:t>Gl</w:t>
      </w:r>
      <w:r w:rsidR="008C11B3">
        <w:t>y</w:t>
      </w:r>
      <w:r>
        <w:t xml:space="preserve">corachie </w:t>
      </w:r>
      <w:r w:rsidR="003870DC">
        <w:t xml:space="preserve">et </w:t>
      </w:r>
      <w:r w:rsidR="00A51493">
        <w:t>rapport normaux</w:t>
      </w:r>
    </w:p>
    <w:p w14:paraId="4C04146D" w14:textId="623C50EC" w:rsidR="00EC6125" w:rsidRDefault="00EC6125" w:rsidP="00EC6125">
      <w:pPr>
        <w:numPr>
          <w:ilvl w:val="1"/>
          <w:numId w:val="9"/>
        </w:numPr>
      </w:pPr>
      <w:r>
        <w:t xml:space="preserve"> </w:t>
      </w:r>
      <w:proofErr w:type="spellStart"/>
      <w:r>
        <w:t>Pléinorachie</w:t>
      </w:r>
      <w:proofErr w:type="spellEnd"/>
      <w:r>
        <w:t xml:space="preserve"> </w:t>
      </w:r>
      <w:r w:rsidR="003870DC">
        <w:t>modérée</w:t>
      </w:r>
    </w:p>
    <w:p w14:paraId="4FF061B2" w14:textId="0AD5A96B" w:rsidR="00EC6125" w:rsidRDefault="00EC6125" w:rsidP="00EC6125">
      <w:pPr>
        <w:numPr>
          <w:ilvl w:val="1"/>
          <w:numId w:val="9"/>
        </w:numPr>
      </w:pPr>
      <w:r>
        <w:t>Bactériologie négative</w:t>
      </w:r>
    </w:p>
    <w:p w14:paraId="26665021" w14:textId="6FFD8FB6" w:rsidR="003870DC" w:rsidRDefault="003870DC" w:rsidP="00EC6125">
      <w:pPr>
        <w:numPr>
          <w:ilvl w:val="1"/>
          <w:numId w:val="9"/>
        </w:numPr>
      </w:pPr>
      <w:r>
        <w:t xml:space="preserve">Examen direct, </w:t>
      </w:r>
      <w:r w:rsidR="008C11B3">
        <w:t>culture,</w:t>
      </w:r>
      <w:r>
        <w:t xml:space="preserve"> recher</w:t>
      </w:r>
      <w:r w:rsidR="008C11B3">
        <w:t>che d’ag souv</w:t>
      </w:r>
      <w:r>
        <w:t>e</w:t>
      </w:r>
      <w:r w:rsidR="008C11B3">
        <w:t>nt</w:t>
      </w:r>
      <w:r>
        <w:t xml:space="preserve"> </w:t>
      </w:r>
      <w:r w:rsidR="008C11B3">
        <w:t>négative</w:t>
      </w:r>
    </w:p>
    <w:p w14:paraId="2FB1F94B" w14:textId="325408E7" w:rsidR="003870DC" w:rsidRDefault="003870DC" w:rsidP="00EC6125">
      <w:pPr>
        <w:numPr>
          <w:ilvl w:val="1"/>
          <w:numId w:val="9"/>
        </w:numPr>
      </w:pPr>
      <w:r>
        <w:t>Isolement du virus dans le LCR par PCR</w:t>
      </w:r>
    </w:p>
    <w:p w14:paraId="5CE648E7" w14:textId="4C8EF289" w:rsidR="003870DC" w:rsidRDefault="003870DC" w:rsidP="003870DC">
      <w:pPr>
        <w:pStyle w:val="Titre2"/>
      </w:pPr>
      <w:bookmarkStart w:id="7" w:name="_Toc197550374"/>
      <w:r>
        <w:t>Différentiels</w:t>
      </w:r>
      <w:bookmarkEnd w:id="7"/>
    </w:p>
    <w:p w14:paraId="0987AE99" w14:textId="7F6E689A" w:rsidR="003870DC" w:rsidRDefault="008C11B3" w:rsidP="003870DC">
      <w:r>
        <w:t>Méningo-encéphalite</w:t>
      </w:r>
      <w:r w:rsidR="003870DC">
        <w:t xml:space="preserve"> à </w:t>
      </w:r>
      <w:r>
        <w:t>liquide</w:t>
      </w:r>
      <w:r w:rsidR="003870DC">
        <w:t xml:space="preserve"> </w:t>
      </w:r>
      <w:r>
        <w:t>clair</w:t>
      </w:r>
      <w:r w:rsidR="00A51493">
        <w:t> :</w:t>
      </w:r>
    </w:p>
    <w:p w14:paraId="3B6DA967" w14:textId="1867B8C2" w:rsidR="003870DC" w:rsidRDefault="008C11B3" w:rsidP="003870DC">
      <w:pPr>
        <w:numPr>
          <w:ilvl w:val="1"/>
          <w:numId w:val="9"/>
        </w:numPr>
      </w:pPr>
      <w:proofErr w:type="spellStart"/>
      <w:r>
        <w:t>Méningo</w:t>
      </w:r>
      <w:proofErr w:type="spellEnd"/>
      <w:r w:rsidR="003870DC">
        <w:t>–encéphalite herpétique</w:t>
      </w:r>
      <w:r w:rsidR="00A51493">
        <w:t xml:space="preserve">, </w:t>
      </w:r>
    </w:p>
    <w:p w14:paraId="456AE9BB" w14:textId="29130959" w:rsidR="003870DC" w:rsidRDefault="008C11B3" w:rsidP="003870DC">
      <w:pPr>
        <w:numPr>
          <w:ilvl w:val="1"/>
          <w:numId w:val="9"/>
        </w:numPr>
      </w:pPr>
      <w:r>
        <w:t>Tuberculeu</w:t>
      </w:r>
      <w:r w:rsidR="003870DC">
        <w:t>ses</w:t>
      </w:r>
      <w:r w:rsidR="00A51493">
        <w:t xml:space="preserve">, </w:t>
      </w:r>
    </w:p>
    <w:p w14:paraId="5B0FDF7A" w14:textId="584A5E20" w:rsidR="003870DC" w:rsidRDefault="003870DC" w:rsidP="003870DC">
      <w:pPr>
        <w:numPr>
          <w:ilvl w:val="1"/>
          <w:numId w:val="9"/>
        </w:numPr>
      </w:pPr>
      <w:r>
        <w:t>A listeria</w:t>
      </w:r>
      <w:r w:rsidR="00A51493">
        <w:t>.</w:t>
      </w:r>
    </w:p>
    <w:p w14:paraId="45604A4B" w14:textId="31938DD1" w:rsidR="003870DC" w:rsidRDefault="003870DC" w:rsidP="003870DC">
      <w:r>
        <w:t>Méningite bactérienne débutantes</w:t>
      </w:r>
    </w:p>
    <w:p w14:paraId="3D98FFA1" w14:textId="6395276F" w:rsidR="003870DC" w:rsidRDefault="008C11B3" w:rsidP="003870DC">
      <w:r>
        <w:t>Méningite</w:t>
      </w:r>
      <w:r w:rsidR="003870DC">
        <w:t xml:space="preserve"> </w:t>
      </w:r>
      <w:r>
        <w:t>bactérienne</w:t>
      </w:r>
      <w:r w:rsidR="003870DC">
        <w:t xml:space="preserve"> décapitée</w:t>
      </w:r>
    </w:p>
    <w:p w14:paraId="569666E5" w14:textId="7F7DB047" w:rsidR="003870DC" w:rsidRDefault="003870DC" w:rsidP="003870DC">
      <w:r>
        <w:t>Méningisme</w:t>
      </w:r>
    </w:p>
    <w:p w14:paraId="19EE457B" w14:textId="67B9962E" w:rsidR="003870DC" w:rsidRDefault="003870DC" w:rsidP="003870DC">
      <w:r>
        <w:t>Méningite non infectieuse : néoplasique, inflammatoires, …</w:t>
      </w:r>
    </w:p>
    <w:p w14:paraId="55C35C9F" w14:textId="46E81425" w:rsidR="003870DC" w:rsidRDefault="003870DC" w:rsidP="003870DC">
      <w:pPr>
        <w:pStyle w:val="Titre2"/>
      </w:pPr>
      <w:bookmarkStart w:id="8" w:name="_Toc197550375"/>
      <w:r>
        <w:lastRenderedPageBreak/>
        <w:t>Etiologie</w:t>
      </w:r>
      <w:bookmarkEnd w:id="8"/>
      <w:r>
        <w:t xml:space="preserve"> </w:t>
      </w:r>
    </w:p>
    <w:p w14:paraId="5059B1AC" w14:textId="67BDF04D" w:rsidR="003870DC" w:rsidRDefault="003870DC" w:rsidP="003870DC">
      <w:pPr>
        <w:pStyle w:val="Titre3"/>
      </w:pPr>
      <w:r>
        <w:t xml:space="preserve">Méningite à entérovirus non </w:t>
      </w:r>
      <w:r w:rsidR="008C11B3">
        <w:t>poliomyélite</w:t>
      </w:r>
    </w:p>
    <w:p w14:paraId="4001B3CF" w14:textId="5063D86E" w:rsidR="003870DC" w:rsidRDefault="003870DC" w:rsidP="003870DC">
      <w:r>
        <w:t xml:space="preserve">90% des méningites virale </w:t>
      </w:r>
    </w:p>
    <w:p w14:paraId="099B2194" w14:textId="5AFB85B6" w:rsidR="003870DC" w:rsidRDefault="003870DC" w:rsidP="003870DC">
      <w:r>
        <w:t>Singe clinque dépendant de l’âge et de l’</w:t>
      </w:r>
      <w:r w:rsidR="008C11B3">
        <w:t>immunité</w:t>
      </w:r>
      <w:r>
        <w:t xml:space="preserve"> de sujet </w:t>
      </w:r>
    </w:p>
    <w:p w14:paraId="03B2EF1B" w14:textId="40D6800B" w:rsidR="003870DC" w:rsidRDefault="003870DC" w:rsidP="003870DC">
      <w:r>
        <w:t xml:space="preserve">Peut-être sévère en période néonatale (transmission placentaire du virus) avec </w:t>
      </w:r>
      <w:r w:rsidR="008C11B3">
        <w:t>possibilité</w:t>
      </w:r>
      <w:r>
        <w:t xml:space="preserve"> d’</w:t>
      </w:r>
      <w:r w:rsidR="008C11B3">
        <w:t>atteinte</w:t>
      </w:r>
      <w:r>
        <w:t xml:space="preserve"> </w:t>
      </w:r>
      <w:proofErr w:type="spellStart"/>
      <w:r w:rsidR="008C11B3">
        <w:t>muliviscérale</w:t>
      </w:r>
      <w:proofErr w:type="spellEnd"/>
      <w:r>
        <w:t xml:space="preserve"> et de signes d’</w:t>
      </w:r>
      <w:r w:rsidR="008C11B3">
        <w:t>encéphalite</w:t>
      </w:r>
      <w:r>
        <w:t xml:space="preserve"> </w:t>
      </w:r>
    </w:p>
    <w:p w14:paraId="1501C4D8" w14:textId="2C462723" w:rsidR="003870DC" w:rsidRDefault="003870DC" w:rsidP="003870DC">
      <w:r>
        <w:t xml:space="preserve">Dans </w:t>
      </w:r>
      <w:r w:rsidR="00B85560">
        <w:t>les autre</w:t>
      </w:r>
      <w:r>
        <w:t xml:space="preserve">s </w:t>
      </w:r>
      <w:r w:rsidR="008C11B3">
        <w:t>cas,</w:t>
      </w:r>
      <w:r>
        <w:t xml:space="preserve"> évolution en</w:t>
      </w:r>
      <w:r w:rsidR="008C11B3">
        <w:t xml:space="preserve"> règ</w:t>
      </w:r>
      <w:r>
        <w:t xml:space="preserve">le </w:t>
      </w:r>
      <w:r w:rsidR="008C11B3">
        <w:t>bénigne</w:t>
      </w:r>
      <w:r>
        <w:t xml:space="preserve"> </w:t>
      </w:r>
    </w:p>
    <w:p w14:paraId="3AA90893" w14:textId="30B7A960" w:rsidR="003870DC" w:rsidRDefault="003870DC" w:rsidP="003870DC">
      <w:r>
        <w:t>Contexte épidémique +++</w:t>
      </w:r>
    </w:p>
    <w:p w14:paraId="45FA972C" w14:textId="78F3EB85" w:rsidR="003870DC" w:rsidRDefault="003870DC" w:rsidP="003870DC">
      <w:r>
        <w:t xml:space="preserve">Signes non spécifiques : </w:t>
      </w:r>
      <w:r w:rsidR="00A51493">
        <w:t>vomissement anorexie</w:t>
      </w:r>
      <w:r w:rsidR="008C11B3">
        <w:t>, rash</w:t>
      </w:r>
      <w:r>
        <w:t xml:space="preserve">, diarrhée, </w:t>
      </w:r>
      <w:r w:rsidR="008C11B3">
        <w:t>toux,</w:t>
      </w:r>
      <w:r>
        <w:t xml:space="preserve"> </w:t>
      </w:r>
      <w:r w:rsidR="008C11B3">
        <w:t>pharyngite, myalgies</w:t>
      </w:r>
      <w:r w:rsidR="00B85560">
        <w:t>,</w:t>
      </w:r>
      <w:r w:rsidR="008C11B3">
        <w:t xml:space="preserve"> exanthème</w:t>
      </w:r>
      <w:r w:rsidR="00B85560">
        <w:t xml:space="preserve">, </w:t>
      </w:r>
      <w:proofErr w:type="spellStart"/>
      <w:r w:rsidR="001B22DC">
        <w:t>myopéricardite</w:t>
      </w:r>
      <w:proofErr w:type="spellEnd"/>
      <w:r w:rsidR="001B22DC">
        <w:t>,</w:t>
      </w:r>
      <w:r>
        <w:t xml:space="preserve"> </w:t>
      </w:r>
      <w:r w:rsidR="00B85560">
        <w:t>conjonctivite</w:t>
      </w:r>
    </w:p>
    <w:p w14:paraId="12456CC6" w14:textId="6F10C119" w:rsidR="003870DC" w:rsidRDefault="008C11B3" w:rsidP="003870DC">
      <w:r>
        <w:t>Signe</w:t>
      </w:r>
      <w:r w:rsidR="003870DC">
        <w:t xml:space="preserve"> </w:t>
      </w:r>
      <w:r>
        <w:t>associée</w:t>
      </w:r>
      <w:r w:rsidR="00B85560">
        <w:t xml:space="preserve"> </w:t>
      </w:r>
      <w:r>
        <w:t>à l’infection</w:t>
      </w:r>
      <w:r w:rsidR="00B85560">
        <w:t xml:space="preserve"> </w:t>
      </w:r>
      <w:r w:rsidR="003870DC">
        <w:t xml:space="preserve">à </w:t>
      </w:r>
      <w:r w:rsidR="00B85560">
        <w:t>entérovirus</w:t>
      </w:r>
      <w:r w:rsidR="003870DC">
        <w:t xml:space="preserve"> : </w:t>
      </w:r>
      <w:proofErr w:type="spellStart"/>
      <w:r w:rsidR="003870DC">
        <w:t>he</w:t>
      </w:r>
      <w:r w:rsidR="00B85560">
        <w:t>r</w:t>
      </w:r>
      <w:r w:rsidR="003870DC">
        <w:t>pangine</w:t>
      </w:r>
      <w:proofErr w:type="spellEnd"/>
      <w:r w:rsidR="003870DC">
        <w:t>, sd main-pie</w:t>
      </w:r>
      <w:r>
        <w:t>d-bouches, douleur thoracique de ty</w:t>
      </w:r>
      <w:r w:rsidR="003870DC">
        <w:t xml:space="preserve">pe </w:t>
      </w:r>
      <w:r>
        <w:t>pleural</w:t>
      </w:r>
      <w:r w:rsidR="003870DC">
        <w:t xml:space="preserve"> </w:t>
      </w:r>
    </w:p>
    <w:p w14:paraId="15B878A0" w14:textId="3FFCEB4E" w:rsidR="003870DC" w:rsidRDefault="008C11B3" w:rsidP="003870DC">
      <w:r>
        <w:t>Confirmation</w:t>
      </w:r>
      <w:r w:rsidR="003870DC">
        <w:t xml:space="preserve"> par </w:t>
      </w:r>
      <w:r>
        <w:t>PCR</w:t>
      </w:r>
      <w:r w:rsidR="003870DC">
        <w:t xml:space="preserve"> </w:t>
      </w:r>
      <w:r>
        <w:t>dans le LCR</w:t>
      </w:r>
    </w:p>
    <w:p w14:paraId="2BCA2461" w14:textId="3BB7D45C" w:rsidR="003870DC" w:rsidRDefault="00B85560" w:rsidP="003870DC">
      <w:proofErr w:type="spellStart"/>
      <w:r>
        <w:t>echovirus</w:t>
      </w:r>
      <w:proofErr w:type="spellEnd"/>
      <w:r>
        <w:t>,</w:t>
      </w:r>
      <w:r w:rsidR="003870DC">
        <w:t xml:space="preserve"> </w:t>
      </w:r>
      <w:proofErr w:type="spellStart"/>
      <w:r w:rsidR="003870DC">
        <w:t>coxachivirus</w:t>
      </w:r>
      <w:proofErr w:type="spellEnd"/>
      <w:r w:rsidR="003870DC">
        <w:t>, autres entérovirus</w:t>
      </w:r>
      <w:r>
        <w:t xml:space="preserve"> (poliovirus)</w:t>
      </w:r>
    </w:p>
    <w:p w14:paraId="58125831" w14:textId="216C7CD6" w:rsidR="00B85560" w:rsidRDefault="008C11B3" w:rsidP="00B85560">
      <w:pPr>
        <w:pStyle w:val="Titre3"/>
      </w:pPr>
      <w:r>
        <w:t>Méningite</w:t>
      </w:r>
      <w:r w:rsidR="00B85560">
        <w:t xml:space="preserve"> à poliovirus </w:t>
      </w:r>
    </w:p>
    <w:p w14:paraId="52CE2C09" w14:textId="11DF1241" w:rsidR="00B85560" w:rsidRDefault="00A51493" w:rsidP="00B85560">
      <w:r>
        <w:t>Contexte</w:t>
      </w:r>
      <w:r w:rsidR="00B85560">
        <w:t xml:space="preserve"> d’absence de </w:t>
      </w:r>
      <w:r w:rsidR="008C11B3">
        <w:t>vaccination</w:t>
      </w:r>
      <w:r w:rsidR="00B85560">
        <w:t xml:space="preserve"> +++</w:t>
      </w:r>
    </w:p>
    <w:p w14:paraId="6B0D4EE9" w14:textId="4E14ABF0" w:rsidR="00B85560" w:rsidRDefault="00A51493" w:rsidP="00A51493">
      <w:pPr>
        <w:pStyle w:val="Titre4"/>
      </w:pPr>
      <w:r>
        <w:t>Forme</w:t>
      </w:r>
      <w:r w:rsidR="00B85560">
        <w:t xml:space="preserve"> </w:t>
      </w:r>
      <w:r w:rsidR="008C11B3">
        <w:t>paralytique</w:t>
      </w:r>
      <w:r w:rsidR="00B85560">
        <w:t xml:space="preserve"> commue </w:t>
      </w:r>
    </w:p>
    <w:p w14:paraId="29EF3B71" w14:textId="27A71891" w:rsidR="00B85560" w:rsidRDefault="00A51493" w:rsidP="00B85560">
      <w:pPr>
        <w:numPr>
          <w:ilvl w:val="1"/>
          <w:numId w:val="9"/>
        </w:numPr>
      </w:pPr>
      <w:r>
        <w:t>Incubation</w:t>
      </w:r>
      <w:r w:rsidR="00B85560">
        <w:t xml:space="preserve"> de </w:t>
      </w:r>
      <w:r w:rsidR="008C11B3">
        <w:t>quelque</w:t>
      </w:r>
      <w:r w:rsidR="00B85560">
        <w:t xml:space="preserve"> </w:t>
      </w:r>
      <w:r w:rsidR="008C11B3">
        <w:t>jour</w:t>
      </w:r>
      <w:r w:rsidR="00B85560">
        <w:t xml:space="preserve"> à 1 mois </w:t>
      </w:r>
    </w:p>
    <w:p w14:paraId="6D3823FC" w14:textId="2EEB8A7B" w:rsidR="00B85560" w:rsidRDefault="00A51493" w:rsidP="00B85560">
      <w:pPr>
        <w:numPr>
          <w:ilvl w:val="1"/>
          <w:numId w:val="9"/>
        </w:numPr>
      </w:pPr>
      <w:r>
        <w:t>Invasion</w:t>
      </w:r>
      <w:r w:rsidR="00B85560">
        <w:t xml:space="preserve"> </w:t>
      </w:r>
      <w:r w:rsidR="008C11B3">
        <w:t>durant</w:t>
      </w:r>
      <w:r w:rsidR="00B85560">
        <w:t xml:space="preserve"> 3 – 6 jou</w:t>
      </w:r>
      <w:r w:rsidR="008C11B3">
        <w:t>rs ave fièvre</w:t>
      </w:r>
      <w:r w:rsidR="00B85560">
        <w:t xml:space="preserve">, pharyngite, </w:t>
      </w:r>
      <w:r>
        <w:t>troubles digestifs</w:t>
      </w:r>
      <w:r w:rsidR="00B85560">
        <w:t xml:space="preserve"> </w:t>
      </w:r>
    </w:p>
    <w:p w14:paraId="76A7D894" w14:textId="50B766D4" w:rsidR="00B85560" w:rsidRDefault="00A51493" w:rsidP="00B85560">
      <w:pPr>
        <w:numPr>
          <w:ilvl w:val="1"/>
          <w:numId w:val="9"/>
        </w:numPr>
      </w:pPr>
      <w:r>
        <w:t>Myalgies</w:t>
      </w:r>
      <w:r w:rsidR="008C11B3">
        <w:t>,</w:t>
      </w:r>
      <w:r w:rsidR="00B85560">
        <w:t xml:space="preserve"> rachialgies, </w:t>
      </w:r>
      <w:r>
        <w:t>troubles sphinctériens</w:t>
      </w:r>
    </w:p>
    <w:p w14:paraId="69F3C357" w14:textId="422295B2" w:rsidR="00B85560" w:rsidRDefault="00A51493" w:rsidP="00B85560">
      <w:pPr>
        <w:numPr>
          <w:ilvl w:val="1"/>
          <w:numId w:val="9"/>
        </w:numPr>
      </w:pPr>
      <w:r>
        <w:t>Signes méningés</w:t>
      </w:r>
      <w:r w:rsidR="00B85560">
        <w:t xml:space="preserve"> +++ (raideur, céphalée)</w:t>
      </w:r>
    </w:p>
    <w:p w14:paraId="7486200D" w14:textId="71E49873" w:rsidR="00B85560" w:rsidRDefault="00A51493" w:rsidP="00A51493">
      <w:pPr>
        <w:pStyle w:val="Titre4"/>
      </w:pPr>
      <w:r>
        <w:t>Forme</w:t>
      </w:r>
      <w:r w:rsidR="00B85560">
        <w:t xml:space="preserve"> paralytique commune </w:t>
      </w:r>
      <w:r w:rsidR="00B85560">
        <w:sym w:font="Wingdings" w:char="F0E8"/>
      </w:r>
      <w:r w:rsidR="00B85560">
        <w:t xml:space="preserve"> poliomyélite antérieur aiguë </w:t>
      </w:r>
    </w:p>
    <w:p w14:paraId="3D78F8EF" w14:textId="3E571829" w:rsidR="00B85560" w:rsidRDefault="00A51493" w:rsidP="00B85560">
      <w:pPr>
        <w:numPr>
          <w:ilvl w:val="1"/>
          <w:numId w:val="9"/>
        </w:numPr>
      </w:pPr>
      <w:r>
        <w:t>Apparition</w:t>
      </w:r>
      <w:r w:rsidR="00B85560">
        <w:t xml:space="preserve"> rapide en 48 h d’u</w:t>
      </w:r>
      <w:r w:rsidR="008C11B3">
        <w:t>n</w:t>
      </w:r>
      <w:r w:rsidR="00B85560">
        <w:t>e par</w:t>
      </w:r>
      <w:r w:rsidR="008C11B3">
        <w:t>a</w:t>
      </w:r>
      <w:r w:rsidR="00B85560">
        <w:t xml:space="preserve">lysie flasque toucha d’emblée tour </w:t>
      </w:r>
      <w:r w:rsidR="008C11B3">
        <w:t>les muscles</w:t>
      </w:r>
      <w:r w:rsidR="00B85560">
        <w:t xml:space="preserve"> ave hypotonie </w:t>
      </w:r>
      <w:r w:rsidR="008C11B3">
        <w:t>musculaire</w:t>
      </w:r>
      <w:r w:rsidR="00B85560">
        <w:t xml:space="preserve">, </w:t>
      </w:r>
      <w:r w:rsidR="008C11B3">
        <w:t xml:space="preserve">abolition </w:t>
      </w:r>
      <w:r w:rsidR="00B85560">
        <w:t xml:space="preserve">des ROT, réflexe cutané </w:t>
      </w:r>
      <w:r w:rsidR="008C11B3">
        <w:t>plantaire</w:t>
      </w:r>
      <w:r w:rsidR="00B85560">
        <w:t xml:space="preserve"> en </w:t>
      </w:r>
      <w:r w:rsidR="008C11B3">
        <w:t>flexion</w:t>
      </w:r>
      <w:r w:rsidR="00B85560">
        <w:t xml:space="preserve"> et a</w:t>
      </w:r>
      <w:r w:rsidR="008C11B3">
        <w:t>bsence de trouble objectif de sensibilit</w:t>
      </w:r>
      <w:r w:rsidR="00B85560">
        <w:t xml:space="preserve">é </w:t>
      </w:r>
    </w:p>
    <w:p w14:paraId="4DE20907" w14:textId="7635C01A" w:rsidR="00B85560" w:rsidRDefault="00A51493" w:rsidP="00B85560">
      <w:pPr>
        <w:numPr>
          <w:ilvl w:val="1"/>
          <w:numId w:val="9"/>
        </w:numPr>
      </w:pPr>
      <w:r>
        <w:t>Topographie</w:t>
      </w:r>
      <w:r w:rsidR="00B85560">
        <w:t xml:space="preserve"> </w:t>
      </w:r>
      <w:r w:rsidR="008C11B3">
        <w:t>parfois</w:t>
      </w:r>
      <w:r w:rsidR="00B85560">
        <w:t xml:space="preserve"> diffuse mais le plus souvent limitée réalisant une </w:t>
      </w:r>
      <w:r w:rsidR="008C11B3">
        <w:t>paraplégie</w:t>
      </w:r>
      <w:r w:rsidR="00B85560">
        <w:t xml:space="preserve"> ou </w:t>
      </w:r>
      <w:r w:rsidR="008C11B3">
        <w:t>une</w:t>
      </w:r>
      <w:r w:rsidR="00B85560">
        <w:t xml:space="preserve"> monoplégie </w:t>
      </w:r>
      <w:r>
        <w:t>asymétrique +</w:t>
      </w:r>
      <w:r w:rsidR="00B85560">
        <w:t>++</w:t>
      </w:r>
    </w:p>
    <w:p w14:paraId="3D16C406" w14:textId="6637640A" w:rsidR="00B85560" w:rsidRDefault="00A51493" w:rsidP="00B85560">
      <w:pPr>
        <w:numPr>
          <w:ilvl w:val="1"/>
          <w:numId w:val="9"/>
        </w:numPr>
      </w:pPr>
      <w:r>
        <w:t>Amyotrophie</w:t>
      </w:r>
      <w:r w:rsidR="00B85560">
        <w:t xml:space="preserve"> précoce et importante +++</w:t>
      </w:r>
    </w:p>
    <w:p w14:paraId="3A4D3A3B" w14:textId="0D973AE2" w:rsidR="00B85560" w:rsidRDefault="00B85560" w:rsidP="00A51493">
      <w:pPr>
        <w:pStyle w:val="Titre4"/>
      </w:pPr>
      <w:r>
        <w:t>LCR</w:t>
      </w:r>
    </w:p>
    <w:p w14:paraId="406C1610" w14:textId="312E5F86" w:rsidR="00B85560" w:rsidRDefault="00B85560" w:rsidP="00B85560">
      <w:pPr>
        <w:numPr>
          <w:ilvl w:val="1"/>
          <w:numId w:val="9"/>
        </w:numPr>
      </w:pPr>
      <w:r>
        <w:t xml:space="preserve">Clair ave </w:t>
      </w:r>
      <w:proofErr w:type="spellStart"/>
      <w:r>
        <w:t>pléiocytose</w:t>
      </w:r>
      <w:proofErr w:type="spellEnd"/>
      <w:r>
        <w:t xml:space="preserve"> </w:t>
      </w:r>
      <w:r w:rsidR="008C11B3">
        <w:t>modéré</w:t>
      </w:r>
    </w:p>
    <w:p w14:paraId="4DBCB476" w14:textId="218B23E2" w:rsidR="00B85560" w:rsidRDefault="008C11B3" w:rsidP="00B85560">
      <w:pPr>
        <w:numPr>
          <w:ilvl w:val="1"/>
          <w:numId w:val="9"/>
        </w:numPr>
      </w:pPr>
      <w:r>
        <w:t>Protéinorachie norma</w:t>
      </w:r>
      <w:r w:rsidR="00B85560">
        <w:t xml:space="preserve">le ou </w:t>
      </w:r>
      <w:r>
        <w:t>modérément au</w:t>
      </w:r>
      <w:r w:rsidR="00B85560">
        <w:t xml:space="preserve">gmenté </w:t>
      </w:r>
    </w:p>
    <w:p w14:paraId="504223E7" w14:textId="49F70394" w:rsidR="00B85560" w:rsidRDefault="008C11B3" w:rsidP="00B85560">
      <w:pPr>
        <w:numPr>
          <w:ilvl w:val="1"/>
          <w:numId w:val="9"/>
        </w:numPr>
      </w:pPr>
      <w:r>
        <w:lastRenderedPageBreak/>
        <w:t xml:space="preserve">Diminution </w:t>
      </w:r>
      <w:r w:rsidR="00B85560">
        <w:t>du nombre d’élément vers le 15</w:t>
      </w:r>
      <w:r w:rsidR="00B85560" w:rsidRPr="00B85560">
        <w:rPr>
          <w:vertAlign w:val="superscript"/>
        </w:rPr>
        <w:t>ème</w:t>
      </w:r>
      <w:r w:rsidR="00B85560">
        <w:t xml:space="preserve"> jour parallèlement une augmentation de la protéinorachie </w:t>
      </w:r>
    </w:p>
    <w:p w14:paraId="41EE723B" w14:textId="2B2FCB7B" w:rsidR="00B85560" w:rsidRDefault="00B85560" w:rsidP="00B85560">
      <w:r>
        <w:t xml:space="preserve">Isolement du virus da le gorge, les selle (2 – 3 mois) et dans le </w:t>
      </w:r>
      <w:r w:rsidR="00A51493">
        <w:t>LCR par</w:t>
      </w:r>
      <w:r>
        <w:t xml:space="preserve"> PCR</w:t>
      </w:r>
    </w:p>
    <w:p w14:paraId="75BE805A" w14:textId="7588C07E" w:rsidR="00B85560" w:rsidRDefault="00B85560" w:rsidP="00B85560">
      <w:r>
        <w:t>Séquelles +++</w:t>
      </w:r>
    </w:p>
    <w:p w14:paraId="1D280FFF" w14:textId="08B840EB" w:rsidR="00B85560" w:rsidRDefault="00B85560" w:rsidP="00B85560">
      <w:pPr>
        <w:pStyle w:val="Titre3"/>
      </w:pPr>
      <w:r>
        <w:t xml:space="preserve">Méningite ourlienne </w:t>
      </w:r>
    </w:p>
    <w:p w14:paraId="45AC940B" w14:textId="71A93AF1" w:rsidR="00B85560" w:rsidRDefault="008C11B3" w:rsidP="00B85560">
      <w:r>
        <w:t>Contexte</w:t>
      </w:r>
      <w:r w:rsidR="00B85560">
        <w:t xml:space="preserve"> d’absence de vaccination +++</w:t>
      </w:r>
    </w:p>
    <w:p w14:paraId="2F996FF6" w14:textId="1CC054FE" w:rsidR="00B85560" w:rsidRDefault="00B85560" w:rsidP="00B85560">
      <w:r>
        <w:t xml:space="preserve">Signe </w:t>
      </w:r>
      <w:r w:rsidR="008C11B3">
        <w:t>néologique</w:t>
      </w:r>
      <w:r>
        <w:t xml:space="preserve"> </w:t>
      </w:r>
      <w:r w:rsidR="008C11B3">
        <w:t>survenant</w:t>
      </w:r>
      <w:r>
        <w:t xml:space="preserve"> </w:t>
      </w:r>
      <w:r w:rsidR="008C11B3">
        <w:t>environ</w:t>
      </w:r>
      <w:r>
        <w:t xml:space="preserve"> 5 jou</w:t>
      </w:r>
      <w:r w:rsidR="008C11B3">
        <w:t>rs aprè</w:t>
      </w:r>
      <w:r>
        <w:t xml:space="preserve">s </w:t>
      </w:r>
      <w:r w:rsidR="008C11B3">
        <w:t>la</w:t>
      </w:r>
      <w:r>
        <w:t xml:space="preserve"> par</w:t>
      </w:r>
      <w:r w:rsidR="008C11B3">
        <w:t>o</w:t>
      </w:r>
      <w:r>
        <w:t>tidite mais peut le</w:t>
      </w:r>
      <w:r w:rsidR="008C11B3">
        <w:t xml:space="preserve"> précéder d’un</w:t>
      </w:r>
      <w:r>
        <w:t xml:space="preserve">e </w:t>
      </w:r>
      <w:r w:rsidR="008C11B3">
        <w:t>semaine ou se manifeste jusqu’à 2 semaines aprè</w:t>
      </w:r>
      <w:r>
        <w:t xml:space="preserve">s </w:t>
      </w:r>
    </w:p>
    <w:p w14:paraId="022FC18E" w14:textId="19895DEE" w:rsidR="00B85560" w:rsidRDefault="00B85560" w:rsidP="00B85560">
      <w:r>
        <w:t>Méningite dans 1 à  10 % d</w:t>
      </w:r>
      <w:r w:rsidR="008C11B3">
        <w:t>e</w:t>
      </w:r>
      <w:r>
        <w:t xml:space="preserve">s cas d’oreillons </w:t>
      </w:r>
    </w:p>
    <w:p w14:paraId="5E7907F5" w14:textId="39774165" w:rsidR="00B85560" w:rsidRDefault="00B85560" w:rsidP="00B85560">
      <w:r>
        <w:t>Peut survenir en l’a</w:t>
      </w:r>
      <w:r w:rsidR="008C11B3">
        <w:t>b</w:t>
      </w:r>
      <w:r>
        <w:t>sence d’attei</w:t>
      </w:r>
      <w:r w:rsidR="008C11B3">
        <w:t>n</w:t>
      </w:r>
      <w:r>
        <w:t xml:space="preserve">te </w:t>
      </w:r>
      <w:r w:rsidR="008C11B3">
        <w:t>salivaire</w:t>
      </w:r>
      <w:r>
        <w:t xml:space="preserve"> </w:t>
      </w:r>
      <w:r w:rsidR="008C11B3">
        <w:t>dans</w:t>
      </w:r>
      <w:r>
        <w:t xml:space="preserve"> 1 cas sure 2</w:t>
      </w:r>
    </w:p>
    <w:p w14:paraId="2B6C465C" w14:textId="526BE267" w:rsidR="00B85560" w:rsidRDefault="00B85560" w:rsidP="00B85560">
      <w:r>
        <w:t>Attei</w:t>
      </w:r>
      <w:r w:rsidR="008C11B3">
        <w:t>n</w:t>
      </w:r>
      <w:r>
        <w:t xml:space="preserve">te </w:t>
      </w:r>
      <w:r w:rsidR="008C11B3">
        <w:t>encéphalique</w:t>
      </w:r>
      <w:r>
        <w:t xml:space="preserve"> rare 1m</w:t>
      </w:r>
    </w:p>
    <w:p w14:paraId="3A29AFD1" w14:textId="30D6B094" w:rsidR="00B85560" w:rsidRDefault="008C11B3" w:rsidP="00B85560">
      <w:r>
        <w:t>Guérison</w:t>
      </w:r>
      <w:r w:rsidR="00B85560">
        <w:t xml:space="preserve"> sans</w:t>
      </w:r>
      <w:r>
        <w:t xml:space="preserve"> </w:t>
      </w:r>
      <w:r w:rsidR="00B85560">
        <w:t>séqu</w:t>
      </w:r>
      <w:r>
        <w:t>e</w:t>
      </w:r>
      <w:r w:rsidR="00B85560">
        <w:t xml:space="preserve">lle de la </w:t>
      </w:r>
      <w:r w:rsidR="00D11D09">
        <w:t>méningite, rarement</w:t>
      </w:r>
      <w:r w:rsidR="00B85560">
        <w:t xml:space="preserve"> surdité </w:t>
      </w:r>
    </w:p>
    <w:p w14:paraId="43FE32AC" w14:textId="56A6B594" w:rsidR="00B85560" w:rsidRDefault="00B85560" w:rsidP="00B85560">
      <w:pPr>
        <w:pStyle w:val="Titre3"/>
      </w:pPr>
      <w:r>
        <w:t xml:space="preserve">Méningite à </w:t>
      </w:r>
      <w:proofErr w:type="spellStart"/>
      <w:r>
        <w:t>Herpervirus</w:t>
      </w:r>
      <w:proofErr w:type="spellEnd"/>
      <w:r>
        <w:t xml:space="preserve"> </w:t>
      </w:r>
    </w:p>
    <w:p w14:paraId="219E72CC" w14:textId="1DEBC8A2" w:rsidR="00B85560" w:rsidRDefault="00B85560" w:rsidP="00A51493">
      <w:pPr>
        <w:pStyle w:val="Titre4"/>
      </w:pPr>
      <w:r>
        <w:t xml:space="preserve">Méningite à HSV-2 </w:t>
      </w:r>
    </w:p>
    <w:p w14:paraId="78B6F541" w14:textId="02576F02" w:rsidR="00B85560" w:rsidRDefault="00B85560" w:rsidP="00B85560">
      <w:pPr>
        <w:numPr>
          <w:ilvl w:val="1"/>
          <w:numId w:val="9"/>
        </w:numPr>
      </w:pPr>
      <w:r>
        <w:t>Possibilité d’u</w:t>
      </w:r>
      <w:r w:rsidR="008C11B3">
        <w:t>n</w:t>
      </w:r>
      <w:r>
        <w:t xml:space="preserve">e forme récurent (méningite de Mollaret) </w:t>
      </w:r>
      <w:r>
        <w:sym w:font="Wingdings" w:char="F0E8"/>
      </w:r>
      <w:r>
        <w:t xml:space="preserve"> </w:t>
      </w:r>
      <w:r w:rsidR="008C11B3">
        <w:t>récurrence</w:t>
      </w:r>
      <w:r>
        <w:t xml:space="preserve"> </w:t>
      </w:r>
      <w:r w:rsidR="008C11B3">
        <w:t>d’épisode</w:t>
      </w:r>
      <w:r>
        <w:t xml:space="preserve"> de méningite </w:t>
      </w:r>
      <w:r w:rsidR="008C11B3">
        <w:t>lymphocytaire</w:t>
      </w:r>
      <w:r>
        <w:t xml:space="preserve"> </w:t>
      </w:r>
      <w:r w:rsidR="008C11B3">
        <w:t>q</w:t>
      </w:r>
      <w:r>
        <w:t xml:space="preserve">ui </w:t>
      </w:r>
      <w:r w:rsidR="008C11B3">
        <w:t>dure</w:t>
      </w:r>
      <w:r>
        <w:t xml:space="preserve"> 2 à 5 </w:t>
      </w:r>
      <w:r w:rsidR="008C11B3">
        <w:t>jours</w:t>
      </w:r>
      <w:r>
        <w:t xml:space="preserve"> </w:t>
      </w:r>
      <w:r w:rsidR="008C11B3">
        <w:t>suivant</w:t>
      </w:r>
      <w:r>
        <w:t xml:space="preserve"> </w:t>
      </w:r>
      <w:r w:rsidR="00A51493">
        <w:t>de la rémission spontanée</w:t>
      </w:r>
      <w:r>
        <w:t xml:space="preserve"> </w:t>
      </w:r>
    </w:p>
    <w:p w14:paraId="5F872AAE" w14:textId="5AE27020" w:rsidR="00B85560" w:rsidRDefault="008C11B3" w:rsidP="00B85560">
      <w:pPr>
        <w:numPr>
          <w:ilvl w:val="1"/>
          <w:numId w:val="9"/>
        </w:numPr>
      </w:pPr>
      <w:r>
        <w:t xml:space="preserve">Différente </w:t>
      </w:r>
      <w:r w:rsidR="00B85560">
        <w:t xml:space="preserve">de HSV-1 qui donne </w:t>
      </w:r>
      <w:r>
        <w:t>une</w:t>
      </w:r>
      <w:r w:rsidR="00B85560">
        <w:t xml:space="preserve"> table </w:t>
      </w:r>
      <w:r>
        <w:t>gravissime</w:t>
      </w:r>
      <w:r w:rsidR="00B85560">
        <w:t xml:space="preserve"> de </w:t>
      </w:r>
      <w:r>
        <w:t>méningo-encéphalite</w:t>
      </w:r>
      <w:r w:rsidR="00B85560">
        <w:t xml:space="preserve"> </w:t>
      </w:r>
    </w:p>
    <w:p w14:paraId="0339C86C" w14:textId="74728CA7" w:rsidR="00B85560" w:rsidRDefault="008C11B3" w:rsidP="00A51493">
      <w:pPr>
        <w:pStyle w:val="Titre4"/>
      </w:pPr>
      <w:r>
        <w:t>Méningite à VZ</w:t>
      </w:r>
      <w:r w:rsidR="00B85560">
        <w:t>V</w:t>
      </w:r>
    </w:p>
    <w:p w14:paraId="7CBCED75" w14:textId="012B30F8" w:rsidR="00B85560" w:rsidRDefault="008C11B3" w:rsidP="00B85560">
      <w:pPr>
        <w:numPr>
          <w:ilvl w:val="1"/>
          <w:numId w:val="9"/>
        </w:numPr>
      </w:pPr>
      <w:r>
        <w:t>Antécédent</w:t>
      </w:r>
      <w:r w:rsidR="00B85560">
        <w:t xml:space="preserve"> de </w:t>
      </w:r>
      <w:r>
        <w:t>varicelle</w:t>
      </w:r>
      <w:r w:rsidR="00B85560">
        <w:t xml:space="preserve"> </w:t>
      </w:r>
    </w:p>
    <w:p w14:paraId="3105AAFB" w14:textId="5EE1969C" w:rsidR="00B85560" w:rsidRDefault="00B85560" w:rsidP="00B85560">
      <w:pPr>
        <w:numPr>
          <w:ilvl w:val="1"/>
          <w:numId w:val="9"/>
        </w:numPr>
      </w:pPr>
      <w:r>
        <w:t>Eruption ……</w:t>
      </w:r>
    </w:p>
    <w:p w14:paraId="0F5BD703" w14:textId="464C348D" w:rsidR="00B85560" w:rsidRDefault="007A644E" w:rsidP="007A644E">
      <w:pPr>
        <w:pStyle w:val="Titre3"/>
      </w:pPr>
      <w:r>
        <w:t>VIH</w:t>
      </w:r>
    </w:p>
    <w:p w14:paraId="4821732C" w14:textId="0758BE5E" w:rsidR="007A644E" w:rsidRDefault="007A644E" w:rsidP="007A644E">
      <w:r>
        <w:t xml:space="preserve">Au cours de la primo </w:t>
      </w:r>
      <w:r w:rsidR="008C11B3">
        <w:t>infection</w:t>
      </w:r>
      <w:r>
        <w:t xml:space="preserve"> </w:t>
      </w:r>
    </w:p>
    <w:p w14:paraId="017BA3EE" w14:textId="34B3D2CA" w:rsidR="007A644E" w:rsidRDefault="008C11B3" w:rsidP="007A644E">
      <w:r>
        <w:t>Possibilité</w:t>
      </w:r>
      <w:r w:rsidR="007A644E">
        <w:t xml:space="preserve"> </w:t>
      </w:r>
      <w:r>
        <w:t>d’atteinte</w:t>
      </w:r>
      <w:r w:rsidR="007A644E">
        <w:t xml:space="preserve"> </w:t>
      </w:r>
      <w:proofErr w:type="spellStart"/>
      <w:r w:rsidR="007A644E">
        <w:t>encpéh</w:t>
      </w:r>
      <w:r>
        <w:t>a</w:t>
      </w:r>
      <w:r w:rsidR="007A644E">
        <w:t>litique</w:t>
      </w:r>
      <w:proofErr w:type="spellEnd"/>
    </w:p>
    <w:p w14:paraId="27CF87C5" w14:textId="369FC2B6" w:rsidR="007A644E" w:rsidRDefault="007A644E" w:rsidP="007A644E">
      <w:r>
        <w:t>Ag p24</w:t>
      </w:r>
    </w:p>
    <w:p w14:paraId="52E1AC67" w14:textId="29FD8B0C" w:rsidR="007A644E" w:rsidRDefault="007A644E" w:rsidP="007A644E">
      <w:r>
        <w:t xml:space="preserve">PCR VIH dans le LCR et dans le sang </w:t>
      </w:r>
    </w:p>
    <w:p w14:paraId="19054D30" w14:textId="52B4CCE1" w:rsidR="007A644E" w:rsidRDefault="007A644E" w:rsidP="007A644E">
      <w:pPr>
        <w:pStyle w:val="Titre1"/>
      </w:pPr>
      <w:bookmarkStart w:id="9" w:name="_Toc197550376"/>
      <w:r>
        <w:t>Traitement</w:t>
      </w:r>
      <w:bookmarkEnd w:id="9"/>
      <w:r>
        <w:t xml:space="preserve"> </w:t>
      </w:r>
    </w:p>
    <w:p w14:paraId="7D24BC7C" w14:textId="31FF7800" w:rsidR="007A644E" w:rsidRDefault="00D11D09" w:rsidP="007A644E">
      <w:r>
        <w:t>Traitement</w:t>
      </w:r>
      <w:r w:rsidR="007A644E">
        <w:t xml:space="preserve"> </w:t>
      </w:r>
      <w:r>
        <w:t>symptomatique</w:t>
      </w:r>
      <w:r w:rsidR="007A644E">
        <w:t xml:space="preserve"> </w:t>
      </w:r>
      <w:r w:rsidR="007A644E">
        <w:tab/>
        <w:t>+++</w:t>
      </w:r>
    </w:p>
    <w:p w14:paraId="03167D59" w14:textId="3D1E2C90" w:rsidR="007A644E" w:rsidRDefault="00D11D09" w:rsidP="007A644E">
      <w:pPr>
        <w:numPr>
          <w:ilvl w:val="1"/>
          <w:numId w:val="9"/>
        </w:numPr>
      </w:pPr>
      <w:r>
        <w:t>Antalgique</w:t>
      </w:r>
      <w:r w:rsidR="007A644E">
        <w:t xml:space="preserve"> </w:t>
      </w:r>
    </w:p>
    <w:p w14:paraId="0A25C29A" w14:textId="311C3661" w:rsidR="007A644E" w:rsidRDefault="00D11D09" w:rsidP="007A644E">
      <w:pPr>
        <w:numPr>
          <w:ilvl w:val="1"/>
          <w:numId w:val="9"/>
        </w:numPr>
      </w:pPr>
      <w:r>
        <w:t>Antipyrétique</w:t>
      </w:r>
      <w:r w:rsidR="007A644E">
        <w:t xml:space="preserve"> </w:t>
      </w:r>
    </w:p>
    <w:p w14:paraId="5839FCA9" w14:textId="1D73000D" w:rsidR="007A644E" w:rsidRDefault="00D11D09" w:rsidP="007A644E">
      <w:r>
        <w:lastRenderedPageBreak/>
        <w:t>Indication</w:t>
      </w:r>
      <w:r w:rsidR="007A644E">
        <w:t xml:space="preserve"> d’un trait</w:t>
      </w:r>
      <w:r>
        <w:t>e</w:t>
      </w:r>
      <w:r w:rsidR="007A644E">
        <w:t>m</w:t>
      </w:r>
      <w:r>
        <w:t>ent</w:t>
      </w:r>
      <w:r w:rsidR="007A644E">
        <w:t xml:space="preserve"> antirétroviral dans le</w:t>
      </w:r>
      <w:r>
        <w:t>s</w:t>
      </w:r>
      <w:r w:rsidR="007A644E">
        <w:t xml:space="preserve"> </w:t>
      </w:r>
      <w:r>
        <w:t>méningites</w:t>
      </w:r>
      <w:r w:rsidR="007A644E">
        <w:t xml:space="preserve"> de la primo </w:t>
      </w:r>
      <w:r>
        <w:t xml:space="preserve">infection </w:t>
      </w:r>
      <w:r w:rsidR="007A644E">
        <w:t>VIH</w:t>
      </w:r>
    </w:p>
    <w:p w14:paraId="4C032B6E" w14:textId="36EE23FD" w:rsidR="007A644E" w:rsidRDefault="00D11D09" w:rsidP="00A51493">
      <w:r>
        <w:t>Acyclovir</w:t>
      </w:r>
      <w:r w:rsidR="007A644E">
        <w:t xml:space="preserve"> </w:t>
      </w:r>
      <w:r>
        <w:t>IV 10 – 15 mg/kg/</w:t>
      </w:r>
      <w:r w:rsidR="007A644E">
        <w:t xml:space="preserve">8h </w:t>
      </w:r>
    </w:p>
    <w:p w14:paraId="5AB9FF1B" w14:textId="536F0C64" w:rsidR="007A644E" w:rsidRDefault="007A644E" w:rsidP="00A51493">
      <w:pPr>
        <w:pStyle w:val="Titre1"/>
      </w:pPr>
      <w:r>
        <w:t xml:space="preserve">Conclusion </w:t>
      </w:r>
    </w:p>
    <w:p w14:paraId="663B37C9" w14:textId="0F1C1E95" w:rsidR="007A644E" w:rsidRDefault="007A644E" w:rsidP="007A644E">
      <w:r>
        <w:t xml:space="preserve">Pathologie </w:t>
      </w:r>
      <w:r w:rsidR="00D11D09">
        <w:t>généralement</w:t>
      </w:r>
      <w:r>
        <w:t xml:space="preserve"> bénigne </w:t>
      </w:r>
    </w:p>
    <w:p w14:paraId="3BD6A97B" w14:textId="4D2DEC52" w:rsidR="007A644E" w:rsidRDefault="007A644E" w:rsidP="007A644E">
      <w:r>
        <w:t xml:space="preserve">Traitement </w:t>
      </w:r>
      <w:r w:rsidR="00D11D09">
        <w:t>symptomatique</w:t>
      </w:r>
      <w:r>
        <w:t xml:space="preserve"> </w:t>
      </w:r>
    </w:p>
    <w:p w14:paraId="0CFEDB04" w14:textId="494A9CE1" w:rsidR="002A7924" w:rsidRDefault="00D11D09" w:rsidP="007A644E">
      <w:r>
        <w:t>Diagnostic</w:t>
      </w:r>
      <w:r w:rsidR="007A644E">
        <w:t xml:space="preserve"> </w:t>
      </w:r>
      <w:r w:rsidR="007A644E">
        <w:sym w:font="Wingdings" w:char="F0E8"/>
      </w:r>
      <w:r w:rsidR="007A644E">
        <w:t xml:space="preserve"> ¨PCR dans LCR </w:t>
      </w:r>
    </w:p>
    <w:p w14:paraId="45E8F5DE" w14:textId="56A5423F" w:rsidR="00686477" w:rsidRPr="00686477" w:rsidRDefault="003F45DA" w:rsidP="00A51493">
      <w:pPr>
        <w:numPr>
          <w:ilvl w:val="0"/>
          <w:numId w:val="0"/>
        </w:numPr>
        <w:spacing w:after="200"/>
      </w:pPr>
      <w:r>
        <w:t xml:space="preserve"> </w:t>
      </w:r>
    </w:p>
    <w:sectPr w:rsidR="00686477" w:rsidRPr="00686477" w:rsidSect="009F2FD6">
      <w:headerReference w:type="default" r:id="rId8"/>
      <w:footerReference w:type="default" r:id="rId9"/>
      <w:pgSz w:w="8391" w:h="11906" w:code="11"/>
      <w:pgMar w:top="737" w:right="851" w:bottom="1418" w:left="851" w:header="283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B6763" w14:textId="77777777" w:rsidR="00794F1C" w:rsidRDefault="00794F1C" w:rsidP="00FE6A79">
      <w:pPr>
        <w:spacing w:line="240" w:lineRule="auto"/>
      </w:pPr>
      <w:r>
        <w:separator/>
      </w:r>
    </w:p>
  </w:endnote>
  <w:endnote w:type="continuationSeparator" w:id="0">
    <w:p w14:paraId="49A177C2" w14:textId="77777777" w:rsidR="00794F1C" w:rsidRDefault="00794F1C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749741"/>
      <w:docPartObj>
        <w:docPartGallery w:val="Page Numbers (Bottom of Page)"/>
        <w:docPartUnique/>
      </w:docPartObj>
    </w:sdtPr>
    <w:sdtEndPr/>
    <w:sdtContent>
      <w:sdt>
        <w:sdtPr>
          <w:id w:val="-1880077638"/>
          <w:docPartObj>
            <w:docPartGallery w:val="Page Numbers (Top of Page)"/>
            <w:docPartUnique/>
          </w:docPartObj>
        </w:sdtPr>
        <w:sdtEndPr/>
        <w:sdtContent>
          <w:p w14:paraId="0EAF088C" w14:textId="559EBE9B" w:rsidR="003F45DA" w:rsidRDefault="003F45DA" w:rsidP="00DB6FBD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437E">
              <w:rPr>
                <w:b/>
                <w:bCs/>
                <w:noProof/>
              </w:rPr>
              <w:t>148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51493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E7A0BF" w14:textId="77777777" w:rsidR="003F45DA" w:rsidRPr="00DB6FBD" w:rsidRDefault="003F45DA" w:rsidP="00DB6FBD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D4D6A" w14:textId="77777777" w:rsidR="00794F1C" w:rsidRDefault="00794F1C" w:rsidP="00FE6A79">
      <w:pPr>
        <w:spacing w:line="240" w:lineRule="auto"/>
      </w:pPr>
      <w:r>
        <w:separator/>
      </w:r>
    </w:p>
  </w:footnote>
  <w:footnote w:type="continuationSeparator" w:id="0">
    <w:p w14:paraId="5EF1EC0D" w14:textId="77777777" w:rsidR="00794F1C" w:rsidRDefault="00794F1C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C756" w14:textId="05A82015" w:rsidR="003F45DA" w:rsidRPr="0087364D" w:rsidRDefault="003F45DA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AF74846E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  <w:i w:val="0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4" w15:restartNumberingAfterBreak="0">
    <w:nsid w:val="4BBB1C8E"/>
    <w:multiLevelType w:val="hybridMultilevel"/>
    <w:tmpl w:val="CBEE1618"/>
    <w:lvl w:ilvl="0" w:tplc="F11C7E6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B0A56"/>
    <w:multiLevelType w:val="multilevel"/>
    <w:tmpl w:val="FFFFFFFF"/>
    <w:numStyleLink w:val="ListeNyA"/>
  </w:abstractNum>
  <w:abstractNum w:abstractNumId="10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  <w:num w:numId="8">
    <w:abstractNumId w:val="3"/>
  </w:num>
  <w:num w:numId="9">
    <w:abstractNumId w:val="3"/>
  </w:num>
  <w:num w:numId="10">
    <w:abstractNumId w:val="0"/>
    <w:lvlOverride w:ilvl="0">
      <w:startOverride w:val="1"/>
    </w:lvlOverride>
  </w:num>
  <w:num w:numId="11">
    <w:abstractNumId w:val="10"/>
  </w:num>
  <w:num w:numId="12">
    <w:abstractNumId w:val="4"/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5"/>
  </w:num>
  <w:num w:numId="25">
    <w:abstractNumId w:val="1"/>
  </w:num>
  <w:num w:numId="26">
    <w:abstractNumId w:val="9"/>
  </w:num>
  <w:num w:numId="27">
    <w:abstractNumId w:val="0"/>
    <w:lvlOverride w:ilvl="0">
      <w:startOverride w:val="1"/>
    </w:lvlOverride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348A"/>
    <w:rsid w:val="00027F04"/>
    <w:rsid w:val="00032856"/>
    <w:rsid w:val="0003285B"/>
    <w:rsid w:val="00034897"/>
    <w:rsid w:val="00042FC9"/>
    <w:rsid w:val="00043256"/>
    <w:rsid w:val="00044470"/>
    <w:rsid w:val="00052A7A"/>
    <w:rsid w:val="00061A30"/>
    <w:rsid w:val="000625F9"/>
    <w:rsid w:val="00076ADF"/>
    <w:rsid w:val="000773D0"/>
    <w:rsid w:val="00093EFF"/>
    <w:rsid w:val="00094195"/>
    <w:rsid w:val="000A18DA"/>
    <w:rsid w:val="000B7174"/>
    <w:rsid w:val="000C2C89"/>
    <w:rsid w:val="000C2F6C"/>
    <w:rsid w:val="000C4E59"/>
    <w:rsid w:val="000C56AD"/>
    <w:rsid w:val="000D2399"/>
    <w:rsid w:val="000D77BF"/>
    <w:rsid w:val="000E1CEB"/>
    <w:rsid w:val="000E7A7E"/>
    <w:rsid w:val="00104549"/>
    <w:rsid w:val="001077F4"/>
    <w:rsid w:val="00115894"/>
    <w:rsid w:val="00117C86"/>
    <w:rsid w:val="00126474"/>
    <w:rsid w:val="0012727E"/>
    <w:rsid w:val="00140177"/>
    <w:rsid w:val="00152377"/>
    <w:rsid w:val="00155CC8"/>
    <w:rsid w:val="0016200D"/>
    <w:rsid w:val="00164F81"/>
    <w:rsid w:val="00165CA6"/>
    <w:rsid w:val="00173A90"/>
    <w:rsid w:val="00195281"/>
    <w:rsid w:val="001B22DC"/>
    <w:rsid w:val="001B79C0"/>
    <w:rsid w:val="001D0C94"/>
    <w:rsid w:val="001D5EC3"/>
    <w:rsid w:val="001F232C"/>
    <w:rsid w:val="001F2AED"/>
    <w:rsid w:val="001F60F9"/>
    <w:rsid w:val="001F7646"/>
    <w:rsid w:val="00204814"/>
    <w:rsid w:val="002120DD"/>
    <w:rsid w:val="002227D4"/>
    <w:rsid w:val="00224BCD"/>
    <w:rsid w:val="00225190"/>
    <w:rsid w:val="00244844"/>
    <w:rsid w:val="002450FD"/>
    <w:rsid w:val="00245F20"/>
    <w:rsid w:val="00247445"/>
    <w:rsid w:val="00262299"/>
    <w:rsid w:val="00271987"/>
    <w:rsid w:val="002773BF"/>
    <w:rsid w:val="00290824"/>
    <w:rsid w:val="002932FE"/>
    <w:rsid w:val="00294B84"/>
    <w:rsid w:val="002A1E7C"/>
    <w:rsid w:val="002A2CF3"/>
    <w:rsid w:val="002A2E45"/>
    <w:rsid w:val="002A40EF"/>
    <w:rsid w:val="002A56DA"/>
    <w:rsid w:val="002A59BA"/>
    <w:rsid w:val="002A7924"/>
    <w:rsid w:val="002B47EB"/>
    <w:rsid w:val="002B4847"/>
    <w:rsid w:val="002B6878"/>
    <w:rsid w:val="002C0FC4"/>
    <w:rsid w:val="002D193B"/>
    <w:rsid w:val="002E46F7"/>
    <w:rsid w:val="00312D47"/>
    <w:rsid w:val="00326CBB"/>
    <w:rsid w:val="003343F1"/>
    <w:rsid w:val="00336166"/>
    <w:rsid w:val="003566B8"/>
    <w:rsid w:val="00357514"/>
    <w:rsid w:val="003779FE"/>
    <w:rsid w:val="003860B6"/>
    <w:rsid w:val="003870DC"/>
    <w:rsid w:val="00392CE8"/>
    <w:rsid w:val="003935FA"/>
    <w:rsid w:val="003948ED"/>
    <w:rsid w:val="003A2616"/>
    <w:rsid w:val="003A3718"/>
    <w:rsid w:val="003A728F"/>
    <w:rsid w:val="003B0BB4"/>
    <w:rsid w:val="003B18D5"/>
    <w:rsid w:val="003B1AA2"/>
    <w:rsid w:val="003C149B"/>
    <w:rsid w:val="003C30B2"/>
    <w:rsid w:val="003D01B8"/>
    <w:rsid w:val="003D529D"/>
    <w:rsid w:val="003E1317"/>
    <w:rsid w:val="003E1553"/>
    <w:rsid w:val="003E6A42"/>
    <w:rsid w:val="003F45DA"/>
    <w:rsid w:val="003F6D29"/>
    <w:rsid w:val="0042110F"/>
    <w:rsid w:val="004335F0"/>
    <w:rsid w:val="00433FD5"/>
    <w:rsid w:val="00445196"/>
    <w:rsid w:val="004509E7"/>
    <w:rsid w:val="00452198"/>
    <w:rsid w:val="00453B78"/>
    <w:rsid w:val="004675DD"/>
    <w:rsid w:val="00471932"/>
    <w:rsid w:val="00475682"/>
    <w:rsid w:val="004820A7"/>
    <w:rsid w:val="004847A7"/>
    <w:rsid w:val="004921D5"/>
    <w:rsid w:val="004A3A64"/>
    <w:rsid w:val="004C0AE7"/>
    <w:rsid w:val="004D43CF"/>
    <w:rsid w:val="004D6DA6"/>
    <w:rsid w:val="004F0DB7"/>
    <w:rsid w:val="004F0E72"/>
    <w:rsid w:val="00502E72"/>
    <w:rsid w:val="00507E80"/>
    <w:rsid w:val="00527E14"/>
    <w:rsid w:val="005314CB"/>
    <w:rsid w:val="00536B42"/>
    <w:rsid w:val="00541278"/>
    <w:rsid w:val="00544A86"/>
    <w:rsid w:val="005455EE"/>
    <w:rsid w:val="00551A70"/>
    <w:rsid w:val="00566473"/>
    <w:rsid w:val="0057556C"/>
    <w:rsid w:val="00576D04"/>
    <w:rsid w:val="00583116"/>
    <w:rsid w:val="005959E9"/>
    <w:rsid w:val="005A68A9"/>
    <w:rsid w:val="005A7CDF"/>
    <w:rsid w:val="005C13A0"/>
    <w:rsid w:val="005D110A"/>
    <w:rsid w:val="005D2B40"/>
    <w:rsid w:val="005E23A8"/>
    <w:rsid w:val="005E60CE"/>
    <w:rsid w:val="00603F8F"/>
    <w:rsid w:val="006152CD"/>
    <w:rsid w:val="00625738"/>
    <w:rsid w:val="006303E9"/>
    <w:rsid w:val="006313F0"/>
    <w:rsid w:val="00633E47"/>
    <w:rsid w:val="00636E1E"/>
    <w:rsid w:val="00642A20"/>
    <w:rsid w:val="00660087"/>
    <w:rsid w:val="00664F92"/>
    <w:rsid w:val="00666047"/>
    <w:rsid w:val="00676A58"/>
    <w:rsid w:val="00686012"/>
    <w:rsid w:val="00686477"/>
    <w:rsid w:val="006864B5"/>
    <w:rsid w:val="006B5329"/>
    <w:rsid w:val="006B6561"/>
    <w:rsid w:val="006C2AB1"/>
    <w:rsid w:val="006E2D5F"/>
    <w:rsid w:val="006E5C4E"/>
    <w:rsid w:val="006E5F29"/>
    <w:rsid w:val="006E6B53"/>
    <w:rsid w:val="006F578E"/>
    <w:rsid w:val="006F7A51"/>
    <w:rsid w:val="00701332"/>
    <w:rsid w:val="00702ED8"/>
    <w:rsid w:val="007063FA"/>
    <w:rsid w:val="007070B2"/>
    <w:rsid w:val="00710976"/>
    <w:rsid w:val="0071220A"/>
    <w:rsid w:val="007251B4"/>
    <w:rsid w:val="0076313B"/>
    <w:rsid w:val="007753F8"/>
    <w:rsid w:val="0078233C"/>
    <w:rsid w:val="00794F1C"/>
    <w:rsid w:val="00796BC9"/>
    <w:rsid w:val="007A644E"/>
    <w:rsid w:val="007B21FA"/>
    <w:rsid w:val="007B3C75"/>
    <w:rsid w:val="007C5DFE"/>
    <w:rsid w:val="007D0ECE"/>
    <w:rsid w:val="007D18D1"/>
    <w:rsid w:val="007D20A7"/>
    <w:rsid w:val="007D2D5D"/>
    <w:rsid w:val="007E02D1"/>
    <w:rsid w:val="007F0A1E"/>
    <w:rsid w:val="007F5506"/>
    <w:rsid w:val="007F5674"/>
    <w:rsid w:val="0080082B"/>
    <w:rsid w:val="0080464A"/>
    <w:rsid w:val="0082005E"/>
    <w:rsid w:val="00826680"/>
    <w:rsid w:val="00826B9D"/>
    <w:rsid w:val="0084061B"/>
    <w:rsid w:val="00846C88"/>
    <w:rsid w:val="00847B61"/>
    <w:rsid w:val="00847D49"/>
    <w:rsid w:val="00847DE2"/>
    <w:rsid w:val="00852B45"/>
    <w:rsid w:val="00854DF0"/>
    <w:rsid w:val="00857765"/>
    <w:rsid w:val="0086601B"/>
    <w:rsid w:val="00867D15"/>
    <w:rsid w:val="0087364D"/>
    <w:rsid w:val="0088698B"/>
    <w:rsid w:val="00894EF1"/>
    <w:rsid w:val="008C072F"/>
    <w:rsid w:val="008C11B3"/>
    <w:rsid w:val="008C74EB"/>
    <w:rsid w:val="008E0CE9"/>
    <w:rsid w:val="008F3963"/>
    <w:rsid w:val="00900E0F"/>
    <w:rsid w:val="0090367A"/>
    <w:rsid w:val="0090418F"/>
    <w:rsid w:val="00923000"/>
    <w:rsid w:val="00937D1A"/>
    <w:rsid w:val="0095797E"/>
    <w:rsid w:val="009601F7"/>
    <w:rsid w:val="00962E5A"/>
    <w:rsid w:val="009677D3"/>
    <w:rsid w:val="009710B4"/>
    <w:rsid w:val="00973CC1"/>
    <w:rsid w:val="00983EAC"/>
    <w:rsid w:val="009855AB"/>
    <w:rsid w:val="009964DB"/>
    <w:rsid w:val="009A0B7D"/>
    <w:rsid w:val="009A1495"/>
    <w:rsid w:val="009C2A8E"/>
    <w:rsid w:val="009C71B1"/>
    <w:rsid w:val="009E4888"/>
    <w:rsid w:val="009E5A84"/>
    <w:rsid w:val="009E6305"/>
    <w:rsid w:val="009F2FD6"/>
    <w:rsid w:val="009F54EE"/>
    <w:rsid w:val="00A16B00"/>
    <w:rsid w:val="00A41F49"/>
    <w:rsid w:val="00A51493"/>
    <w:rsid w:val="00A66308"/>
    <w:rsid w:val="00A70DFC"/>
    <w:rsid w:val="00A76AA9"/>
    <w:rsid w:val="00A9164C"/>
    <w:rsid w:val="00A96ECF"/>
    <w:rsid w:val="00AA36FB"/>
    <w:rsid w:val="00AA40C4"/>
    <w:rsid w:val="00AB5DC8"/>
    <w:rsid w:val="00AB7D1C"/>
    <w:rsid w:val="00AD092F"/>
    <w:rsid w:val="00AD2C71"/>
    <w:rsid w:val="00AF0E5E"/>
    <w:rsid w:val="00AF2BF9"/>
    <w:rsid w:val="00AF5FDE"/>
    <w:rsid w:val="00B033DE"/>
    <w:rsid w:val="00B05DE6"/>
    <w:rsid w:val="00B1094B"/>
    <w:rsid w:val="00B219A3"/>
    <w:rsid w:val="00B3437E"/>
    <w:rsid w:val="00B37D52"/>
    <w:rsid w:val="00B5057F"/>
    <w:rsid w:val="00B54FA8"/>
    <w:rsid w:val="00B55F24"/>
    <w:rsid w:val="00B62888"/>
    <w:rsid w:val="00B62CF6"/>
    <w:rsid w:val="00B81746"/>
    <w:rsid w:val="00B85560"/>
    <w:rsid w:val="00B86F85"/>
    <w:rsid w:val="00B86FB9"/>
    <w:rsid w:val="00B97CA2"/>
    <w:rsid w:val="00BB451A"/>
    <w:rsid w:val="00BB78A2"/>
    <w:rsid w:val="00BD1189"/>
    <w:rsid w:val="00BE4A0B"/>
    <w:rsid w:val="00BE51E2"/>
    <w:rsid w:val="00BE5FFF"/>
    <w:rsid w:val="00BF72B5"/>
    <w:rsid w:val="00C03133"/>
    <w:rsid w:val="00C04246"/>
    <w:rsid w:val="00C11676"/>
    <w:rsid w:val="00C1347B"/>
    <w:rsid w:val="00C22977"/>
    <w:rsid w:val="00C305FF"/>
    <w:rsid w:val="00C30652"/>
    <w:rsid w:val="00C3573A"/>
    <w:rsid w:val="00C35BB5"/>
    <w:rsid w:val="00C36D72"/>
    <w:rsid w:val="00C425F6"/>
    <w:rsid w:val="00C5215B"/>
    <w:rsid w:val="00C94436"/>
    <w:rsid w:val="00CB5DEC"/>
    <w:rsid w:val="00CB76F2"/>
    <w:rsid w:val="00CC6E38"/>
    <w:rsid w:val="00CD2665"/>
    <w:rsid w:val="00CD72B3"/>
    <w:rsid w:val="00CD7BC0"/>
    <w:rsid w:val="00CE160E"/>
    <w:rsid w:val="00D02E35"/>
    <w:rsid w:val="00D10AAB"/>
    <w:rsid w:val="00D11D09"/>
    <w:rsid w:val="00D46769"/>
    <w:rsid w:val="00D63681"/>
    <w:rsid w:val="00D70359"/>
    <w:rsid w:val="00D81C50"/>
    <w:rsid w:val="00D92B41"/>
    <w:rsid w:val="00DA5361"/>
    <w:rsid w:val="00DB1867"/>
    <w:rsid w:val="00DB6FBD"/>
    <w:rsid w:val="00DC2EF3"/>
    <w:rsid w:val="00E052A6"/>
    <w:rsid w:val="00E12532"/>
    <w:rsid w:val="00E1484B"/>
    <w:rsid w:val="00E171FC"/>
    <w:rsid w:val="00E17EFE"/>
    <w:rsid w:val="00E22041"/>
    <w:rsid w:val="00E244F3"/>
    <w:rsid w:val="00E37638"/>
    <w:rsid w:val="00E563A4"/>
    <w:rsid w:val="00E678D8"/>
    <w:rsid w:val="00E7754C"/>
    <w:rsid w:val="00E934C2"/>
    <w:rsid w:val="00E95E73"/>
    <w:rsid w:val="00E96EA9"/>
    <w:rsid w:val="00EA38EB"/>
    <w:rsid w:val="00EA3C11"/>
    <w:rsid w:val="00EB1487"/>
    <w:rsid w:val="00EC4F0E"/>
    <w:rsid w:val="00EC6125"/>
    <w:rsid w:val="00EF11C2"/>
    <w:rsid w:val="00F145E2"/>
    <w:rsid w:val="00F1776F"/>
    <w:rsid w:val="00F230D8"/>
    <w:rsid w:val="00F27854"/>
    <w:rsid w:val="00F4265B"/>
    <w:rsid w:val="00F43961"/>
    <w:rsid w:val="00F45EF8"/>
    <w:rsid w:val="00F46841"/>
    <w:rsid w:val="00F57CD8"/>
    <w:rsid w:val="00F60C4D"/>
    <w:rsid w:val="00F61ADC"/>
    <w:rsid w:val="00F70677"/>
    <w:rsid w:val="00F72EA4"/>
    <w:rsid w:val="00F73B35"/>
    <w:rsid w:val="00F86171"/>
    <w:rsid w:val="00F96D98"/>
    <w:rsid w:val="00FA4942"/>
    <w:rsid w:val="00FB2625"/>
    <w:rsid w:val="00FD273F"/>
    <w:rsid w:val="00FD4B18"/>
    <w:rsid w:val="00FD6963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CD2665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caps/>
      <w:color w:val="FF0000"/>
      <w:spacing w:val="5"/>
      <w:sz w:val="28"/>
      <w:szCs w:val="52"/>
      <w:u w:val="none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D2665"/>
    <w:rPr>
      <w:rFonts w:ascii="Times New Roman" w:eastAsiaTheme="majorEastAsia" w:hAnsi="Times New Roman" w:cstheme="majorBidi"/>
      <w:bCs/>
      <w:caps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00348A"/>
    <w:pPr>
      <w:numPr>
        <w:numId w:val="0"/>
      </w:numPr>
      <w:tabs>
        <w:tab w:val="right" w:leader="dot" w:pos="6679"/>
      </w:tabs>
      <w:spacing w:before="120" w:after="120"/>
      <w:ind w:left="-283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467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675DD"/>
    <w:pPr>
      <w:ind w:left="720"/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7174"/>
  </w:style>
  <w:style w:type="character" w:customStyle="1" w:styleId="DateCar">
    <w:name w:val="Date Car"/>
    <w:basedOn w:val="Policepardfaut"/>
    <w:link w:val="Date"/>
    <w:uiPriority w:val="99"/>
    <w:semiHidden/>
    <w:rsid w:val="000B7174"/>
    <w:rPr>
      <w:rFonts w:ascii="Times New Roman" w:hAnsi="Times New Roman"/>
      <w:sz w:val="20"/>
    </w:rPr>
  </w:style>
  <w:style w:type="paragraph" w:customStyle="1" w:styleId="GrandtitreTitre">
    <w:name w:val="Grand titre  (Titre)"/>
    <w:basedOn w:val="Normal"/>
    <w:uiPriority w:val="99"/>
    <w:rsid w:val="003F45DA"/>
    <w:pPr>
      <w:numPr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numbering" w:customStyle="1" w:styleId="ListeNyA">
    <w:name w:val="Liste NyA"/>
    <w:uiPriority w:val="99"/>
    <w:rsid w:val="003F45DA"/>
    <w:pPr>
      <w:numPr>
        <w:numId w:val="25"/>
      </w:numPr>
    </w:pPr>
  </w:style>
  <w:style w:type="paragraph" w:customStyle="1" w:styleId="Niveau1Titre2">
    <w:name w:val="Niveau 1  (Titre 2)"/>
    <w:basedOn w:val="Normal"/>
    <w:uiPriority w:val="99"/>
    <w:rsid w:val="003F45DA"/>
    <w:pPr>
      <w:numPr>
        <w:ilvl w:val="1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2Titre3">
    <w:name w:val="Niveau 2  (Titre 3)"/>
    <w:basedOn w:val="Normal"/>
    <w:uiPriority w:val="99"/>
    <w:rsid w:val="003F45DA"/>
    <w:pPr>
      <w:numPr>
        <w:ilvl w:val="2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3Titre4">
    <w:name w:val="Niveau 3  (Titre 4)"/>
    <w:basedOn w:val="Normal"/>
    <w:uiPriority w:val="99"/>
    <w:rsid w:val="003F45DA"/>
    <w:pPr>
      <w:numPr>
        <w:ilvl w:val="3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4Titre5">
    <w:name w:val="Niveau 4  (Titre 5)"/>
    <w:basedOn w:val="Normal"/>
    <w:uiPriority w:val="99"/>
    <w:rsid w:val="003F45DA"/>
    <w:pPr>
      <w:numPr>
        <w:ilvl w:val="4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5Titre6">
    <w:name w:val="Niveau 5  (Titre 6)"/>
    <w:basedOn w:val="Normal"/>
    <w:uiPriority w:val="99"/>
    <w:rsid w:val="003F45DA"/>
    <w:pPr>
      <w:numPr>
        <w:ilvl w:val="5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  <w:style w:type="paragraph" w:customStyle="1" w:styleId="Niveau6Titre7">
    <w:name w:val="Niveau 6  (Titre 7)"/>
    <w:basedOn w:val="Normal"/>
    <w:uiPriority w:val="99"/>
    <w:rsid w:val="003F45DA"/>
    <w:pPr>
      <w:numPr>
        <w:ilvl w:val="6"/>
        <w:numId w:val="26"/>
      </w:numPr>
      <w:spacing w:after="160"/>
    </w:pPr>
    <w:rPr>
      <w:rFonts w:ascii="Arial" w:eastAsiaTheme="minorHAnsi" w:hAnsi="Arial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67653-791A-49D3-B03A-BF3B9462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2925</TotalTime>
  <Pages>5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215</cp:revision>
  <cp:lastPrinted>2025-05-07T21:00:00Z</cp:lastPrinted>
  <dcterms:created xsi:type="dcterms:W3CDTF">2024-06-07T16:26:00Z</dcterms:created>
  <dcterms:modified xsi:type="dcterms:W3CDTF">2025-10-01T08:42:00Z</dcterms:modified>
</cp:coreProperties>
</file>