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78747" w14:textId="77777777" w:rsidR="00CA7BDF" w:rsidRDefault="00CA7BDF" w:rsidP="00CA7BDF">
      <w:r w:rsidRPr="00C22977">
        <w:rPr>
          <w:b/>
        </w:rPr>
        <w:t>Jeudi</w:t>
      </w:r>
      <w:r w:rsidR="00C22977" w:rsidRPr="00C22977">
        <w:rPr>
          <w:b/>
        </w:rPr>
        <w:t xml:space="preserve"> 13 mars 2025</w:t>
      </w:r>
      <w:r w:rsidRPr="00CA7BDF">
        <w:t xml:space="preserve"> </w:t>
      </w:r>
    </w:p>
    <w:p w14:paraId="198CC40C" w14:textId="00D01A9C" w:rsidR="00C22977" w:rsidRPr="00CA7BDF" w:rsidRDefault="00CA7BDF" w:rsidP="00CA7BDF">
      <w:r>
        <w:t xml:space="preserve">Dr </w:t>
      </w:r>
      <w:proofErr w:type="spellStart"/>
      <w:r>
        <w:t>Mihaja</w:t>
      </w:r>
      <w:proofErr w:type="spellEnd"/>
      <w:r>
        <w:t xml:space="preserve"> RABERAHONA</w:t>
      </w:r>
    </w:p>
    <w:p w14:paraId="4886A3DA" w14:textId="70719C62" w:rsidR="00CB5DEC" w:rsidRDefault="00C22977" w:rsidP="00C22977">
      <w:pPr>
        <w:pStyle w:val="Titre"/>
      </w:pPr>
      <w:bookmarkStart w:id="0" w:name="_Toc197550391"/>
      <w:r>
        <w:t>Tétanos</w:t>
      </w:r>
      <w:bookmarkEnd w:id="0"/>
    </w:p>
    <w:p w14:paraId="0B193BE5" w14:textId="4FF81266" w:rsidR="00C22977" w:rsidRDefault="00C22977" w:rsidP="00CA7BDF">
      <w:pPr>
        <w:pStyle w:val="Titre1"/>
      </w:pPr>
      <w:r>
        <w:t>Objectifs</w:t>
      </w:r>
    </w:p>
    <w:p w14:paraId="621B64D4" w14:textId="0B293DB6" w:rsidR="00C22977" w:rsidRDefault="00C22977" w:rsidP="00C22977">
      <w:r>
        <w:t xml:space="preserve">Citer les signes cliniques </w:t>
      </w:r>
    </w:p>
    <w:p w14:paraId="7E249AD2" w14:textId="00167060" w:rsidR="00C22977" w:rsidRDefault="00C22977" w:rsidP="00C22977">
      <w:r>
        <w:t>Poser le diagnostic</w:t>
      </w:r>
    </w:p>
    <w:p w14:paraId="46FA0173" w14:textId="47D65127" w:rsidR="00C22977" w:rsidRDefault="00C22977" w:rsidP="00C22977">
      <w:r>
        <w:t>Enumérer les singes de gravité</w:t>
      </w:r>
    </w:p>
    <w:p w14:paraId="5D414D12" w14:textId="0F4F1E5C" w:rsidR="00C22977" w:rsidRDefault="00C22977" w:rsidP="00C22977">
      <w:r>
        <w:t>Cite les diagnostics différentiels</w:t>
      </w:r>
    </w:p>
    <w:p w14:paraId="48312EBB" w14:textId="3446F291" w:rsidR="00C22977" w:rsidRDefault="00C22977" w:rsidP="00CA7BDF">
      <w:pPr>
        <w:pStyle w:val="Titre1"/>
      </w:pPr>
      <w:r>
        <w:t>Introduction</w:t>
      </w:r>
    </w:p>
    <w:p w14:paraId="05D6AA8E" w14:textId="65E3AC03" w:rsidR="00C22977" w:rsidRDefault="00C22977" w:rsidP="00C22977">
      <w:r>
        <w:t>Maladie due à la toxine secrétée par</w:t>
      </w:r>
      <w:r w:rsidRPr="00C22977">
        <w:rPr>
          <w:i/>
          <w:color w:val="00B050"/>
        </w:rPr>
        <w:t xml:space="preserve"> Clostridium tetani</w:t>
      </w:r>
      <w:r w:rsidRPr="00C22977">
        <w:rPr>
          <w:color w:val="00B050"/>
        </w:rPr>
        <w:t xml:space="preserve"> </w:t>
      </w:r>
      <w:r>
        <w:sym w:font="Wingdings" w:char="F0E8"/>
      </w:r>
      <w:r>
        <w:t xml:space="preserve"> toxi-infection</w:t>
      </w:r>
    </w:p>
    <w:p w14:paraId="758A05B2" w14:textId="72D923D2" w:rsidR="00C22977" w:rsidRDefault="00C22977" w:rsidP="00CA7BDF">
      <w:pPr>
        <w:pStyle w:val="Titre2"/>
      </w:pPr>
      <w:r>
        <w:t>Pathologie</w:t>
      </w:r>
    </w:p>
    <w:p w14:paraId="4309A39B" w14:textId="4E81802C" w:rsidR="00C22977" w:rsidRDefault="00C22977" w:rsidP="00C22977">
      <w:pPr>
        <w:numPr>
          <w:ilvl w:val="1"/>
          <w:numId w:val="9"/>
        </w:numPr>
      </w:pPr>
      <w:r>
        <w:t xml:space="preserve">Grave </w:t>
      </w:r>
    </w:p>
    <w:p w14:paraId="591EFC76" w14:textId="026AF385" w:rsidR="00C22977" w:rsidRPr="00C22977" w:rsidRDefault="00C22977" w:rsidP="00C22977">
      <w:pPr>
        <w:numPr>
          <w:ilvl w:val="1"/>
          <w:numId w:val="9"/>
        </w:numPr>
        <w:rPr>
          <w:color w:val="00B050"/>
        </w:rPr>
      </w:pPr>
      <w:r>
        <w:t xml:space="preserve">Potentiellement </w:t>
      </w:r>
      <w:r w:rsidRPr="00C22977">
        <w:rPr>
          <w:color w:val="00B050"/>
        </w:rPr>
        <w:t xml:space="preserve">mortelle </w:t>
      </w:r>
    </w:p>
    <w:p w14:paraId="6EFB175B" w14:textId="72A32240" w:rsidR="00C22977" w:rsidRPr="00C22977" w:rsidRDefault="00C22977" w:rsidP="00C22977">
      <w:pPr>
        <w:numPr>
          <w:ilvl w:val="1"/>
          <w:numId w:val="9"/>
        </w:numPr>
        <w:rPr>
          <w:color w:val="00B050"/>
        </w:rPr>
      </w:pPr>
      <w:r w:rsidRPr="00C22977">
        <w:rPr>
          <w:color w:val="00B050"/>
        </w:rPr>
        <w:t xml:space="preserve">Non contagieuse </w:t>
      </w:r>
    </w:p>
    <w:p w14:paraId="330C1C36" w14:textId="50C4454D" w:rsidR="00C22977" w:rsidRDefault="00C22977" w:rsidP="00C22977">
      <w:pPr>
        <w:numPr>
          <w:ilvl w:val="1"/>
          <w:numId w:val="9"/>
        </w:numPr>
      </w:pPr>
      <w:r w:rsidRPr="00C22977">
        <w:rPr>
          <w:color w:val="00B050"/>
        </w:rPr>
        <w:t>Non immunisante</w:t>
      </w:r>
      <w:r>
        <w:t xml:space="preserve"> </w:t>
      </w:r>
    </w:p>
    <w:p w14:paraId="3E3EF97C" w14:textId="588A67FD" w:rsidR="00C22977" w:rsidRPr="005314CB" w:rsidRDefault="00C22977" w:rsidP="00C22977">
      <w:pPr>
        <w:numPr>
          <w:ilvl w:val="1"/>
          <w:numId w:val="9"/>
        </w:numPr>
      </w:pPr>
      <w:r>
        <w:t xml:space="preserve">Evitable grâce à la </w:t>
      </w:r>
      <w:r w:rsidRPr="00C22977">
        <w:rPr>
          <w:color w:val="00B050"/>
        </w:rPr>
        <w:t>vaccination</w:t>
      </w:r>
    </w:p>
    <w:p w14:paraId="6509F507" w14:textId="1D867B6A" w:rsidR="005314CB" w:rsidRDefault="005314CB" w:rsidP="00CA7BDF">
      <w:pPr>
        <w:pStyle w:val="Titre2"/>
      </w:pPr>
      <w:r>
        <w:t xml:space="preserve">Tétanos </w:t>
      </w:r>
    </w:p>
    <w:p w14:paraId="4B395EFC" w14:textId="5CDE2AC2" w:rsidR="005314CB" w:rsidRDefault="005314CB" w:rsidP="005314CB">
      <w:pPr>
        <w:numPr>
          <w:ilvl w:val="1"/>
          <w:numId w:val="9"/>
        </w:numPr>
      </w:pPr>
      <w:r>
        <w:t xml:space="preserve">Fréquent dans les pays en développement </w:t>
      </w:r>
    </w:p>
    <w:p w14:paraId="4E5AF179" w14:textId="001D240E" w:rsidR="005314CB" w:rsidRDefault="005314CB" w:rsidP="005314CB">
      <w:pPr>
        <w:numPr>
          <w:ilvl w:val="1"/>
          <w:numId w:val="9"/>
        </w:numPr>
      </w:pPr>
      <w:r>
        <w:t xml:space="preserve">Rare voir éradiqué dans les pays industrialisés </w:t>
      </w:r>
    </w:p>
    <w:p w14:paraId="54CCCCB0" w14:textId="521B4445" w:rsidR="005314CB" w:rsidRDefault="005314CB" w:rsidP="005314CB">
      <w:r>
        <w:t>Enfants, nouveau-nés, homme</w:t>
      </w:r>
    </w:p>
    <w:p w14:paraId="216CF012" w14:textId="3863E970" w:rsidR="005314CB" w:rsidRDefault="005314CB" w:rsidP="005314CB">
      <w:r>
        <w:t>Afrique</w:t>
      </w:r>
      <w:r>
        <w:sym w:font="Wingdings" w:char="F0E8"/>
      </w:r>
      <w:r>
        <w:t xml:space="preserve"> 50% des cas de tétanos </w:t>
      </w:r>
    </w:p>
    <w:p w14:paraId="5E3B016C" w14:textId="0E8D1D50" w:rsidR="005314CB" w:rsidRDefault="005314CB" w:rsidP="005314CB">
      <w:r>
        <w:t>Décès : 88000 par an dont 28000 en Afrique (OMS)</w:t>
      </w:r>
    </w:p>
    <w:p w14:paraId="6BFF36BD" w14:textId="6389ACF3" w:rsidR="005314CB" w:rsidRDefault="005314CB" w:rsidP="001D0C94">
      <w:pPr>
        <w:pStyle w:val="Titre1"/>
        <w:numPr>
          <w:ilvl w:val="0"/>
          <w:numId w:val="16"/>
        </w:numPr>
      </w:pPr>
      <w:bookmarkStart w:id="1" w:name="_Toc197550392"/>
      <w:r>
        <w:t>Physiopathologie</w:t>
      </w:r>
      <w:bookmarkEnd w:id="1"/>
    </w:p>
    <w:p w14:paraId="38E3F4AF" w14:textId="7897E271" w:rsidR="005314CB" w:rsidRDefault="005314CB" w:rsidP="00CA7BDF">
      <w:pPr>
        <w:pStyle w:val="Titre2"/>
      </w:pPr>
      <w:r>
        <w:t xml:space="preserve">Porte d’entrée </w:t>
      </w:r>
    </w:p>
    <w:p w14:paraId="3A76BF5B" w14:textId="4B899AA3" w:rsidR="005314CB" w:rsidRPr="005314CB" w:rsidRDefault="005314CB" w:rsidP="005314CB">
      <w:pPr>
        <w:numPr>
          <w:ilvl w:val="1"/>
          <w:numId w:val="9"/>
        </w:numPr>
        <w:rPr>
          <w:color w:val="00B050"/>
        </w:rPr>
      </w:pPr>
      <w:r w:rsidRPr="005314CB">
        <w:rPr>
          <w:color w:val="00B050"/>
        </w:rPr>
        <w:t>Plaie +++</w:t>
      </w:r>
      <w:r>
        <w:rPr>
          <w:color w:val="00B050"/>
        </w:rPr>
        <w:t xml:space="preserve"> (bactérie tellurique) </w:t>
      </w:r>
    </w:p>
    <w:p w14:paraId="64335407" w14:textId="39796CBB" w:rsidR="005314CB" w:rsidRDefault="005314CB" w:rsidP="005314CB">
      <w:pPr>
        <w:numPr>
          <w:ilvl w:val="1"/>
          <w:numId w:val="9"/>
        </w:numPr>
      </w:pPr>
      <w:r>
        <w:t>Injection intramusculaire</w:t>
      </w:r>
    </w:p>
    <w:p w14:paraId="2146F032" w14:textId="1678F049" w:rsidR="005314CB" w:rsidRDefault="005314CB" w:rsidP="005314CB">
      <w:pPr>
        <w:numPr>
          <w:ilvl w:val="1"/>
          <w:numId w:val="9"/>
        </w:numPr>
      </w:pPr>
      <w:r>
        <w:t>Ombilic (nouveau-né)</w:t>
      </w:r>
    </w:p>
    <w:p w14:paraId="1E329B35" w14:textId="20453955" w:rsidR="005314CB" w:rsidRDefault="005314CB" w:rsidP="005314CB">
      <w:pPr>
        <w:numPr>
          <w:ilvl w:val="1"/>
          <w:numId w:val="9"/>
        </w:numPr>
      </w:pPr>
      <w:r>
        <w:t xml:space="preserve">Circoncision </w:t>
      </w:r>
    </w:p>
    <w:p w14:paraId="4F1CD48B" w14:textId="5B3B8690" w:rsidR="005314CB" w:rsidRDefault="005314CB" w:rsidP="005314CB">
      <w:pPr>
        <w:numPr>
          <w:ilvl w:val="1"/>
          <w:numId w:val="9"/>
        </w:numPr>
      </w:pPr>
      <w:r>
        <w:lastRenderedPageBreak/>
        <w:t>Infection otites suppurée</w:t>
      </w:r>
    </w:p>
    <w:p w14:paraId="2B553912" w14:textId="25B2C60A" w:rsidR="005314CB" w:rsidRDefault="005314CB" w:rsidP="005314CB">
      <w:pPr>
        <w:numPr>
          <w:ilvl w:val="1"/>
          <w:numId w:val="9"/>
        </w:numPr>
      </w:pPr>
      <w:r>
        <w:t>Non retrouvée parfois</w:t>
      </w:r>
    </w:p>
    <w:p w14:paraId="2406247D" w14:textId="2F2B0513" w:rsidR="00FD4B18" w:rsidRDefault="00FD4B18" w:rsidP="00FD4B18">
      <w:r>
        <w:t>Pénétrations dans l’organisme à parité de la porte d’entrée</w:t>
      </w:r>
    </w:p>
    <w:p w14:paraId="6108B4A9" w14:textId="44105D54" w:rsidR="00FD4B18" w:rsidRDefault="00FD4B18" w:rsidP="00FD4B18">
      <w:r>
        <w:t xml:space="preserve">Psore tétanique </w:t>
      </w:r>
      <w:r>
        <w:sym w:font="Wingdings" w:char="F0E8"/>
      </w:r>
      <w:r>
        <w:t xml:space="preserve"> </w:t>
      </w:r>
      <w:r w:rsidR="00CB5907">
        <w:t>forme végétative</w:t>
      </w:r>
    </w:p>
    <w:p w14:paraId="1345A212" w14:textId="40F7E018" w:rsidR="00FD4B18" w:rsidRDefault="00FD4B18" w:rsidP="00FD4B18">
      <w:r>
        <w:t>Production de 2 toxines</w:t>
      </w:r>
    </w:p>
    <w:p w14:paraId="50EF3227" w14:textId="404F0FEA" w:rsidR="00FD4B18" w:rsidRDefault="00FD4B18" w:rsidP="00FD4B18">
      <w:pPr>
        <w:numPr>
          <w:ilvl w:val="1"/>
          <w:numId w:val="9"/>
        </w:numPr>
      </w:pPr>
      <w:proofErr w:type="spellStart"/>
      <w:r>
        <w:t>Tétanolysine</w:t>
      </w:r>
      <w:proofErr w:type="spellEnd"/>
      <w:r>
        <w:t xml:space="preserve"> </w:t>
      </w:r>
      <w:r>
        <w:sym w:font="Wingdings" w:char="F0E8"/>
      </w:r>
      <w:r>
        <w:t xml:space="preserve"> propriété anti-phagocytaire</w:t>
      </w:r>
    </w:p>
    <w:p w14:paraId="627BC9DB" w14:textId="3FD1ECB6" w:rsidR="00FD4B18" w:rsidRDefault="00FD4B18" w:rsidP="00FD4B18">
      <w:pPr>
        <w:numPr>
          <w:ilvl w:val="1"/>
          <w:numId w:val="9"/>
        </w:numPr>
      </w:pPr>
      <w:proofErr w:type="spellStart"/>
      <w:r>
        <w:t>Tétanospasmine</w:t>
      </w:r>
      <w:proofErr w:type="spellEnd"/>
      <w:r>
        <w:t xml:space="preserve"> </w:t>
      </w:r>
      <w:r>
        <w:sym w:font="Wingdings" w:char="F0E8"/>
      </w:r>
      <w:r>
        <w:t>toxine neurotrope</w:t>
      </w:r>
    </w:p>
    <w:p w14:paraId="206E87CA" w14:textId="636FFBED" w:rsidR="00FD4B18" w:rsidRPr="00FD4B18" w:rsidRDefault="00FD4B18" w:rsidP="00CA7BDF">
      <w:pPr>
        <w:pStyle w:val="Titre2"/>
      </w:pPr>
      <w:proofErr w:type="spellStart"/>
      <w:r w:rsidRPr="00FD4B18">
        <w:t>T</w:t>
      </w:r>
      <w:r>
        <w:t>é</w:t>
      </w:r>
      <w:r w:rsidRPr="00FD4B18">
        <w:t>tanospasmine</w:t>
      </w:r>
      <w:proofErr w:type="spellEnd"/>
    </w:p>
    <w:p w14:paraId="0F984576" w14:textId="4EAA2CBB" w:rsidR="00FD4B18" w:rsidRDefault="00FD4B18" w:rsidP="00FD4B18">
      <w:pPr>
        <w:numPr>
          <w:ilvl w:val="1"/>
          <w:numId w:val="9"/>
        </w:numPr>
      </w:pPr>
      <w:r>
        <w:t xml:space="preserve">Diffusion par voie centripète </w:t>
      </w:r>
      <w:r>
        <w:sym w:font="Wingdings" w:char="F0E8"/>
      </w:r>
      <w:r>
        <w:t xml:space="preserve"> axone vers corne antérieur de la moelle épinière et de troc cérébral </w:t>
      </w:r>
    </w:p>
    <w:p w14:paraId="6DF77091" w14:textId="0C17FDB1" w:rsidR="00FD4B18" w:rsidRDefault="00FD4B18" w:rsidP="00FD4B18">
      <w:pPr>
        <w:numPr>
          <w:ilvl w:val="1"/>
          <w:numId w:val="9"/>
        </w:numPr>
      </w:pPr>
      <w:r w:rsidRPr="00FD4B18">
        <w:rPr>
          <w:color w:val="00B050"/>
        </w:rPr>
        <w:t>Blocage de neurotransmetteurs inhibiteur</w:t>
      </w:r>
      <w:r>
        <w:t xml:space="preserve"> de motoneurone alpha = </w:t>
      </w:r>
      <w:r w:rsidR="00CB5907">
        <w:t>blocages de</w:t>
      </w:r>
      <w:r>
        <w:t xml:space="preserve"> la libération présynoptique de l’acide gamme-</w:t>
      </w:r>
      <w:proofErr w:type="spellStart"/>
      <w:r>
        <w:t>amino</w:t>
      </w:r>
      <w:proofErr w:type="spellEnd"/>
      <w:r>
        <w:t>-butyrique (GABA)</w:t>
      </w:r>
    </w:p>
    <w:p w14:paraId="6B7CF5B1" w14:textId="49B63D75" w:rsidR="00FD4B18" w:rsidRDefault="00FD4B18" w:rsidP="00FD4B18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proofErr w:type="gramStart"/>
      <w:r w:rsidRPr="00FD4B18">
        <w:rPr>
          <w:color w:val="00B050"/>
        </w:rPr>
        <w:t>activité</w:t>
      </w:r>
      <w:proofErr w:type="gramEnd"/>
      <w:r w:rsidRPr="00FD4B18">
        <w:rPr>
          <w:color w:val="00B050"/>
        </w:rPr>
        <w:t xml:space="preserve"> anticholinergique</w:t>
      </w:r>
      <w:r>
        <w:t xml:space="preserve"> </w:t>
      </w:r>
      <w:r>
        <w:sym w:font="Wingdings" w:char="F0E8"/>
      </w:r>
      <w:r>
        <w:t xml:space="preserve"> contracture, spasmes</w:t>
      </w:r>
    </w:p>
    <w:p w14:paraId="5A20A61C" w14:textId="16B69A9F" w:rsidR="00FD4B18" w:rsidRDefault="00FD4B18" w:rsidP="00FD4B18">
      <w:pPr>
        <w:pStyle w:val="Titre1"/>
      </w:pPr>
      <w:bookmarkStart w:id="2" w:name="_Toc197550393"/>
      <w:r>
        <w:t>Signes</w:t>
      </w:r>
      <w:bookmarkEnd w:id="2"/>
    </w:p>
    <w:p w14:paraId="31917968" w14:textId="36594E49" w:rsidR="00FD4B18" w:rsidRDefault="00FD4B18" w:rsidP="00FD4B18">
      <w:pPr>
        <w:pStyle w:val="Titre2"/>
      </w:pPr>
      <w:bookmarkStart w:id="3" w:name="_Toc197550394"/>
      <w:r>
        <w:t>TDD : tétanos généralisé de l’adulte</w:t>
      </w:r>
      <w:bookmarkEnd w:id="3"/>
    </w:p>
    <w:p w14:paraId="5D3C756E" w14:textId="5152801B" w:rsidR="00FD4B18" w:rsidRDefault="00FD4B18" w:rsidP="00FD4B18">
      <w:pPr>
        <w:pStyle w:val="Titre3"/>
      </w:pPr>
      <w:r>
        <w:t xml:space="preserve">Incubation </w:t>
      </w:r>
    </w:p>
    <w:p w14:paraId="369107E0" w14:textId="3E9177F8" w:rsidR="00FD4B18" w:rsidRDefault="00FD4B18" w:rsidP="00FD4B18">
      <w:r>
        <w:t xml:space="preserve">Période entre la plaie et </w:t>
      </w:r>
      <w:r w:rsidR="00104549">
        <w:t>la</w:t>
      </w:r>
      <w:r>
        <w:t xml:space="preserve"> première </w:t>
      </w:r>
      <w:r w:rsidR="000D77BF">
        <w:t>contracture</w:t>
      </w:r>
      <w:r>
        <w:t xml:space="preserve"> </w:t>
      </w:r>
    </w:p>
    <w:p w14:paraId="5B2E4A46" w14:textId="2D361B18" w:rsidR="00FD4B18" w:rsidRDefault="00FD4B18" w:rsidP="00FD4B18">
      <w:r>
        <w:t xml:space="preserve">Variable </w:t>
      </w:r>
    </w:p>
    <w:p w14:paraId="0FBA24CA" w14:textId="7EEF0E0E" w:rsidR="00FD4B18" w:rsidRDefault="00FD4B18" w:rsidP="00FD4B18">
      <w:r>
        <w:t xml:space="preserve">1 – 15 jours voire &gt; 1 mois </w:t>
      </w:r>
    </w:p>
    <w:p w14:paraId="68069827" w14:textId="15C05311" w:rsidR="00FD4B18" w:rsidRDefault="00FD4B18" w:rsidP="00FD4B18">
      <w:r>
        <w:t>Incubation courte = tétanos grave</w:t>
      </w:r>
    </w:p>
    <w:p w14:paraId="1B1D18B8" w14:textId="4688A4A3" w:rsidR="00FD4B18" w:rsidRDefault="00FD4B18" w:rsidP="00FD4B18">
      <w:pPr>
        <w:pStyle w:val="Titre3"/>
      </w:pPr>
      <w:r>
        <w:t>Invasions</w:t>
      </w:r>
    </w:p>
    <w:p w14:paraId="464A0849" w14:textId="642AA6AA" w:rsidR="00FD4B18" w:rsidRDefault="00FD4B18" w:rsidP="00FD4B18">
      <w:r>
        <w:t>Période entre les premières contractures et la généralisation des contractures</w:t>
      </w:r>
    </w:p>
    <w:p w14:paraId="3DA22EE8" w14:textId="27409BAA" w:rsidR="00FD4B18" w:rsidRPr="00FD4B18" w:rsidRDefault="00FD4B18" w:rsidP="00FD4B18">
      <w:pPr>
        <w:rPr>
          <w:color w:val="00B050"/>
        </w:rPr>
      </w:pPr>
      <w:r w:rsidRPr="00FD4B18">
        <w:rPr>
          <w:color w:val="00B050"/>
        </w:rPr>
        <w:t xml:space="preserve">Quelques heures à 2 jours </w:t>
      </w:r>
    </w:p>
    <w:p w14:paraId="52AD023D" w14:textId="6EAD9EDB" w:rsidR="00FD4B18" w:rsidRPr="00FD4B18" w:rsidRDefault="00FD4B18" w:rsidP="00FD4B18">
      <w:pPr>
        <w:rPr>
          <w:color w:val="00B050"/>
        </w:rPr>
      </w:pPr>
      <w:r w:rsidRPr="00FD4B18">
        <w:rPr>
          <w:color w:val="00B050"/>
        </w:rPr>
        <w:t>Trismus</w:t>
      </w:r>
      <w:r w:rsidR="00CA7BDF">
        <w:rPr>
          <w:color w:val="00B050"/>
        </w:rPr>
        <w:t> :</w:t>
      </w:r>
    </w:p>
    <w:p w14:paraId="583407FD" w14:textId="07ADAECA" w:rsidR="00FD4B18" w:rsidRDefault="00FD4B18" w:rsidP="00FD4B18">
      <w:pPr>
        <w:numPr>
          <w:ilvl w:val="1"/>
          <w:numId w:val="9"/>
        </w:numPr>
      </w:pPr>
      <w:r>
        <w:t>Début par gêne à la mastication</w:t>
      </w:r>
      <w:r w:rsidR="00CA7BDF">
        <w:t> ;</w:t>
      </w:r>
    </w:p>
    <w:p w14:paraId="04B08EDC" w14:textId="14A4008E" w:rsidR="00FD4B18" w:rsidRDefault="00FD4B18" w:rsidP="00FD4B18">
      <w:pPr>
        <w:numPr>
          <w:ilvl w:val="1"/>
          <w:numId w:val="9"/>
        </w:numPr>
        <w:rPr>
          <w:color w:val="00B050"/>
        </w:rPr>
      </w:pPr>
      <w:r>
        <w:t>Contracture des masséters,</w:t>
      </w:r>
      <w:r w:rsidRPr="00FD4B18">
        <w:rPr>
          <w:color w:val="00B050"/>
        </w:rPr>
        <w:t xml:space="preserve"> non douloureux, bilatérale, permanente et invincible</w:t>
      </w:r>
      <w:r w:rsidR="00CA7BDF">
        <w:rPr>
          <w:color w:val="00B050"/>
        </w:rPr>
        <w:t>.</w:t>
      </w:r>
    </w:p>
    <w:p w14:paraId="5F356B23" w14:textId="548D0DF5" w:rsidR="00FD4B18" w:rsidRDefault="00FD4B18" w:rsidP="00FD4B18">
      <w:r>
        <w:t xml:space="preserve">Contracture des muscles de la face </w:t>
      </w:r>
      <w:r>
        <w:sym w:font="Wingdings" w:char="F0E8"/>
      </w:r>
      <w:r>
        <w:t xml:space="preserve"> rictus </w:t>
      </w:r>
      <w:proofErr w:type="spellStart"/>
      <w:r>
        <w:t>sardonicus</w:t>
      </w:r>
      <w:proofErr w:type="spellEnd"/>
      <w:r>
        <w:t xml:space="preserve"> (faciès sardonique)</w:t>
      </w:r>
    </w:p>
    <w:p w14:paraId="5234BBD5" w14:textId="5BCE1289" w:rsidR="00FD4B18" w:rsidRDefault="00FD4B18" w:rsidP="00FD4B18">
      <w:r>
        <w:t xml:space="preserve">Dysphagie </w:t>
      </w:r>
    </w:p>
    <w:p w14:paraId="0BAA00E4" w14:textId="045F3BFD" w:rsidR="00FD4B18" w:rsidRDefault="00FD4B18" w:rsidP="00FD4B18">
      <w:r>
        <w:t>Contracture des muscles de la peau du cou</w:t>
      </w:r>
    </w:p>
    <w:p w14:paraId="3FC859DA" w14:textId="25B7B675" w:rsidR="00FD4B18" w:rsidRDefault="00FD4B18" w:rsidP="00FD4B18">
      <w:r>
        <w:t xml:space="preserve">Défense abdominale </w:t>
      </w:r>
    </w:p>
    <w:p w14:paraId="2326AE3C" w14:textId="425D60EC" w:rsidR="00FD4B18" w:rsidRDefault="00FD4B18" w:rsidP="00FD4B18">
      <w:r>
        <w:lastRenderedPageBreak/>
        <w:t>Pas de fièvre</w:t>
      </w:r>
    </w:p>
    <w:p w14:paraId="3E2339A0" w14:textId="3888003E" w:rsidR="000D77BF" w:rsidRDefault="000D77BF" w:rsidP="000D77BF">
      <w:pPr>
        <w:pStyle w:val="Titre3"/>
      </w:pPr>
      <w:r>
        <w:t xml:space="preserve">Phase d’état </w:t>
      </w:r>
    </w:p>
    <w:p w14:paraId="147DC8AB" w14:textId="51DD8911" w:rsidR="000D77BF" w:rsidRDefault="00CA7BDF" w:rsidP="00CA7BDF">
      <w:pPr>
        <w:pStyle w:val="Titre4"/>
      </w:pPr>
      <w:r>
        <w:t>Contracture généralisée</w:t>
      </w:r>
    </w:p>
    <w:p w14:paraId="30276E7D" w14:textId="1C06FA6D" w:rsidR="000D77BF" w:rsidRDefault="000D77BF" w:rsidP="000D77BF">
      <w:pPr>
        <w:numPr>
          <w:ilvl w:val="1"/>
          <w:numId w:val="9"/>
        </w:numPr>
      </w:pPr>
      <w:r>
        <w:t xml:space="preserve">Permanentes, douloureuse, invincible </w:t>
      </w:r>
    </w:p>
    <w:p w14:paraId="71DBBB20" w14:textId="770CDBA1" w:rsidR="000D77BF" w:rsidRPr="000D77BF" w:rsidRDefault="000D77BF" w:rsidP="00CA7BDF">
      <w:pPr>
        <w:numPr>
          <w:ilvl w:val="1"/>
          <w:numId w:val="9"/>
        </w:numPr>
      </w:pPr>
      <w:r>
        <w:t xml:space="preserve">Extension de la contracture des muscles du rachis vers les muscles par vertébraux </w:t>
      </w:r>
      <w:r>
        <w:sym w:font="Wingdings" w:char="F0E8"/>
      </w:r>
      <w:r>
        <w:t xml:space="preserve"> </w:t>
      </w:r>
      <w:r w:rsidRPr="000D77BF">
        <w:rPr>
          <w:color w:val="00B050"/>
        </w:rPr>
        <w:t>attitude en opisthotonos</w:t>
      </w:r>
    </w:p>
    <w:p w14:paraId="1B1B009C" w14:textId="3F84F835" w:rsidR="000D77BF" w:rsidRDefault="000D77BF" w:rsidP="00CA7BDF">
      <w:pPr>
        <w:pStyle w:val="Titre4"/>
      </w:pPr>
      <w:r>
        <w:t>Spasmes réflexes</w:t>
      </w:r>
    </w:p>
    <w:p w14:paraId="24DFF9F5" w14:textId="5E5FA803" w:rsidR="000D77BF" w:rsidRDefault="000D77BF" w:rsidP="000D77BF">
      <w:pPr>
        <w:numPr>
          <w:ilvl w:val="1"/>
          <w:numId w:val="9"/>
        </w:numPr>
      </w:pPr>
      <w:r>
        <w:t xml:space="preserve">Renforcement paroxystique du tonus spontanément ou après stimuli (lumière, bruit) </w:t>
      </w:r>
      <w:r>
        <w:sym w:font="Wingdings" w:char="F0E8"/>
      </w:r>
      <w:r>
        <w:t xml:space="preserve"> isolement dans la chambre noir </w:t>
      </w:r>
    </w:p>
    <w:p w14:paraId="31F1BEC2" w14:textId="62434697" w:rsidR="000D77BF" w:rsidRDefault="000D77BF" w:rsidP="000D77BF">
      <w:pPr>
        <w:numPr>
          <w:ilvl w:val="1"/>
          <w:numId w:val="9"/>
        </w:numPr>
      </w:pPr>
      <w:r>
        <w:t>Douleur +++</w:t>
      </w:r>
    </w:p>
    <w:p w14:paraId="7B8D1E3B" w14:textId="34E806E4" w:rsidR="000D77BF" w:rsidRDefault="000D77BF" w:rsidP="000D77BF">
      <w:pPr>
        <w:numPr>
          <w:ilvl w:val="1"/>
          <w:numId w:val="9"/>
        </w:numPr>
      </w:pPr>
      <w:r>
        <w:t xml:space="preserve">Spasme glottique ou blocage des muscles thoraco-abdominaux </w:t>
      </w:r>
      <w:r>
        <w:sym w:font="Wingdings" w:char="F0E8"/>
      </w:r>
      <w:r>
        <w:t xml:space="preserve"> arrêt respiratoire</w:t>
      </w:r>
    </w:p>
    <w:p w14:paraId="16BD7168" w14:textId="38676321" w:rsidR="000D77BF" w:rsidRDefault="000D77BF" w:rsidP="00CA7BDF">
      <w:pPr>
        <w:pStyle w:val="Titre4"/>
      </w:pPr>
      <w:r>
        <w:t xml:space="preserve">Troubles neurovégétatifs </w:t>
      </w:r>
      <w:r>
        <w:sym w:font="Wingdings" w:char="F0E8"/>
      </w:r>
      <w:r>
        <w:t xml:space="preserve"> sd </w:t>
      </w:r>
      <w:proofErr w:type="spellStart"/>
      <w:r>
        <w:t>dysautonomique</w:t>
      </w:r>
      <w:proofErr w:type="spellEnd"/>
    </w:p>
    <w:p w14:paraId="70E265C6" w14:textId="24E7A4CD" w:rsidR="000D77BF" w:rsidRDefault="000D77BF" w:rsidP="000D77BF">
      <w:pPr>
        <w:numPr>
          <w:ilvl w:val="1"/>
          <w:numId w:val="9"/>
        </w:numPr>
      </w:pPr>
      <w:r>
        <w:t xml:space="preserve">Poussées tensionnelles / hypotension </w:t>
      </w:r>
    </w:p>
    <w:p w14:paraId="3E0562EB" w14:textId="1BEA03F0" w:rsidR="000D77BF" w:rsidRDefault="000D77BF" w:rsidP="000D77BF">
      <w:pPr>
        <w:numPr>
          <w:ilvl w:val="1"/>
          <w:numId w:val="9"/>
        </w:numPr>
      </w:pPr>
      <w:r>
        <w:t>Accès de tachycardie / bradycardie</w:t>
      </w:r>
    </w:p>
    <w:p w14:paraId="29D9E28F" w14:textId="33ED4341" w:rsidR="000D77BF" w:rsidRDefault="00CB5907" w:rsidP="000D77BF">
      <w:pPr>
        <w:numPr>
          <w:ilvl w:val="1"/>
          <w:numId w:val="9"/>
        </w:numPr>
      </w:pPr>
      <w:r>
        <w:t>Sueurs profuses</w:t>
      </w:r>
      <w:r w:rsidR="000D77BF">
        <w:t>, fièvre</w:t>
      </w:r>
    </w:p>
    <w:p w14:paraId="7705CF53" w14:textId="4F135FA9" w:rsidR="000D77BF" w:rsidRDefault="000D77BF" w:rsidP="000D77BF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CB5907">
        <w:t>Arrêt</w:t>
      </w:r>
      <w:r>
        <w:t xml:space="preserve"> cardiaque</w:t>
      </w:r>
    </w:p>
    <w:p w14:paraId="37FA94AF" w14:textId="28BFADFD" w:rsidR="000D77BF" w:rsidRDefault="000D77BF" w:rsidP="00CA7BDF">
      <w:pPr>
        <w:pStyle w:val="Titre4"/>
      </w:pPr>
      <w:r>
        <w:t>Pas de trouble de la conscience</w:t>
      </w:r>
    </w:p>
    <w:p w14:paraId="41F9D726" w14:textId="5AD0811C" w:rsidR="000D77BF" w:rsidRDefault="000D77BF" w:rsidP="00CA7BDF">
      <w:pPr>
        <w:pStyle w:val="Titre4"/>
      </w:pPr>
      <w:r>
        <w:t xml:space="preserve">Pas de fièvre sauf si sd </w:t>
      </w:r>
      <w:proofErr w:type="spellStart"/>
      <w:r>
        <w:t>dysautonomique</w:t>
      </w:r>
      <w:proofErr w:type="spellEnd"/>
      <w:r>
        <w:t xml:space="preserve"> ou complications infectieuses</w:t>
      </w:r>
    </w:p>
    <w:p w14:paraId="0BF5FE4B" w14:textId="19298BD1" w:rsidR="000D77BF" w:rsidRDefault="000D77BF" w:rsidP="000D77BF">
      <w:pPr>
        <w:pStyle w:val="Titre3"/>
      </w:pPr>
      <w:r>
        <w:t>Evolution</w:t>
      </w:r>
    </w:p>
    <w:p w14:paraId="77294508" w14:textId="29E8642F" w:rsidR="000D77BF" w:rsidRDefault="000D77BF" w:rsidP="000D77BF">
      <w:r>
        <w:t xml:space="preserve">Arrêt cardiorespiratoire, encombrement bronchique </w:t>
      </w:r>
    </w:p>
    <w:p w14:paraId="3AD77A50" w14:textId="0D3DB928" w:rsidR="000D77BF" w:rsidRDefault="000D77BF" w:rsidP="000D77BF">
      <w:r>
        <w:t xml:space="preserve">Complications infectieuses, thromboembolique </w:t>
      </w:r>
    </w:p>
    <w:p w14:paraId="3ED8CBFB" w14:textId="6DB4387D" w:rsidR="000D77BF" w:rsidRDefault="000D77BF" w:rsidP="000D77BF">
      <w:r>
        <w:t>Fracture, rupture tendineuse, calcification para-ostéo</w:t>
      </w:r>
      <w:r w:rsidR="00104549">
        <w:t>-</w:t>
      </w:r>
      <w:r>
        <w:t xml:space="preserve">articulaire </w:t>
      </w:r>
    </w:p>
    <w:p w14:paraId="79B21429" w14:textId="6607458E" w:rsidR="000D77BF" w:rsidRDefault="000D77BF" w:rsidP="000D77BF">
      <w:r>
        <w:t xml:space="preserve">Décès </w:t>
      </w:r>
      <w:r w:rsidR="00CA7BDF">
        <w:t>&gt; 50</w:t>
      </w:r>
      <w:r>
        <w:t>% des cas</w:t>
      </w:r>
    </w:p>
    <w:p w14:paraId="13F4D926" w14:textId="51FD3145" w:rsidR="000D77BF" w:rsidRDefault="00CA7BDF" w:rsidP="000D77BF">
      <w:pPr>
        <w:pStyle w:val="Titre2"/>
      </w:pPr>
      <w:r>
        <w:t>Formes cliniques</w:t>
      </w:r>
    </w:p>
    <w:p w14:paraId="6431072A" w14:textId="29BDA871" w:rsidR="000D77BF" w:rsidRDefault="000D77BF" w:rsidP="000D77BF">
      <w:pPr>
        <w:pStyle w:val="Titre3"/>
      </w:pPr>
      <w:r>
        <w:t>Tétanos céphalique de Rose</w:t>
      </w:r>
    </w:p>
    <w:p w14:paraId="1913DACD" w14:textId="4306868A" w:rsidR="000D77BF" w:rsidRDefault="000D77BF" w:rsidP="000D77BF">
      <w:r>
        <w:t>Secondaire à une plaie de la face en regard du nerf facial</w:t>
      </w:r>
    </w:p>
    <w:p w14:paraId="1E87AEB1" w14:textId="18B7BAD5" w:rsidR="000D77BF" w:rsidRDefault="000D77BF" w:rsidP="000D77BF">
      <w:r>
        <w:t xml:space="preserve">Trismus+ contracture + paralysie facial homolatérale à la porte d‘entrée </w:t>
      </w:r>
    </w:p>
    <w:p w14:paraId="1D6B2CDE" w14:textId="12636C9F" w:rsidR="000D77BF" w:rsidRDefault="000D77BF" w:rsidP="000D77BF">
      <w:pPr>
        <w:pStyle w:val="Titre3"/>
      </w:pPr>
      <w:r>
        <w:lastRenderedPageBreak/>
        <w:t>Tétanos néonatal</w:t>
      </w:r>
    </w:p>
    <w:p w14:paraId="185F12DD" w14:textId="248B4E38" w:rsidR="000D77BF" w:rsidRDefault="000D77BF" w:rsidP="000D77BF">
      <w:r>
        <w:t xml:space="preserve">10 jours suivant la naissance </w:t>
      </w:r>
    </w:p>
    <w:p w14:paraId="51F6A161" w14:textId="186F8403" w:rsidR="000D77BF" w:rsidRDefault="000D77BF" w:rsidP="000D77BF">
      <w:r>
        <w:t>Mère non vaccinée</w:t>
      </w:r>
    </w:p>
    <w:p w14:paraId="1AAEDD1A" w14:textId="72F89E59" w:rsidR="000D77BF" w:rsidRDefault="000D77BF" w:rsidP="000D77BF">
      <w:r>
        <w:t xml:space="preserve">Difficile à la succion </w:t>
      </w:r>
    </w:p>
    <w:p w14:paraId="796C5449" w14:textId="08BDC6ED" w:rsidR="000D77BF" w:rsidRDefault="000D77BF" w:rsidP="000D77BF">
      <w:r>
        <w:t>Contractures généralisées</w:t>
      </w:r>
    </w:p>
    <w:p w14:paraId="3213CE79" w14:textId="24409350" w:rsidR="00852B45" w:rsidRDefault="00852B45" w:rsidP="00852B45">
      <w:pPr>
        <w:pStyle w:val="Titre1"/>
      </w:pPr>
      <w:bookmarkStart w:id="4" w:name="_Toc197550396"/>
      <w:r>
        <w:t>Diagnostics</w:t>
      </w:r>
      <w:bookmarkEnd w:id="4"/>
    </w:p>
    <w:p w14:paraId="3CE4BF97" w14:textId="479232FA" w:rsidR="00852B45" w:rsidRDefault="00852B45" w:rsidP="00852B45">
      <w:pPr>
        <w:pStyle w:val="Titre2"/>
      </w:pPr>
      <w:bookmarkStart w:id="5" w:name="_Toc197550397"/>
      <w:r>
        <w:t>Positifs</w:t>
      </w:r>
      <w:bookmarkEnd w:id="5"/>
    </w:p>
    <w:p w14:paraId="5C603B94" w14:textId="1196740B" w:rsidR="00852B45" w:rsidRDefault="00852B45" w:rsidP="00852B45">
      <w:r>
        <w:t>Tétanos = diagnostic exclusivement clinique</w:t>
      </w:r>
    </w:p>
    <w:p w14:paraId="63CE17DB" w14:textId="59E4297E" w:rsidR="004675DD" w:rsidRDefault="004675DD" w:rsidP="004675DD">
      <w:pPr>
        <w:pStyle w:val="Titre2"/>
      </w:pPr>
      <w:bookmarkStart w:id="6" w:name="_Toc197550398"/>
      <w:r>
        <w:t>Gravité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4675DD" w:rsidRPr="004675DD" w14:paraId="4AC0B6FC" w14:textId="77777777" w:rsidTr="004675DD">
        <w:tc>
          <w:tcPr>
            <w:tcW w:w="2226" w:type="dxa"/>
          </w:tcPr>
          <w:p w14:paraId="60C76D56" w14:textId="72FB0511" w:rsidR="004675DD" w:rsidRPr="004675DD" w:rsidRDefault="004675DD" w:rsidP="004675DD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675DD">
              <w:rPr>
                <w:b/>
              </w:rPr>
              <w:t>Facteurs</w:t>
            </w:r>
          </w:p>
        </w:tc>
        <w:tc>
          <w:tcPr>
            <w:tcW w:w="2226" w:type="dxa"/>
          </w:tcPr>
          <w:p w14:paraId="5DBA5448" w14:textId="067C1D1C" w:rsidR="004675DD" w:rsidRPr="004675DD" w:rsidRDefault="004675DD" w:rsidP="004675DD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4675DD">
              <w:rPr>
                <w:b/>
              </w:rPr>
              <w:t>1point</w:t>
            </w:r>
          </w:p>
        </w:tc>
        <w:tc>
          <w:tcPr>
            <w:tcW w:w="2227" w:type="dxa"/>
          </w:tcPr>
          <w:p w14:paraId="50403867" w14:textId="6FEA8F10" w:rsidR="004675DD" w:rsidRPr="004675DD" w:rsidRDefault="00104549" w:rsidP="004675DD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0 poi</w:t>
            </w:r>
            <w:r w:rsidR="004675DD" w:rsidRPr="004675DD">
              <w:rPr>
                <w:b/>
              </w:rPr>
              <w:t>nts</w:t>
            </w:r>
          </w:p>
        </w:tc>
      </w:tr>
      <w:tr w:rsidR="004675DD" w14:paraId="23ED7C97" w14:textId="77777777" w:rsidTr="004675DD">
        <w:tc>
          <w:tcPr>
            <w:tcW w:w="2226" w:type="dxa"/>
          </w:tcPr>
          <w:p w14:paraId="5E38CD24" w14:textId="0781AD2E" w:rsidR="004675DD" w:rsidRDefault="004675DD" w:rsidP="004675DD">
            <w:pPr>
              <w:numPr>
                <w:ilvl w:val="0"/>
                <w:numId w:val="0"/>
              </w:numPr>
            </w:pPr>
            <w:r>
              <w:t xml:space="preserve">Invasion </w:t>
            </w:r>
          </w:p>
        </w:tc>
        <w:tc>
          <w:tcPr>
            <w:tcW w:w="2226" w:type="dxa"/>
          </w:tcPr>
          <w:p w14:paraId="4422D7FD" w14:textId="5FF82C26" w:rsidR="004675DD" w:rsidRDefault="004675DD" w:rsidP="004675DD">
            <w:pPr>
              <w:numPr>
                <w:ilvl w:val="0"/>
                <w:numId w:val="0"/>
              </w:numPr>
            </w:pPr>
            <w:r>
              <w:t>&lt;</w:t>
            </w:r>
            <w:r w:rsidR="00104549">
              <w:t xml:space="preserve"> </w:t>
            </w:r>
            <w:r>
              <w:t xml:space="preserve">2 </w:t>
            </w:r>
            <w:r w:rsidR="00CA7BDF">
              <w:t>jours</w:t>
            </w:r>
          </w:p>
        </w:tc>
        <w:tc>
          <w:tcPr>
            <w:tcW w:w="2227" w:type="dxa"/>
          </w:tcPr>
          <w:p w14:paraId="07C4CCB2" w14:textId="3CE3D58E" w:rsidR="004675DD" w:rsidRDefault="006864B5" w:rsidP="004675DD">
            <w:pPr>
              <w:numPr>
                <w:ilvl w:val="0"/>
                <w:numId w:val="0"/>
              </w:numPr>
            </w:pPr>
            <w:r>
              <w:t>&gt;= 1 j ou rien</w:t>
            </w:r>
          </w:p>
        </w:tc>
      </w:tr>
      <w:tr w:rsidR="004675DD" w14:paraId="206E304E" w14:textId="77777777" w:rsidTr="004675DD">
        <w:tc>
          <w:tcPr>
            <w:tcW w:w="2226" w:type="dxa"/>
          </w:tcPr>
          <w:p w14:paraId="68D181F9" w14:textId="43EF36F7" w:rsidR="004675DD" w:rsidRDefault="004675DD" w:rsidP="004675DD">
            <w:pPr>
              <w:numPr>
                <w:ilvl w:val="0"/>
                <w:numId w:val="0"/>
              </w:numPr>
            </w:pPr>
            <w:r>
              <w:t xml:space="preserve">Porte d’entrée </w:t>
            </w:r>
          </w:p>
        </w:tc>
        <w:tc>
          <w:tcPr>
            <w:tcW w:w="2226" w:type="dxa"/>
          </w:tcPr>
          <w:p w14:paraId="4874147C" w14:textId="70B28C5F" w:rsidR="004675DD" w:rsidRDefault="00104549" w:rsidP="00104549">
            <w:pPr>
              <w:numPr>
                <w:ilvl w:val="0"/>
                <w:numId w:val="0"/>
              </w:numPr>
            </w:pPr>
            <w:r>
              <w:t>Ombilic,</w:t>
            </w:r>
            <w:r w:rsidR="004675DD">
              <w:t xml:space="preserve"> </w:t>
            </w:r>
            <w:r w:rsidR="004675DD" w:rsidRPr="00104549">
              <w:rPr>
                <w:highlight w:val="yellow"/>
              </w:rPr>
              <w:t>utérien</w:t>
            </w:r>
            <w:r w:rsidR="004675DD">
              <w:t xml:space="preserve"> </w:t>
            </w:r>
            <w:r>
              <w:t>fracture</w:t>
            </w:r>
            <w:r w:rsidR="004675DD">
              <w:t xml:space="preserve"> </w:t>
            </w:r>
            <w:r>
              <w:t>ouverte,</w:t>
            </w:r>
            <w:r w:rsidR="004675DD">
              <w:t xml:space="preserve"> brulure, </w:t>
            </w:r>
            <w:r>
              <w:t>chirurgie</w:t>
            </w:r>
            <w:r w:rsidR="004675DD">
              <w:t xml:space="preserve">, injection </w:t>
            </w:r>
            <w:r>
              <w:t>IM</w:t>
            </w:r>
          </w:p>
        </w:tc>
        <w:tc>
          <w:tcPr>
            <w:tcW w:w="2227" w:type="dxa"/>
          </w:tcPr>
          <w:p w14:paraId="2842A986" w14:textId="283D2808" w:rsidR="004675DD" w:rsidRDefault="004675DD" w:rsidP="004675DD">
            <w:pPr>
              <w:numPr>
                <w:ilvl w:val="0"/>
                <w:numId w:val="0"/>
              </w:numPr>
            </w:pPr>
            <w:r>
              <w:t>Autre ou inconnue</w:t>
            </w:r>
          </w:p>
        </w:tc>
      </w:tr>
      <w:tr w:rsidR="004675DD" w14:paraId="55B8F5AF" w14:textId="77777777" w:rsidTr="004675DD">
        <w:tc>
          <w:tcPr>
            <w:tcW w:w="2226" w:type="dxa"/>
          </w:tcPr>
          <w:p w14:paraId="268EDB39" w14:textId="4715C498" w:rsidR="004675DD" w:rsidRDefault="004675DD" w:rsidP="004675DD">
            <w:pPr>
              <w:numPr>
                <w:ilvl w:val="0"/>
                <w:numId w:val="0"/>
              </w:numPr>
            </w:pPr>
            <w:r>
              <w:t xml:space="preserve">Paroxysme </w:t>
            </w:r>
          </w:p>
        </w:tc>
        <w:tc>
          <w:tcPr>
            <w:tcW w:w="2226" w:type="dxa"/>
          </w:tcPr>
          <w:p w14:paraId="517CD2BA" w14:textId="0BD8E407" w:rsidR="004675DD" w:rsidRDefault="004675DD" w:rsidP="004675DD">
            <w:pPr>
              <w:numPr>
                <w:ilvl w:val="0"/>
                <w:numId w:val="0"/>
              </w:numPr>
            </w:pPr>
            <w:r>
              <w:t>Présence</w:t>
            </w:r>
          </w:p>
        </w:tc>
        <w:tc>
          <w:tcPr>
            <w:tcW w:w="2227" w:type="dxa"/>
          </w:tcPr>
          <w:p w14:paraId="3CAD0C2D" w14:textId="79A6099E" w:rsidR="004675DD" w:rsidRDefault="004675DD" w:rsidP="004675DD">
            <w:pPr>
              <w:numPr>
                <w:ilvl w:val="0"/>
                <w:numId w:val="0"/>
              </w:numPr>
            </w:pPr>
            <w:r>
              <w:t>Absence</w:t>
            </w:r>
          </w:p>
        </w:tc>
      </w:tr>
      <w:tr w:rsidR="004675DD" w14:paraId="12C8BB7F" w14:textId="77777777" w:rsidTr="004675DD">
        <w:tc>
          <w:tcPr>
            <w:tcW w:w="2226" w:type="dxa"/>
          </w:tcPr>
          <w:p w14:paraId="085D307C" w14:textId="1C892B22" w:rsidR="004675DD" w:rsidRDefault="004675DD" w:rsidP="004675DD">
            <w:pPr>
              <w:numPr>
                <w:ilvl w:val="0"/>
                <w:numId w:val="0"/>
              </w:numPr>
            </w:pPr>
            <w:r>
              <w:t xml:space="preserve">Température </w:t>
            </w:r>
          </w:p>
        </w:tc>
        <w:tc>
          <w:tcPr>
            <w:tcW w:w="2226" w:type="dxa"/>
          </w:tcPr>
          <w:p w14:paraId="7A19BBAB" w14:textId="624B0490" w:rsidR="004675DD" w:rsidRDefault="004675DD" w:rsidP="004675DD">
            <w:pPr>
              <w:numPr>
                <w:ilvl w:val="0"/>
                <w:numId w:val="0"/>
              </w:numPr>
              <w:ind w:left="567" w:hanging="283"/>
            </w:pPr>
            <w:r>
              <w:t>&gt;38.4°C</w:t>
            </w:r>
          </w:p>
        </w:tc>
        <w:tc>
          <w:tcPr>
            <w:tcW w:w="2227" w:type="dxa"/>
          </w:tcPr>
          <w:p w14:paraId="484178EB" w14:textId="4D1259F3" w:rsidR="004675DD" w:rsidRDefault="004675DD" w:rsidP="004675DD">
            <w:pPr>
              <w:numPr>
                <w:ilvl w:val="0"/>
                <w:numId w:val="0"/>
              </w:numPr>
            </w:pPr>
            <w:r>
              <w:t>&lt;= 38.4°C</w:t>
            </w:r>
          </w:p>
        </w:tc>
      </w:tr>
      <w:tr w:rsidR="004675DD" w14:paraId="17F24060" w14:textId="77777777" w:rsidTr="004675DD">
        <w:tc>
          <w:tcPr>
            <w:tcW w:w="2226" w:type="dxa"/>
          </w:tcPr>
          <w:p w14:paraId="043644B1" w14:textId="57E7FD09" w:rsidR="004675DD" w:rsidRDefault="004675DD" w:rsidP="004675DD">
            <w:pPr>
              <w:numPr>
                <w:ilvl w:val="0"/>
                <w:numId w:val="0"/>
              </w:numPr>
            </w:pPr>
            <w:r>
              <w:t>Pouls adulte/NN</w:t>
            </w:r>
          </w:p>
        </w:tc>
        <w:tc>
          <w:tcPr>
            <w:tcW w:w="2226" w:type="dxa"/>
          </w:tcPr>
          <w:p w14:paraId="30F5F3C6" w14:textId="15A4A9FB" w:rsidR="004675DD" w:rsidRDefault="004675DD" w:rsidP="004675DD">
            <w:pPr>
              <w:numPr>
                <w:ilvl w:val="0"/>
                <w:numId w:val="0"/>
              </w:numPr>
              <w:ind w:left="284"/>
            </w:pPr>
            <w:r>
              <w:t>&gt;120/min / &gt; 150/mine</w:t>
            </w:r>
          </w:p>
        </w:tc>
        <w:tc>
          <w:tcPr>
            <w:tcW w:w="2227" w:type="dxa"/>
          </w:tcPr>
          <w:p w14:paraId="6695B29E" w14:textId="198C0668" w:rsidR="004675DD" w:rsidRDefault="004675DD" w:rsidP="004675DD">
            <w:pPr>
              <w:numPr>
                <w:ilvl w:val="0"/>
                <w:numId w:val="0"/>
              </w:numPr>
            </w:pPr>
            <w:r>
              <w:t>&lt; 120/min / &lt; 150/min</w:t>
            </w:r>
          </w:p>
        </w:tc>
      </w:tr>
    </w:tbl>
    <w:p w14:paraId="74762929" w14:textId="77777777" w:rsidR="004675DD" w:rsidRDefault="004675DD" w:rsidP="004675DD">
      <w:pPr>
        <w:numPr>
          <w:ilvl w:val="0"/>
          <w:numId w:val="0"/>
        </w:numPr>
      </w:pPr>
    </w:p>
    <w:p w14:paraId="22FE4793" w14:textId="0CC0180B" w:rsidR="004675DD" w:rsidRDefault="004675DD" w:rsidP="004675DD">
      <w:r>
        <w:t xml:space="preserve">Score 0 1 </w:t>
      </w:r>
      <w:r>
        <w:sym w:font="Wingdings" w:char="F0E8"/>
      </w:r>
      <w:r>
        <w:t xml:space="preserve"> mortalité</w:t>
      </w:r>
      <w:r w:rsidR="00104549">
        <w:t xml:space="preserve"> </w:t>
      </w:r>
      <w:r>
        <w:t>&lt; 10%</w:t>
      </w:r>
    </w:p>
    <w:p w14:paraId="64D85AD4" w14:textId="40671777" w:rsidR="004675DD" w:rsidRDefault="004675DD" w:rsidP="004675DD">
      <w:r>
        <w:t>Score 2 -</w:t>
      </w:r>
      <w:r w:rsidR="00104549">
        <w:t xml:space="preserve"> </w:t>
      </w:r>
      <w:r>
        <w:t xml:space="preserve">3 </w:t>
      </w:r>
      <w:r>
        <w:sym w:font="Wingdings" w:char="F0E8"/>
      </w:r>
      <w:r>
        <w:t xml:space="preserve"> 10 – 20%</w:t>
      </w:r>
    </w:p>
    <w:p w14:paraId="3C269FBC" w14:textId="0D977E7E" w:rsidR="004675DD" w:rsidRDefault="004675DD" w:rsidP="004675DD">
      <w:r>
        <w:t xml:space="preserve">Score à 4 </w:t>
      </w:r>
      <w:r>
        <w:sym w:font="Wingdings" w:char="F0E8"/>
      </w:r>
      <w:r>
        <w:t xml:space="preserve"> &gt;20- 40%</w:t>
      </w:r>
    </w:p>
    <w:p w14:paraId="21351C9D" w14:textId="5493D487" w:rsidR="004675DD" w:rsidRDefault="004675DD" w:rsidP="004675DD">
      <w:r>
        <w:t xml:space="preserve">Score 5 – 6 </w:t>
      </w:r>
      <w:r>
        <w:sym w:font="Wingdings" w:char="F0E8"/>
      </w:r>
      <w:r>
        <w:t xml:space="preserve"> &gt;50%</w:t>
      </w:r>
    </w:p>
    <w:p w14:paraId="06ED3195" w14:textId="5BD1B673" w:rsidR="004675DD" w:rsidRDefault="004675DD" w:rsidP="004675DD">
      <w:r>
        <w:t xml:space="preserve">Facteur pronostique </w:t>
      </w:r>
      <w:r>
        <w:sym w:font="Wingdings" w:char="F0E8"/>
      </w:r>
      <w:r>
        <w:t xml:space="preserve"> complication infectieuse, complication thromboembolique, sd </w:t>
      </w:r>
      <w:proofErr w:type="spellStart"/>
      <w:r>
        <w:t>dysautonomique</w:t>
      </w:r>
      <w:proofErr w:type="spellEnd"/>
    </w:p>
    <w:p w14:paraId="1751453A" w14:textId="4E71199A" w:rsidR="004675DD" w:rsidRDefault="004675DD" w:rsidP="004675DD">
      <w:pPr>
        <w:pStyle w:val="Titre2"/>
      </w:pPr>
      <w:bookmarkStart w:id="7" w:name="_Toc197550399"/>
      <w:r>
        <w:t>Etiologique</w:t>
      </w:r>
      <w:bookmarkEnd w:id="7"/>
    </w:p>
    <w:p w14:paraId="23D987AE" w14:textId="6CE9E1BA" w:rsidR="004675DD" w:rsidRDefault="004675DD" w:rsidP="004675DD">
      <w:pPr>
        <w:pStyle w:val="Titre3"/>
      </w:pPr>
      <w:r>
        <w:t>Clostridium tetani</w:t>
      </w:r>
    </w:p>
    <w:p w14:paraId="1D77EFDC" w14:textId="0F2B3E53" w:rsidR="004675DD" w:rsidRDefault="004675DD" w:rsidP="004675DD">
      <w:r>
        <w:t>Bacille de Nicolaier</w:t>
      </w:r>
    </w:p>
    <w:p w14:paraId="2B0C3A74" w14:textId="5B8DAB1A" w:rsidR="004675DD" w:rsidRDefault="004675DD" w:rsidP="004675DD">
      <w:r>
        <w:t>Bacille gram positif, anaérobie strict</w:t>
      </w:r>
    </w:p>
    <w:p w14:paraId="55D4DAEE" w14:textId="6A76ADEC" w:rsidR="004675DD" w:rsidRDefault="004675DD" w:rsidP="004675DD">
      <w:r>
        <w:t>Mobiles, sporulé, tellurique</w:t>
      </w:r>
    </w:p>
    <w:p w14:paraId="2C5F7692" w14:textId="185AA3FD" w:rsidR="004675DD" w:rsidRDefault="004675DD" w:rsidP="004675DD">
      <w:r>
        <w:t>Résiste plusieurs mois à plusieurs années dans le sol</w:t>
      </w:r>
    </w:p>
    <w:p w14:paraId="7FB894D3" w14:textId="5F6E2575" w:rsidR="004675DD" w:rsidRDefault="004675DD" w:rsidP="004675DD">
      <w:r>
        <w:t xml:space="preserve">Résistant à la désinfection </w:t>
      </w:r>
    </w:p>
    <w:p w14:paraId="38EC87E4" w14:textId="1F9FED45" w:rsidR="004675DD" w:rsidRDefault="004675DD" w:rsidP="004675DD">
      <w:r>
        <w:lastRenderedPageBreak/>
        <w:t>Détruite par la chaleur : 4 h à 100°C, 15 min à 121°C en autoclave</w:t>
      </w:r>
    </w:p>
    <w:p w14:paraId="79DE3772" w14:textId="0C28CD01" w:rsidR="002120DD" w:rsidRDefault="002120DD" w:rsidP="002120DD">
      <w:pPr>
        <w:pStyle w:val="Titre2"/>
      </w:pPr>
      <w:bookmarkStart w:id="8" w:name="_Toc197550400"/>
      <w:r>
        <w:t>Différentiel</w:t>
      </w:r>
      <w:bookmarkEnd w:id="8"/>
    </w:p>
    <w:p w14:paraId="5D02066D" w14:textId="5AEFB121" w:rsidR="002120DD" w:rsidRPr="002120DD" w:rsidRDefault="002120DD" w:rsidP="00CA7BDF">
      <w:pPr>
        <w:pStyle w:val="Titre3"/>
      </w:pPr>
      <w:r w:rsidRPr="002120DD">
        <w:t xml:space="preserve">Devant un trismus </w:t>
      </w:r>
      <w:r w:rsidR="00104549" w:rsidRPr="002120DD">
        <w:t>isolé</w:t>
      </w:r>
      <w:r w:rsidRPr="002120DD">
        <w:t xml:space="preserve"> </w:t>
      </w:r>
    </w:p>
    <w:p w14:paraId="6D05DFF3" w14:textId="032F1430" w:rsidR="002120DD" w:rsidRDefault="002120DD" w:rsidP="002120DD">
      <w:pPr>
        <w:numPr>
          <w:ilvl w:val="1"/>
          <w:numId w:val="9"/>
        </w:numPr>
      </w:pPr>
      <w:r>
        <w:t xml:space="preserve">Cause locale : </w:t>
      </w:r>
      <w:r w:rsidR="00104549">
        <w:t>infection</w:t>
      </w:r>
      <w:r>
        <w:t xml:space="preserve"> </w:t>
      </w:r>
      <w:r w:rsidR="00104549">
        <w:t>stomatologie</w:t>
      </w:r>
      <w:r>
        <w:t xml:space="preserve"> / dentaire</w:t>
      </w:r>
    </w:p>
    <w:p w14:paraId="2786054B" w14:textId="69E5DEE6" w:rsidR="002120DD" w:rsidRDefault="002120DD" w:rsidP="002120DD">
      <w:pPr>
        <w:numPr>
          <w:ilvl w:val="1"/>
          <w:numId w:val="9"/>
        </w:numPr>
      </w:pPr>
      <w:r>
        <w:t>Arthrite temporo-maxillaire</w:t>
      </w:r>
    </w:p>
    <w:p w14:paraId="6F170746" w14:textId="34CAD236" w:rsidR="002120DD" w:rsidRDefault="002120DD" w:rsidP="002120DD">
      <w:pPr>
        <w:numPr>
          <w:ilvl w:val="1"/>
          <w:numId w:val="9"/>
        </w:numPr>
      </w:pPr>
      <w:r>
        <w:t>Cause traumatique : contusion, fracture de la mâchoire</w:t>
      </w:r>
    </w:p>
    <w:p w14:paraId="031F4F28" w14:textId="16D33674" w:rsidR="002120DD" w:rsidRDefault="002120DD" w:rsidP="002120DD">
      <w:pPr>
        <w:numPr>
          <w:ilvl w:val="1"/>
          <w:numId w:val="9"/>
        </w:numPr>
      </w:pPr>
      <w:r>
        <w:t>Cause toxique ; neuroleptique</w:t>
      </w:r>
    </w:p>
    <w:p w14:paraId="32376D9A" w14:textId="6F33ADFA" w:rsidR="002120DD" w:rsidRPr="002120DD" w:rsidRDefault="002120DD" w:rsidP="00CA7BDF">
      <w:pPr>
        <w:pStyle w:val="Titre3"/>
      </w:pPr>
      <w:r w:rsidRPr="002120DD">
        <w:t>Devant des contractures avec spasmes</w:t>
      </w:r>
    </w:p>
    <w:p w14:paraId="603E7537" w14:textId="7F4B16AF" w:rsidR="002120DD" w:rsidRDefault="002120DD" w:rsidP="002120DD">
      <w:pPr>
        <w:numPr>
          <w:ilvl w:val="1"/>
          <w:numId w:val="9"/>
        </w:numPr>
      </w:pPr>
      <w:r>
        <w:t>Intoxication à la strychnine</w:t>
      </w:r>
    </w:p>
    <w:p w14:paraId="353391DF" w14:textId="1365E0E0" w:rsidR="002120DD" w:rsidRDefault="002120DD" w:rsidP="002120DD">
      <w:pPr>
        <w:numPr>
          <w:ilvl w:val="1"/>
          <w:numId w:val="9"/>
        </w:numPr>
      </w:pPr>
      <w:r>
        <w:t xml:space="preserve">Etat de mal épileptique, hystérie </w:t>
      </w:r>
    </w:p>
    <w:p w14:paraId="32A51F1B" w14:textId="3D1A5DBD" w:rsidR="002120DD" w:rsidRDefault="002120DD" w:rsidP="002120DD">
      <w:pPr>
        <w:pStyle w:val="Titre1"/>
      </w:pPr>
      <w:bookmarkStart w:id="9" w:name="_Toc197550401"/>
      <w:r>
        <w:t>Traitement</w:t>
      </w:r>
      <w:bookmarkEnd w:id="9"/>
      <w:r>
        <w:t xml:space="preserve"> </w:t>
      </w:r>
    </w:p>
    <w:p w14:paraId="28A9CCB9" w14:textId="2FC4A4F0" w:rsidR="002120DD" w:rsidRPr="002120DD" w:rsidRDefault="002120DD" w:rsidP="00CA7BDF">
      <w:pPr>
        <w:pStyle w:val="Titre2"/>
      </w:pPr>
      <w:r w:rsidRPr="002120DD">
        <w:t xml:space="preserve">But </w:t>
      </w:r>
    </w:p>
    <w:p w14:paraId="25F853F2" w14:textId="399A1DBE" w:rsidR="002120DD" w:rsidRDefault="002120DD" w:rsidP="002120DD">
      <w:pPr>
        <w:numPr>
          <w:ilvl w:val="1"/>
          <w:numId w:val="9"/>
        </w:numPr>
      </w:pPr>
      <w:r>
        <w:t xml:space="preserve">Inhiber l’action de la toxine </w:t>
      </w:r>
    </w:p>
    <w:p w14:paraId="670D5D40" w14:textId="6873CA07" w:rsidR="002120DD" w:rsidRDefault="002120DD" w:rsidP="002120DD">
      <w:pPr>
        <w:numPr>
          <w:ilvl w:val="1"/>
          <w:numId w:val="9"/>
        </w:numPr>
      </w:pPr>
      <w:r>
        <w:t>Préserver les fonctions vitales</w:t>
      </w:r>
    </w:p>
    <w:p w14:paraId="089B2F96" w14:textId="3D9E2947" w:rsidR="002120DD" w:rsidRDefault="002120DD" w:rsidP="002120DD">
      <w:pPr>
        <w:numPr>
          <w:ilvl w:val="1"/>
          <w:numId w:val="9"/>
        </w:numPr>
      </w:pPr>
      <w:r>
        <w:t>Eviter la survenu des complications</w:t>
      </w:r>
    </w:p>
    <w:p w14:paraId="60573D1C" w14:textId="5B48ECCC" w:rsidR="00702ED8" w:rsidRDefault="00104549" w:rsidP="00CA7BDF">
      <w:pPr>
        <w:pStyle w:val="Titre2"/>
      </w:pPr>
      <w:r>
        <w:t>Moyens</w:t>
      </w:r>
    </w:p>
    <w:p w14:paraId="27F040C4" w14:textId="11E5973B" w:rsidR="00702ED8" w:rsidRDefault="00702ED8" w:rsidP="00702ED8">
      <w:pPr>
        <w:numPr>
          <w:ilvl w:val="1"/>
          <w:numId w:val="9"/>
        </w:numPr>
      </w:pPr>
      <w:r>
        <w:t xml:space="preserve">Hospitalisation en réanimation + </w:t>
      </w:r>
      <w:r w:rsidR="00104549">
        <w:t>sédation</w:t>
      </w:r>
      <w:r>
        <w:t xml:space="preserve"> /intubation </w:t>
      </w:r>
    </w:p>
    <w:p w14:paraId="37059BFC" w14:textId="43994AF2" w:rsidR="00702ED8" w:rsidRDefault="00702ED8" w:rsidP="00702ED8">
      <w:pPr>
        <w:numPr>
          <w:ilvl w:val="1"/>
          <w:numId w:val="9"/>
        </w:numPr>
      </w:pPr>
      <w:r>
        <w:t xml:space="preserve">Prose en charge </w:t>
      </w:r>
      <w:r w:rsidR="00CB5907">
        <w:t>adéquate de</w:t>
      </w:r>
      <w:r>
        <w:t xml:space="preserve"> la plaie : nettoyage, parage chirurgicale </w:t>
      </w:r>
    </w:p>
    <w:p w14:paraId="2331950A" w14:textId="6EA5F138" w:rsidR="00702ED8" w:rsidRDefault="00702ED8" w:rsidP="00702ED8">
      <w:pPr>
        <w:numPr>
          <w:ilvl w:val="1"/>
          <w:numId w:val="9"/>
        </w:numPr>
      </w:pPr>
      <w:r>
        <w:t>Antibiothérapie</w:t>
      </w:r>
      <w:r w:rsidR="00CA7BDF">
        <w:t> :</w:t>
      </w:r>
    </w:p>
    <w:p w14:paraId="7421D7AD" w14:textId="125A853F" w:rsidR="00702ED8" w:rsidRDefault="00702ED8" w:rsidP="00702ED8">
      <w:pPr>
        <w:numPr>
          <w:ilvl w:val="2"/>
          <w:numId w:val="9"/>
        </w:numPr>
      </w:pPr>
      <w:r>
        <w:t>Métronidazole 500mg x 3 – 4 par jours pendant 7 – 10 j</w:t>
      </w:r>
      <w:r w:rsidR="00CA7BDF">
        <w:t>ours ;</w:t>
      </w:r>
    </w:p>
    <w:p w14:paraId="4A0D6724" w14:textId="3E9C1437" w:rsidR="00702ED8" w:rsidRDefault="00702ED8" w:rsidP="00702ED8">
      <w:pPr>
        <w:numPr>
          <w:ilvl w:val="2"/>
          <w:numId w:val="9"/>
        </w:numPr>
      </w:pPr>
      <w:r>
        <w:t>Pénicilline G 1.5M toutes les 8 heures pendant 7 – 10 jours</w:t>
      </w:r>
      <w:r w:rsidR="00CA7BDF">
        <w:t>.</w:t>
      </w:r>
    </w:p>
    <w:p w14:paraId="76854351" w14:textId="058C81F7" w:rsidR="00702ED8" w:rsidRDefault="00702ED8" w:rsidP="00702ED8">
      <w:pPr>
        <w:numPr>
          <w:ilvl w:val="1"/>
          <w:numId w:val="9"/>
        </w:numPr>
      </w:pPr>
      <w:r>
        <w:t xml:space="preserve">Benzodiazépines (diazépam en perfusion continue à dose élevée ou en bolus) </w:t>
      </w:r>
      <w:r w:rsidR="00104549">
        <w:t>pouvant</w:t>
      </w:r>
      <w:r>
        <w:t xml:space="preserve"> aller jusqu’à 5mg/kg/</w:t>
      </w:r>
    </w:p>
    <w:p w14:paraId="64D64A92" w14:textId="34637557" w:rsidR="00702ED8" w:rsidRDefault="00104549" w:rsidP="00702ED8">
      <w:pPr>
        <w:numPr>
          <w:ilvl w:val="1"/>
          <w:numId w:val="9"/>
        </w:numPr>
      </w:pPr>
      <w:r>
        <w:t>Immunoglobuline</w:t>
      </w:r>
      <w:r w:rsidR="00702ED8">
        <w:t xml:space="preserve"> 1500UI en IM</w:t>
      </w:r>
    </w:p>
    <w:p w14:paraId="6313D5EF" w14:textId="56ED2C16" w:rsidR="00702ED8" w:rsidRDefault="00702ED8" w:rsidP="00702ED8">
      <w:pPr>
        <w:numPr>
          <w:ilvl w:val="1"/>
          <w:numId w:val="9"/>
        </w:numPr>
      </w:pPr>
      <w:r>
        <w:t>Aure molécule : sulfate de magnésium, baclofène, autre décontracturants</w:t>
      </w:r>
    </w:p>
    <w:p w14:paraId="06D39624" w14:textId="4F884969" w:rsidR="00702ED8" w:rsidRDefault="00702ED8" w:rsidP="00702ED8">
      <w:pPr>
        <w:numPr>
          <w:ilvl w:val="1"/>
          <w:numId w:val="9"/>
        </w:numPr>
      </w:pPr>
      <w:r>
        <w:t>Réanimation hydro électrolytique</w:t>
      </w:r>
    </w:p>
    <w:p w14:paraId="16C5E8EB" w14:textId="195D8695" w:rsidR="00702ED8" w:rsidRDefault="00702ED8" w:rsidP="00702ED8">
      <w:pPr>
        <w:numPr>
          <w:ilvl w:val="1"/>
          <w:numId w:val="9"/>
        </w:numPr>
      </w:pPr>
      <w:r>
        <w:t xml:space="preserve">Nutrition par SNG ou entérale, prophylaxie à l’héparine </w:t>
      </w:r>
    </w:p>
    <w:p w14:paraId="0EAEC598" w14:textId="7528ADC3" w:rsidR="00702ED8" w:rsidRDefault="00702ED8" w:rsidP="00702ED8">
      <w:pPr>
        <w:numPr>
          <w:ilvl w:val="1"/>
          <w:numId w:val="9"/>
        </w:numPr>
      </w:pPr>
      <w:r>
        <w:t xml:space="preserve">Vaccination </w:t>
      </w:r>
    </w:p>
    <w:p w14:paraId="349EFAE4" w14:textId="6BC92210" w:rsidR="00702ED8" w:rsidRDefault="00702ED8" w:rsidP="00702ED8">
      <w:pPr>
        <w:numPr>
          <w:ilvl w:val="1"/>
          <w:numId w:val="9"/>
        </w:numPr>
      </w:pPr>
      <w:r>
        <w:t>Traitement des complications</w:t>
      </w:r>
    </w:p>
    <w:p w14:paraId="07260174" w14:textId="7FA66DAB" w:rsidR="00702ED8" w:rsidRDefault="00702ED8" w:rsidP="00CA7BDF">
      <w:pPr>
        <w:pStyle w:val="Titre2"/>
      </w:pPr>
      <w:r>
        <w:lastRenderedPageBreak/>
        <w:t>Indications</w:t>
      </w:r>
    </w:p>
    <w:p w14:paraId="78B7A92D" w14:textId="781E22A7" w:rsidR="00702ED8" w:rsidRDefault="00CA7BDF" w:rsidP="00CA7BDF">
      <w:pPr>
        <w:pStyle w:val="Titre3"/>
      </w:pPr>
      <w:r>
        <w:t>Tétanos vus</w:t>
      </w:r>
      <w:r w:rsidR="00702ED8">
        <w:t xml:space="preserve"> </w:t>
      </w:r>
      <w:r w:rsidR="006E2D5F">
        <w:t>précocement</w:t>
      </w:r>
      <w:r w:rsidR="00702ED8">
        <w:t xml:space="preserve"> ou </w:t>
      </w:r>
      <w:r w:rsidR="006E2D5F">
        <w:t>localisée</w:t>
      </w:r>
    </w:p>
    <w:p w14:paraId="1F66DB76" w14:textId="57244D94" w:rsidR="00702ED8" w:rsidRDefault="006E2D5F" w:rsidP="00702ED8">
      <w:pPr>
        <w:numPr>
          <w:ilvl w:val="2"/>
          <w:numId w:val="9"/>
        </w:numPr>
      </w:pPr>
      <w:r>
        <w:t>Traitement</w:t>
      </w:r>
      <w:r w:rsidR="00702ED8">
        <w:t xml:space="preserve"> </w:t>
      </w:r>
      <w:r>
        <w:t>étiologique</w:t>
      </w:r>
      <w:r w:rsidR="00702ED8">
        <w:t xml:space="preserve"> </w:t>
      </w:r>
      <w:r w:rsidR="00702ED8">
        <w:sym w:font="Wingdings" w:char="F0E8"/>
      </w:r>
      <w:r w:rsidR="00702ED8">
        <w:t xml:space="preserve"> métronidazole ou pénici</w:t>
      </w:r>
      <w:r>
        <w:t>l</w:t>
      </w:r>
      <w:r w:rsidR="00702ED8">
        <w:t xml:space="preserve">line G </w:t>
      </w:r>
    </w:p>
    <w:p w14:paraId="2DF54188" w14:textId="5AB1194C" w:rsidR="00702ED8" w:rsidRDefault="006E2D5F" w:rsidP="00702ED8">
      <w:pPr>
        <w:numPr>
          <w:ilvl w:val="2"/>
          <w:numId w:val="9"/>
        </w:numPr>
      </w:pPr>
      <w:r>
        <w:t>Traitem</w:t>
      </w:r>
      <w:r w:rsidR="00702ED8">
        <w:t>ent symptoma</w:t>
      </w:r>
      <w:r>
        <w:t>t</w:t>
      </w:r>
      <w:r w:rsidR="00702ED8">
        <w:t xml:space="preserve">ique </w:t>
      </w:r>
    </w:p>
    <w:p w14:paraId="2EDB8E84" w14:textId="55244D46" w:rsidR="00702ED8" w:rsidRDefault="006E2D5F" w:rsidP="00CA7BDF">
      <w:pPr>
        <w:pStyle w:val="Titre3"/>
      </w:pPr>
      <w:r>
        <w:t>Tétanos à la pha</w:t>
      </w:r>
      <w:r w:rsidR="00702ED8">
        <w:t xml:space="preserve">se d’état </w:t>
      </w:r>
    </w:p>
    <w:p w14:paraId="092883AC" w14:textId="66994CC4" w:rsidR="00702ED8" w:rsidRDefault="00702ED8" w:rsidP="00702ED8">
      <w:pPr>
        <w:numPr>
          <w:ilvl w:val="2"/>
          <w:numId w:val="9"/>
        </w:numPr>
      </w:pPr>
      <w:r>
        <w:t>Trait</w:t>
      </w:r>
      <w:r w:rsidR="00104549">
        <w:t>e</w:t>
      </w:r>
      <w:r>
        <w:t xml:space="preserve">ment </w:t>
      </w:r>
      <w:r w:rsidR="006E2D5F">
        <w:t>étiologique</w:t>
      </w:r>
      <w:r>
        <w:t xml:space="preserve"> </w:t>
      </w:r>
    </w:p>
    <w:p w14:paraId="2936B224" w14:textId="1501C31A" w:rsidR="00702ED8" w:rsidRDefault="00702ED8" w:rsidP="00702ED8">
      <w:pPr>
        <w:numPr>
          <w:ilvl w:val="2"/>
          <w:numId w:val="9"/>
        </w:numPr>
      </w:pPr>
      <w:r>
        <w:t>Réanimation +++</w:t>
      </w:r>
    </w:p>
    <w:p w14:paraId="2ECA464A" w14:textId="113DCD36" w:rsidR="00702ED8" w:rsidRDefault="00702ED8" w:rsidP="00CA7BDF">
      <w:pPr>
        <w:pStyle w:val="Titre3"/>
      </w:pPr>
      <w:r>
        <w:t>Traitement préventive</w:t>
      </w:r>
    </w:p>
    <w:p w14:paraId="6724FE54" w14:textId="2D2C3328" w:rsidR="00702ED8" w:rsidRDefault="00702ED8" w:rsidP="00702ED8">
      <w:pPr>
        <w:numPr>
          <w:ilvl w:val="2"/>
          <w:numId w:val="9"/>
        </w:numPr>
      </w:pPr>
      <w:r>
        <w:t xml:space="preserve">Prévention primaire </w:t>
      </w:r>
      <w:r>
        <w:sym w:font="Wingdings" w:char="F0E8"/>
      </w:r>
      <w:r>
        <w:t xml:space="preserve"> vaccination selon le PEV e des femmes enceinte (3 </w:t>
      </w:r>
      <w:r w:rsidR="00CB5907">
        <w:t>doses</w:t>
      </w:r>
      <w:r>
        <w:t xml:space="preserve"> IM ou SC à 1 m</w:t>
      </w:r>
      <w:r w:rsidR="006E2D5F">
        <w:t>ois d’intervalle puis rappel à 1</w:t>
      </w:r>
      <w:r>
        <w:t xml:space="preserve"> an, 5 ans et toutes les 10 ans</w:t>
      </w:r>
      <w:r w:rsidR="006E2D5F">
        <w:t>)</w:t>
      </w:r>
    </w:p>
    <w:p w14:paraId="534CCCB5" w14:textId="439236F1" w:rsidR="00702ED8" w:rsidRDefault="00702ED8" w:rsidP="00702ED8">
      <w:pPr>
        <w:numPr>
          <w:ilvl w:val="2"/>
          <w:numId w:val="9"/>
        </w:numPr>
      </w:pPr>
      <w:r>
        <w:t xml:space="preserve">Prévention secondaire </w:t>
      </w:r>
      <w:r>
        <w:sym w:font="Wingdings" w:char="F0E8"/>
      </w:r>
      <w:r>
        <w:t xml:space="preserve"> prise en charge correcte des plaies</w:t>
      </w: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2041"/>
        <w:gridCol w:w="2034"/>
        <w:gridCol w:w="2037"/>
      </w:tblGrid>
      <w:tr w:rsidR="00702ED8" w:rsidRPr="006E2D5F" w14:paraId="67167C65" w14:textId="77777777" w:rsidTr="009C2A8E">
        <w:tc>
          <w:tcPr>
            <w:tcW w:w="2041" w:type="dxa"/>
          </w:tcPr>
          <w:p w14:paraId="0E929D2E" w14:textId="6681AC8E" w:rsidR="00702ED8" w:rsidRPr="006E2D5F" w:rsidRDefault="00702ED8" w:rsidP="006E2D5F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E2D5F">
              <w:rPr>
                <w:b/>
              </w:rPr>
              <w:t>Vaccin</w:t>
            </w:r>
          </w:p>
        </w:tc>
        <w:tc>
          <w:tcPr>
            <w:tcW w:w="2034" w:type="dxa"/>
          </w:tcPr>
          <w:p w14:paraId="29A4ACF4" w14:textId="522D77FE" w:rsidR="00702ED8" w:rsidRPr="006E2D5F" w:rsidRDefault="00702ED8" w:rsidP="006E2D5F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E2D5F">
              <w:rPr>
                <w:b/>
              </w:rPr>
              <w:t>Risque modéré*</w:t>
            </w:r>
          </w:p>
        </w:tc>
        <w:tc>
          <w:tcPr>
            <w:tcW w:w="2037" w:type="dxa"/>
          </w:tcPr>
          <w:p w14:paraId="558C84C8" w14:textId="77777777" w:rsidR="00702ED8" w:rsidRPr="006E2D5F" w:rsidRDefault="00702ED8" w:rsidP="006E2D5F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E2D5F">
              <w:rPr>
                <w:b/>
              </w:rPr>
              <w:t>Risque important **</w:t>
            </w:r>
          </w:p>
          <w:p w14:paraId="2D8BCBCE" w14:textId="0548D127" w:rsidR="00702ED8" w:rsidRPr="006E2D5F" w:rsidRDefault="00702ED8" w:rsidP="006E2D5F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</w:p>
        </w:tc>
      </w:tr>
      <w:tr w:rsidR="00702ED8" w14:paraId="79879E2E" w14:textId="77777777" w:rsidTr="009C2A8E">
        <w:tc>
          <w:tcPr>
            <w:tcW w:w="2041" w:type="dxa"/>
          </w:tcPr>
          <w:p w14:paraId="14C1D8A5" w14:textId="52D65E71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Complet, certain </w:t>
            </w:r>
          </w:p>
          <w:p w14:paraId="6EDD289A" w14:textId="2F8FDEEF" w:rsidR="00702ED8" w:rsidRDefault="00104549" w:rsidP="00702ED8">
            <w:pPr>
              <w:numPr>
                <w:ilvl w:val="0"/>
                <w:numId w:val="0"/>
              </w:numPr>
            </w:pPr>
            <w:r>
              <w:t xml:space="preserve">Rappel&lt; 5 </w:t>
            </w:r>
            <w:r w:rsidR="00702ED8">
              <w:t xml:space="preserve">à 10 ans </w:t>
            </w:r>
          </w:p>
          <w:p w14:paraId="26BC5EF0" w14:textId="7FBEC121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Rappel &gt; 10 ans </w:t>
            </w:r>
          </w:p>
          <w:p w14:paraId="64AF115F" w14:textId="0FF2A039" w:rsidR="00702ED8" w:rsidRDefault="00702ED8" w:rsidP="00702ED8">
            <w:pPr>
              <w:numPr>
                <w:ilvl w:val="0"/>
                <w:numId w:val="0"/>
              </w:numPr>
            </w:pPr>
            <w:r>
              <w:t>Incomplet</w:t>
            </w:r>
          </w:p>
        </w:tc>
        <w:tc>
          <w:tcPr>
            <w:tcW w:w="2034" w:type="dxa"/>
          </w:tcPr>
          <w:p w14:paraId="19990880" w14:textId="18680EF2" w:rsidR="00702ED8" w:rsidRDefault="00702ED8" w:rsidP="00702ED8">
            <w:pPr>
              <w:numPr>
                <w:ilvl w:val="0"/>
                <w:numId w:val="0"/>
              </w:numPr>
            </w:pPr>
            <w:r>
              <w:t>Rien</w:t>
            </w:r>
          </w:p>
          <w:p w14:paraId="6B1210E9" w14:textId="5C6F37F4" w:rsidR="00702ED8" w:rsidRDefault="00702ED8" w:rsidP="00702ED8">
            <w:pPr>
              <w:numPr>
                <w:ilvl w:val="0"/>
                <w:numId w:val="0"/>
              </w:numPr>
            </w:pPr>
            <w:r>
              <w:t>Rien</w:t>
            </w:r>
          </w:p>
          <w:p w14:paraId="31C26D93" w14:textId="6D458CF9" w:rsidR="00702ED8" w:rsidRDefault="00702ED8" w:rsidP="00702ED8">
            <w:pPr>
              <w:numPr>
                <w:ilvl w:val="0"/>
                <w:numId w:val="0"/>
              </w:numPr>
            </w:pPr>
            <w:r>
              <w:t>Rappel</w:t>
            </w:r>
          </w:p>
          <w:p w14:paraId="2B3A4BD2" w14:textId="7596D33A" w:rsidR="00702ED8" w:rsidRDefault="00702ED8" w:rsidP="00702ED8">
            <w:pPr>
              <w:numPr>
                <w:ilvl w:val="0"/>
                <w:numId w:val="0"/>
              </w:numPr>
            </w:pPr>
            <w:r>
              <w:t>Rappel**</w:t>
            </w:r>
          </w:p>
        </w:tc>
        <w:tc>
          <w:tcPr>
            <w:tcW w:w="2037" w:type="dxa"/>
          </w:tcPr>
          <w:p w14:paraId="5D8BE9AF" w14:textId="77777777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Rien </w:t>
            </w:r>
          </w:p>
          <w:p w14:paraId="5B90D2C9" w14:textId="338CA5EB" w:rsidR="00702ED8" w:rsidRDefault="00702ED8" w:rsidP="00702ED8">
            <w:pPr>
              <w:numPr>
                <w:ilvl w:val="0"/>
                <w:numId w:val="0"/>
              </w:numPr>
            </w:pPr>
            <w:r>
              <w:t>Rappel</w:t>
            </w:r>
          </w:p>
          <w:p w14:paraId="767B76C0" w14:textId="6A4B88C6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Rappel + </w:t>
            </w:r>
            <w:proofErr w:type="spellStart"/>
            <w:r>
              <w:t>Ig</w:t>
            </w:r>
            <w:proofErr w:type="spellEnd"/>
            <w:r>
              <w:t xml:space="preserve"> 250UI</w:t>
            </w:r>
          </w:p>
        </w:tc>
      </w:tr>
      <w:tr w:rsidR="00702ED8" w14:paraId="3A0697C9" w14:textId="77777777" w:rsidTr="009C2A8E">
        <w:tc>
          <w:tcPr>
            <w:tcW w:w="2041" w:type="dxa"/>
          </w:tcPr>
          <w:p w14:paraId="62CC436B" w14:textId="69F95843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Absent ou douteux </w:t>
            </w:r>
          </w:p>
        </w:tc>
        <w:tc>
          <w:tcPr>
            <w:tcW w:w="2034" w:type="dxa"/>
          </w:tcPr>
          <w:p w14:paraId="514351B0" w14:textId="4D7E856A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Vaccin *** + </w:t>
            </w:r>
            <w:proofErr w:type="spellStart"/>
            <w:r>
              <w:t>Ig</w:t>
            </w:r>
            <w:proofErr w:type="spellEnd"/>
            <w:r>
              <w:t xml:space="preserve"> 250UI</w:t>
            </w:r>
          </w:p>
        </w:tc>
        <w:tc>
          <w:tcPr>
            <w:tcW w:w="2037" w:type="dxa"/>
          </w:tcPr>
          <w:p w14:paraId="1EA1A368" w14:textId="7B4A76F8" w:rsidR="00702ED8" w:rsidRDefault="00702ED8" w:rsidP="00702ED8">
            <w:pPr>
              <w:numPr>
                <w:ilvl w:val="0"/>
                <w:numId w:val="0"/>
              </w:numPr>
            </w:pPr>
            <w:r>
              <w:t xml:space="preserve">Vaccin *** + </w:t>
            </w:r>
            <w:proofErr w:type="spellStart"/>
            <w:r>
              <w:t>Ig</w:t>
            </w:r>
            <w:proofErr w:type="spellEnd"/>
            <w:r>
              <w:t xml:space="preserve"> 500UI</w:t>
            </w:r>
          </w:p>
        </w:tc>
      </w:tr>
    </w:tbl>
    <w:p w14:paraId="5B52A56C" w14:textId="4F6A41D8" w:rsidR="00702ED8" w:rsidRDefault="00702ED8" w:rsidP="00702ED8">
      <w:r>
        <w:t>* palie minime, ulcère, chirurgie</w:t>
      </w:r>
    </w:p>
    <w:p w14:paraId="2952799F" w14:textId="6602BDF4" w:rsidR="00702ED8" w:rsidRDefault="00702ED8" w:rsidP="00702ED8">
      <w:r>
        <w:t>** plaie étendue, corps étranger, brulures, avortement, gangrènes</w:t>
      </w:r>
    </w:p>
    <w:p w14:paraId="00ABB421" w14:textId="236EDDB1" w:rsidR="00702ED8" w:rsidRDefault="00702ED8" w:rsidP="00702ED8">
      <w:r>
        <w:t>*** compléter vaccination</w:t>
      </w:r>
    </w:p>
    <w:p w14:paraId="577DBCB5" w14:textId="551798F8" w:rsidR="00702ED8" w:rsidRDefault="00702ED8" w:rsidP="00CA7BDF">
      <w:pPr>
        <w:pStyle w:val="Titre2"/>
      </w:pPr>
      <w:r>
        <w:t>Surveillance</w:t>
      </w:r>
    </w:p>
    <w:p w14:paraId="0DBD6238" w14:textId="1AE3874E" w:rsidR="00702ED8" w:rsidRDefault="00CB5907" w:rsidP="00702ED8">
      <w:pPr>
        <w:numPr>
          <w:ilvl w:val="1"/>
          <w:numId w:val="9"/>
        </w:numPr>
      </w:pPr>
      <w:r>
        <w:t>Clinique état</w:t>
      </w:r>
      <w:r w:rsidR="00702ED8">
        <w:t xml:space="preserve"> de conscience, parme vitaux, nombre de crise paroxystique </w:t>
      </w:r>
    </w:p>
    <w:p w14:paraId="0854D382" w14:textId="61C567D4" w:rsidR="00702ED8" w:rsidRDefault="00702ED8" w:rsidP="00702ED8">
      <w:pPr>
        <w:numPr>
          <w:ilvl w:val="1"/>
          <w:numId w:val="9"/>
        </w:numPr>
      </w:pPr>
      <w:r>
        <w:t xml:space="preserve">Surveillance de l’apparition des complications </w:t>
      </w:r>
    </w:p>
    <w:p w14:paraId="012ED57A" w14:textId="68D18A75" w:rsidR="00702ED8" w:rsidRDefault="00702ED8" w:rsidP="00702ED8">
      <w:pPr>
        <w:numPr>
          <w:ilvl w:val="1"/>
          <w:numId w:val="9"/>
        </w:numPr>
      </w:pPr>
      <w:r>
        <w:t>Paraclinique : FS, CRP, créatininémie, urémie, ionogramme sanguin</w:t>
      </w:r>
    </w:p>
    <w:p w14:paraId="1102137B" w14:textId="3D6841C1" w:rsidR="00702ED8" w:rsidRDefault="00702ED8" w:rsidP="00CA7BDF">
      <w:pPr>
        <w:pStyle w:val="Titre1"/>
      </w:pPr>
      <w:r>
        <w:t>Conclusi</w:t>
      </w:r>
      <w:r w:rsidR="00104549">
        <w:t>o</w:t>
      </w:r>
      <w:r>
        <w:t xml:space="preserve">n </w:t>
      </w:r>
    </w:p>
    <w:p w14:paraId="259E551C" w14:textId="2FDEB776" w:rsidR="00702ED8" w:rsidRDefault="00104549" w:rsidP="00702ED8">
      <w:r>
        <w:t>Pathologie</w:t>
      </w:r>
      <w:r w:rsidR="00702ED8">
        <w:t xml:space="preserve"> due à la toxine </w:t>
      </w:r>
      <w:r>
        <w:t xml:space="preserve">sécrétée </w:t>
      </w:r>
      <w:r w:rsidR="00702ED8">
        <w:t xml:space="preserve">par </w:t>
      </w:r>
      <w:r w:rsidR="00702ED8" w:rsidRPr="00104549">
        <w:rPr>
          <w:i/>
        </w:rPr>
        <w:t>C tetan</w:t>
      </w:r>
      <w:r w:rsidRPr="00104549">
        <w:rPr>
          <w:i/>
        </w:rPr>
        <w:t>i</w:t>
      </w:r>
    </w:p>
    <w:p w14:paraId="267BD42A" w14:textId="57B1A852" w:rsidR="00702ED8" w:rsidRDefault="00702ED8" w:rsidP="00702ED8">
      <w:r>
        <w:t xml:space="preserve">Blocage </w:t>
      </w:r>
      <w:r w:rsidR="009C2A8E">
        <w:t>des systèmes inhibiteurs</w:t>
      </w:r>
      <w:r w:rsidR="00104549">
        <w:t xml:space="preserve"> des mo</w:t>
      </w:r>
      <w:r>
        <w:t>tone</w:t>
      </w:r>
      <w:r w:rsidR="00104549">
        <w:t>ur</w:t>
      </w:r>
      <w:r>
        <w:t>on</w:t>
      </w:r>
      <w:r w:rsidR="00104549">
        <w:t>es</w:t>
      </w:r>
      <w:r>
        <w:t xml:space="preserve"> </w:t>
      </w:r>
      <w:r w:rsidR="00104549">
        <w:t>alpha</w:t>
      </w:r>
    </w:p>
    <w:p w14:paraId="45E8F5DE" w14:textId="67E66A11" w:rsidR="00686477" w:rsidRPr="00686477" w:rsidRDefault="00702ED8" w:rsidP="00CA7BDF">
      <w:r>
        <w:t>Trismus,</w:t>
      </w:r>
      <w:r w:rsidR="009C2A8E">
        <w:t xml:space="preserve"> contracture</w:t>
      </w:r>
      <w:r>
        <w:t xml:space="preserve"> </w:t>
      </w:r>
      <w:r w:rsidR="009C2A8E">
        <w:t>généralisée,</w:t>
      </w:r>
      <w:r>
        <w:t xml:space="preserve"> </w:t>
      </w:r>
      <w:r w:rsidR="00CB5907">
        <w:t>spasmes paroxystiques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098C8" w14:textId="77777777" w:rsidR="00EE6C56" w:rsidRDefault="00EE6C56" w:rsidP="00FE6A79">
      <w:pPr>
        <w:spacing w:line="240" w:lineRule="auto"/>
      </w:pPr>
      <w:r>
        <w:separator/>
      </w:r>
    </w:p>
  </w:endnote>
  <w:endnote w:type="continuationSeparator" w:id="0">
    <w:p w14:paraId="5B876F56" w14:textId="77777777" w:rsidR="00EE6C56" w:rsidRDefault="00EE6C56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0F9A3A2D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59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11A79" w14:textId="77777777" w:rsidR="00EE6C56" w:rsidRDefault="00EE6C56" w:rsidP="00FE6A79">
      <w:pPr>
        <w:spacing w:line="240" w:lineRule="auto"/>
      </w:pPr>
      <w:r>
        <w:separator/>
      </w:r>
    </w:p>
  </w:footnote>
  <w:footnote w:type="continuationSeparator" w:id="0">
    <w:p w14:paraId="4999B681" w14:textId="77777777" w:rsidR="00EE6C56" w:rsidRDefault="00EE6C56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A7BDF"/>
    <w:rsid w:val="00CB5907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E6C56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6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216</cp:revision>
  <cp:lastPrinted>2025-05-07T21:00:00Z</cp:lastPrinted>
  <dcterms:created xsi:type="dcterms:W3CDTF">2024-06-07T16:26:00Z</dcterms:created>
  <dcterms:modified xsi:type="dcterms:W3CDTF">2025-10-01T08:55:00Z</dcterms:modified>
</cp:coreProperties>
</file>