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4A9CD" w14:textId="77777777" w:rsidR="003D6BF4" w:rsidRDefault="003D6BF4" w:rsidP="003D6BF4">
      <w:pPr>
        <w:pStyle w:val="Titre"/>
      </w:pPr>
      <w:r>
        <w:t xml:space="preserve">Prise en charge des céphalées chroniques quotidiennes </w:t>
      </w:r>
    </w:p>
    <w:p w14:paraId="7F3312CF" w14:textId="77777777" w:rsidR="003D6BF4" w:rsidRDefault="003D6BF4" w:rsidP="004237A4">
      <w:pPr>
        <w:numPr>
          <w:ilvl w:val="0"/>
          <w:numId w:val="3"/>
        </w:numPr>
      </w:pPr>
      <w:r>
        <w:t>Dr Robert</w:t>
      </w:r>
    </w:p>
    <w:p w14:paraId="65657A45" w14:textId="77777777" w:rsidR="003D6BF4" w:rsidRDefault="003D6BF4" w:rsidP="00985296">
      <w:pPr>
        <w:pStyle w:val="Titre1"/>
      </w:pPr>
      <w:r>
        <w:t>Objectifs</w:t>
      </w:r>
    </w:p>
    <w:p w14:paraId="011098A4" w14:textId="77777777" w:rsidR="003D6BF4" w:rsidRDefault="003D6BF4" w:rsidP="004237A4">
      <w:pPr>
        <w:numPr>
          <w:ilvl w:val="0"/>
          <w:numId w:val="3"/>
        </w:numPr>
      </w:pPr>
      <w:r>
        <w:t>Poser le diagnostic positif et étiologique</w:t>
      </w:r>
    </w:p>
    <w:p w14:paraId="74BC6A72" w14:textId="77777777" w:rsidR="003D6BF4" w:rsidRDefault="003D6BF4" w:rsidP="004237A4">
      <w:pPr>
        <w:numPr>
          <w:ilvl w:val="0"/>
          <w:numId w:val="3"/>
        </w:numPr>
      </w:pPr>
      <w:r>
        <w:t>Enumérer les principes de traitement</w:t>
      </w:r>
    </w:p>
    <w:p w14:paraId="7B4C9152" w14:textId="77777777" w:rsidR="003D6BF4" w:rsidRDefault="003D6BF4" w:rsidP="00985296">
      <w:pPr>
        <w:pStyle w:val="Titre1"/>
      </w:pPr>
      <w:r>
        <w:t xml:space="preserve">Introduction </w:t>
      </w:r>
    </w:p>
    <w:p w14:paraId="436FF08C" w14:textId="77777777" w:rsidR="003D6BF4" w:rsidRDefault="003D6BF4" w:rsidP="00985296">
      <w:pPr>
        <w:pStyle w:val="Titre2"/>
      </w:pPr>
      <w:r>
        <w:t xml:space="preserve">Définition </w:t>
      </w:r>
    </w:p>
    <w:p w14:paraId="386C0B25" w14:textId="77777777" w:rsidR="003D6BF4" w:rsidRDefault="003D6BF4" w:rsidP="004237A4">
      <w:pPr>
        <w:numPr>
          <w:ilvl w:val="1"/>
          <w:numId w:val="3"/>
        </w:numPr>
      </w:pPr>
      <w:r>
        <w:t>Céphalée plus de 15 jours par mois plus de 4 heures par jour en l’absence de traitement</w:t>
      </w:r>
    </w:p>
    <w:p w14:paraId="23F44D94" w14:textId="77777777" w:rsidR="003D6BF4" w:rsidRDefault="003D6BF4" w:rsidP="00985296">
      <w:pPr>
        <w:pStyle w:val="Titre2"/>
      </w:pPr>
      <w:r>
        <w:t xml:space="preserve">Classification </w:t>
      </w:r>
    </w:p>
    <w:p w14:paraId="6E50F703" w14:textId="77777777" w:rsidR="003D6BF4" w:rsidRDefault="003D6BF4" w:rsidP="004237A4">
      <w:pPr>
        <w:numPr>
          <w:ilvl w:val="1"/>
          <w:numId w:val="3"/>
        </w:numPr>
      </w:pPr>
      <w:r>
        <w:t xml:space="preserve">Primaire : le plus fréquente </w:t>
      </w:r>
    </w:p>
    <w:p w14:paraId="33211C89" w14:textId="77777777" w:rsidR="003D6BF4" w:rsidRDefault="003D6BF4" w:rsidP="004237A4">
      <w:pPr>
        <w:numPr>
          <w:ilvl w:val="1"/>
          <w:numId w:val="3"/>
        </w:numPr>
      </w:pPr>
      <w:r>
        <w:t xml:space="preserve">Secondaire </w:t>
      </w:r>
    </w:p>
    <w:p w14:paraId="185083B9" w14:textId="77777777" w:rsidR="003D6BF4" w:rsidRPr="00A47369" w:rsidRDefault="003D6BF4" w:rsidP="00985296">
      <w:pPr>
        <w:pStyle w:val="Titre2"/>
      </w:pPr>
      <w:r>
        <w:t xml:space="preserve">Céphalée chronique quotidienne primaire </w:t>
      </w:r>
    </w:p>
    <w:p w14:paraId="63D9FC6A" w14:textId="77777777" w:rsidR="003D6BF4" w:rsidRDefault="003D6BF4" w:rsidP="004237A4">
      <w:pPr>
        <w:numPr>
          <w:ilvl w:val="1"/>
          <w:numId w:val="3"/>
        </w:numPr>
      </w:pPr>
      <w:r>
        <w:t>Sans cause lésionnelles</w:t>
      </w:r>
    </w:p>
    <w:p w14:paraId="3CB54ECB" w14:textId="061CA57C" w:rsidR="003D6BF4" w:rsidRDefault="003D6BF4" w:rsidP="004237A4">
      <w:pPr>
        <w:numPr>
          <w:ilvl w:val="1"/>
          <w:numId w:val="3"/>
        </w:numPr>
      </w:pPr>
      <w:r>
        <w:t>Trois situations fréquentes</w:t>
      </w:r>
      <w:r w:rsidR="00985296">
        <w:t> :</w:t>
      </w:r>
    </w:p>
    <w:p w14:paraId="129C84E3" w14:textId="3C1D4E46" w:rsidR="003D6BF4" w:rsidRDefault="003D6BF4" w:rsidP="004237A4">
      <w:pPr>
        <w:numPr>
          <w:ilvl w:val="2"/>
          <w:numId w:val="3"/>
        </w:numPr>
      </w:pPr>
      <w:r>
        <w:t>Migraine chronique</w:t>
      </w:r>
      <w:r w:rsidR="00985296">
        <w:t> ;</w:t>
      </w:r>
    </w:p>
    <w:p w14:paraId="19A2A25A" w14:textId="4D14051E" w:rsidR="003D6BF4" w:rsidRDefault="003D6BF4" w:rsidP="004237A4">
      <w:pPr>
        <w:numPr>
          <w:ilvl w:val="2"/>
          <w:numId w:val="3"/>
        </w:numPr>
      </w:pPr>
      <w:r>
        <w:t>Céphalées de tension chronique</w:t>
      </w:r>
      <w:r w:rsidR="00985296">
        <w:t> ;</w:t>
      </w:r>
    </w:p>
    <w:p w14:paraId="0F3B1EC8" w14:textId="59A5DB4B" w:rsidR="003D6BF4" w:rsidRDefault="003D6BF4" w:rsidP="004237A4">
      <w:pPr>
        <w:numPr>
          <w:ilvl w:val="2"/>
          <w:numId w:val="3"/>
        </w:numPr>
      </w:pPr>
      <w:r>
        <w:t>Céphalées par abus d’antalgique +++</w:t>
      </w:r>
    </w:p>
    <w:p w14:paraId="4ADAB419" w14:textId="77777777" w:rsidR="00985296" w:rsidRDefault="00985296" w:rsidP="00985296">
      <w:pPr>
        <w:numPr>
          <w:ilvl w:val="0"/>
          <w:numId w:val="0"/>
        </w:numPr>
        <w:ind w:left="1134"/>
      </w:pPr>
    </w:p>
    <w:p w14:paraId="4A29C55A" w14:textId="6EDFDD21" w:rsidR="003D6BF4" w:rsidRDefault="003D6BF4" w:rsidP="00985296">
      <w:pPr>
        <w:numPr>
          <w:ilvl w:val="1"/>
          <w:numId w:val="3"/>
        </w:numPr>
      </w:pPr>
      <w:r>
        <w:t>Le plus souvent : céphalées initialement épisodique (migraine ou céphalée de la tension) qui évolue vais une céphalée chronique, sous l’influence d’un abus médicamenteux et de facteur psychopathologique</w:t>
      </w:r>
    </w:p>
    <w:p w14:paraId="3F84F638" w14:textId="77777777" w:rsidR="003D6BF4" w:rsidRDefault="003D6BF4" w:rsidP="00985296">
      <w:pPr>
        <w:pStyle w:val="Titre2"/>
      </w:pPr>
      <w:r>
        <w:t xml:space="preserve">Intérêts </w:t>
      </w:r>
    </w:p>
    <w:p w14:paraId="6AE6AB17" w14:textId="77777777" w:rsidR="003D6BF4" w:rsidRDefault="003D6BF4" w:rsidP="004237A4">
      <w:pPr>
        <w:numPr>
          <w:ilvl w:val="1"/>
          <w:numId w:val="3"/>
        </w:numPr>
      </w:pPr>
      <w:r>
        <w:t xml:space="preserve">Motif de consultation fréquente en neurologie </w:t>
      </w:r>
    </w:p>
    <w:p w14:paraId="2E3E8F03" w14:textId="7AFE96C4" w:rsidR="003D6BF4" w:rsidRDefault="003D6BF4" w:rsidP="004237A4">
      <w:pPr>
        <w:numPr>
          <w:ilvl w:val="1"/>
          <w:numId w:val="3"/>
        </w:numPr>
      </w:pPr>
      <w:r>
        <w:t>Gravité</w:t>
      </w:r>
      <w:r w:rsidR="00985296">
        <w:t> :</w:t>
      </w:r>
    </w:p>
    <w:p w14:paraId="31013118" w14:textId="1AD5CDC4" w:rsidR="003D6BF4" w:rsidRDefault="003D6BF4" w:rsidP="004237A4">
      <w:pPr>
        <w:numPr>
          <w:ilvl w:val="2"/>
          <w:numId w:val="3"/>
        </w:numPr>
      </w:pPr>
      <w:r>
        <w:t>Handicapante (score HIT – 6 et score MIDAS)</w:t>
      </w:r>
      <w:r w:rsidR="00985296">
        <w:t> ;</w:t>
      </w:r>
    </w:p>
    <w:p w14:paraId="15C538BE" w14:textId="06182F2D" w:rsidR="003D6BF4" w:rsidRDefault="003D6BF4" w:rsidP="004237A4">
      <w:pPr>
        <w:numPr>
          <w:ilvl w:val="2"/>
          <w:numId w:val="3"/>
        </w:numPr>
      </w:pPr>
      <w:r>
        <w:t>Impact socio-économique : couteux</w:t>
      </w:r>
      <w:r w:rsidR="00985296">
        <w:t> ;</w:t>
      </w:r>
    </w:p>
    <w:p w14:paraId="4A1E8E64" w14:textId="77777777" w:rsidR="003D6BF4" w:rsidRDefault="003D6BF4" w:rsidP="004237A4">
      <w:pPr>
        <w:numPr>
          <w:ilvl w:val="2"/>
          <w:numId w:val="3"/>
        </w:numPr>
      </w:pPr>
      <w:r>
        <w:t>Causes secondaires</w:t>
      </w:r>
    </w:p>
    <w:p w14:paraId="1149631B" w14:textId="4EA99BE1" w:rsidR="003D6BF4" w:rsidRDefault="003D6BF4" w:rsidP="004237A4">
      <w:pPr>
        <w:pStyle w:val="Titre1"/>
        <w:numPr>
          <w:ilvl w:val="0"/>
          <w:numId w:val="39"/>
        </w:numPr>
      </w:pPr>
      <w:bookmarkStart w:id="0" w:name="_Toc196656753"/>
      <w:bookmarkStart w:id="1" w:name="_Toc196662560"/>
      <w:r>
        <w:lastRenderedPageBreak/>
        <w:t>Prise en charge diagnostique</w:t>
      </w:r>
      <w:bookmarkEnd w:id="0"/>
      <w:bookmarkEnd w:id="1"/>
    </w:p>
    <w:p w14:paraId="476BAEF1" w14:textId="77777777" w:rsidR="003D6BF4" w:rsidRDefault="003D6BF4" w:rsidP="003D6BF4">
      <w:pPr>
        <w:pStyle w:val="Titre2"/>
      </w:pPr>
      <w:bookmarkStart w:id="2" w:name="_Toc196656754"/>
      <w:bookmarkStart w:id="3" w:name="_Toc196662561"/>
      <w:r>
        <w:t>Démarche diagnostique</w:t>
      </w:r>
      <w:bookmarkEnd w:id="2"/>
      <w:bookmarkEnd w:id="3"/>
    </w:p>
    <w:p w14:paraId="09232CDE" w14:textId="77777777" w:rsidR="003D6BF4" w:rsidRDefault="003D6BF4" w:rsidP="003D6BF4">
      <w:pPr>
        <w:pStyle w:val="Titre3"/>
      </w:pPr>
      <w:bookmarkStart w:id="4" w:name="_Toc196656755"/>
      <w:bookmarkStart w:id="5" w:name="_Toc196662562"/>
      <w:r>
        <w:t>Interrogatoire</w:t>
      </w:r>
      <w:bookmarkEnd w:id="4"/>
      <w:bookmarkEnd w:id="5"/>
      <w:r>
        <w:t xml:space="preserve"> </w:t>
      </w:r>
    </w:p>
    <w:p w14:paraId="257D07E8" w14:textId="77777777" w:rsidR="003D6BF4" w:rsidRDefault="003D6BF4" w:rsidP="004237A4">
      <w:pPr>
        <w:numPr>
          <w:ilvl w:val="0"/>
          <w:numId w:val="3"/>
        </w:numPr>
      </w:pPr>
      <w:r>
        <w:t>Clé de diagnostic</w:t>
      </w:r>
    </w:p>
    <w:p w14:paraId="48A51F28" w14:textId="77777777" w:rsidR="003D6BF4" w:rsidRDefault="003D6BF4" w:rsidP="004237A4">
      <w:pPr>
        <w:numPr>
          <w:ilvl w:val="0"/>
          <w:numId w:val="3"/>
        </w:numPr>
      </w:pPr>
      <w:r>
        <w:t xml:space="preserve">Circonstance de découverte </w:t>
      </w:r>
    </w:p>
    <w:p w14:paraId="01A90D23" w14:textId="77777777" w:rsidR="003D6BF4" w:rsidRDefault="003D6BF4" w:rsidP="004237A4">
      <w:pPr>
        <w:numPr>
          <w:ilvl w:val="0"/>
          <w:numId w:val="3"/>
        </w:numPr>
      </w:pPr>
      <w:r>
        <w:t>Classification selon le profil évolutif</w:t>
      </w:r>
    </w:p>
    <w:p w14:paraId="4D69B5C1" w14:textId="77777777" w:rsidR="003D6BF4" w:rsidRDefault="003D6BF4" w:rsidP="004237A4">
      <w:pPr>
        <w:numPr>
          <w:ilvl w:val="0"/>
          <w:numId w:val="3"/>
        </w:numPr>
      </w:pPr>
      <w:r>
        <w:t>Rechercher les arguments en vue d’une cause secondaire</w:t>
      </w:r>
    </w:p>
    <w:p w14:paraId="6B6E963D" w14:textId="77777777" w:rsidR="003D6BF4" w:rsidRDefault="003D6BF4" w:rsidP="004237A4">
      <w:pPr>
        <w:numPr>
          <w:ilvl w:val="0"/>
          <w:numId w:val="3"/>
        </w:numPr>
      </w:pPr>
      <w:r>
        <w:t xml:space="preserve">Facteur de risques : abus médicamenteux, anxiété, épisode dépressif, évènements biographiques stressants, douleurs </w:t>
      </w:r>
      <w:proofErr w:type="spellStart"/>
      <w:r>
        <w:t>musculo-squelettique</w:t>
      </w:r>
      <w:proofErr w:type="spellEnd"/>
    </w:p>
    <w:p w14:paraId="0C868166" w14:textId="77777777" w:rsidR="003D6BF4" w:rsidRDefault="003D6BF4" w:rsidP="004237A4">
      <w:pPr>
        <w:numPr>
          <w:ilvl w:val="0"/>
          <w:numId w:val="3"/>
        </w:numPr>
      </w:pPr>
      <w:r>
        <w:t xml:space="preserve">Examen neurologique minutieux </w:t>
      </w:r>
    </w:p>
    <w:p w14:paraId="1F1ED470" w14:textId="77777777" w:rsidR="003D6BF4" w:rsidRDefault="003D6BF4" w:rsidP="004237A4">
      <w:pPr>
        <w:numPr>
          <w:ilvl w:val="0"/>
          <w:numId w:val="3"/>
        </w:numPr>
      </w:pPr>
      <w:r>
        <w:t xml:space="preserve">Imagerie cérébrale selon le cas </w:t>
      </w:r>
    </w:p>
    <w:p w14:paraId="7CC890DE" w14:textId="77777777" w:rsidR="003D6BF4" w:rsidRDefault="003D6BF4" w:rsidP="003D6BF4">
      <w:pPr>
        <w:pStyle w:val="Titre4"/>
      </w:pPr>
      <w:r>
        <w:t>Circonstance de découverte : 1</w:t>
      </w:r>
      <w:r w:rsidRPr="00611E51">
        <w:rPr>
          <w:vertAlign w:val="superscript"/>
        </w:rPr>
        <w:t>er</w:t>
      </w:r>
      <w:r>
        <w:t xml:space="preserve"> cas</w:t>
      </w:r>
    </w:p>
    <w:tbl>
      <w:tblPr>
        <w:tblStyle w:val="Grilledutableau"/>
        <w:tblW w:w="6695" w:type="dxa"/>
        <w:tblLook w:val="04A0" w:firstRow="1" w:lastRow="0" w:firstColumn="1" w:lastColumn="0" w:noHBand="0" w:noVBand="1"/>
      </w:tblPr>
      <w:tblGrid>
        <w:gridCol w:w="1246"/>
        <w:gridCol w:w="1301"/>
        <w:gridCol w:w="1350"/>
        <w:gridCol w:w="1520"/>
        <w:gridCol w:w="1278"/>
      </w:tblGrid>
      <w:tr w:rsidR="003D6BF4" w:rsidRPr="002757DA" w14:paraId="0F0FE62A" w14:textId="77777777" w:rsidTr="002757DA">
        <w:trPr>
          <w:trHeight w:val="468"/>
        </w:trPr>
        <w:tc>
          <w:tcPr>
            <w:tcW w:w="1252" w:type="dxa"/>
          </w:tcPr>
          <w:p w14:paraId="356AA017" w14:textId="77777777" w:rsidR="003D6BF4" w:rsidRPr="002757DA" w:rsidRDefault="003D6BF4" w:rsidP="002757DA">
            <w:pPr>
              <w:numPr>
                <w:ilvl w:val="0"/>
                <w:numId w:val="0"/>
              </w:numPr>
              <w:jc w:val="center"/>
              <w:rPr>
                <w:b/>
              </w:rPr>
            </w:pPr>
            <w:r w:rsidRPr="002757DA">
              <w:rPr>
                <w:b/>
              </w:rPr>
              <w:t>Terrain</w:t>
            </w:r>
          </w:p>
        </w:tc>
        <w:tc>
          <w:tcPr>
            <w:tcW w:w="1303" w:type="dxa"/>
          </w:tcPr>
          <w:p w14:paraId="568C6D8B" w14:textId="77777777" w:rsidR="003D6BF4" w:rsidRPr="002757DA" w:rsidRDefault="003D6BF4" w:rsidP="002757DA">
            <w:pPr>
              <w:numPr>
                <w:ilvl w:val="0"/>
                <w:numId w:val="0"/>
              </w:numPr>
              <w:jc w:val="center"/>
              <w:rPr>
                <w:b/>
              </w:rPr>
            </w:pPr>
            <w:r w:rsidRPr="002757DA">
              <w:rPr>
                <w:b/>
              </w:rPr>
              <w:t>Symptôme principaux</w:t>
            </w:r>
          </w:p>
        </w:tc>
        <w:tc>
          <w:tcPr>
            <w:tcW w:w="1338" w:type="dxa"/>
          </w:tcPr>
          <w:p w14:paraId="64534982" w14:textId="77777777" w:rsidR="003D6BF4" w:rsidRPr="002757DA" w:rsidRDefault="003D6BF4" w:rsidP="002757DA">
            <w:pPr>
              <w:numPr>
                <w:ilvl w:val="0"/>
                <w:numId w:val="0"/>
              </w:numPr>
              <w:jc w:val="center"/>
              <w:rPr>
                <w:b/>
              </w:rPr>
            </w:pPr>
            <w:r w:rsidRPr="002757DA">
              <w:rPr>
                <w:b/>
              </w:rPr>
              <w:t>Symptômes associés</w:t>
            </w:r>
          </w:p>
        </w:tc>
        <w:tc>
          <w:tcPr>
            <w:tcW w:w="1520" w:type="dxa"/>
          </w:tcPr>
          <w:p w14:paraId="6A37DC29" w14:textId="77777777" w:rsidR="003D6BF4" w:rsidRPr="002757DA" w:rsidRDefault="003D6BF4" w:rsidP="002757DA">
            <w:pPr>
              <w:numPr>
                <w:ilvl w:val="0"/>
                <w:numId w:val="0"/>
              </w:numPr>
              <w:jc w:val="center"/>
              <w:rPr>
                <w:b/>
              </w:rPr>
            </w:pPr>
            <w:r w:rsidRPr="002757DA">
              <w:rPr>
                <w:b/>
              </w:rPr>
              <w:t>Comportement</w:t>
            </w:r>
          </w:p>
        </w:tc>
        <w:tc>
          <w:tcPr>
            <w:tcW w:w="1282" w:type="dxa"/>
          </w:tcPr>
          <w:p w14:paraId="7C060C39" w14:textId="77777777" w:rsidR="003D6BF4" w:rsidRPr="002757DA" w:rsidRDefault="003D6BF4" w:rsidP="002757DA">
            <w:pPr>
              <w:numPr>
                <w:ilvl w:val="0"/>
                <w:numId w:val="0"/>
              </w:numPr>
              <w:jc w:val="center"/>
              <w:rPr>
                <w:b/>
              </w:rPr>
            </w:pPr>
            <w:r w:rsidRPr="002757DA">
              <w:rPr>
                <w:b/>
              </w:rPr>
              <w:t>Suspicion</w:t>
            </w:r>
          </w:p>
        </w:tc>
      </w:tr>
      <w:tr w:rsidR="003D6BF4" w14:paraId="0DE73A81" w14:textId="77777777" w:rsidTr="002757DA">
        <w:trPr>
          <w:trHeight w:val="3562"/>
        </w:trPr>
        <w:tc>
          <w:tcPr>
            <w:tcW w:w="1252" w:type="dxa"/>
          </w:tcPr>
          <w:p w14:paraId="6FFD8BAF" w14:textId="77777777" w:rsidR="003D6BF4" w:rsidRDefault="003D6BF4" w:rsidP="00E37D71">
            <w:pPr>
              <w:numPr>
                <w:ilvl w:val="0"/>
                <w:numId w:val="0"/>
              </w:numPr>
            </w:pPr>
            <w:r>
              <w:t xml:space="preserve">Femme jeune </w:t>
            </w:r>
          </w:p>
          <w:p w14:paraId="6CE49BC7" w14:textId="77777777" w:rsidR="003D6BF4" w:rsidRDefault="003D6BF4" w:rsidP="00E37D71">
            <w:pPr>
              <w:numPr>
                <w:ilvl w:val="0"/>
                <w:numId w:val="0"/>
              </w:numPr>
            </w:pPr>
            <w:r>
              <w:t>Age : 10 – 40 ans</w:t>
            </w:r>
          </w:p>
          <w:p w14:paraId="19390E04" w14:textId="77777777" w:rsidR="003D6BF4" w:rsidRDefault="003D6BF4" w:rsidP="00E37D71">
            <w:pPr>
              <w:numPr>
                <w:ilvl w:val="0"/>
                <w:numId w:val="0"/>
              </w:numPr>
            </w:pPr>
            <w:r>
              <w:t>En activité</w:t>
            </w:r>
          </w:p>
        </w:tc>
        <w:tc>
          <w:tcPr>
            <w:tcW w:w="1303" w:type="dxa"/>
          </w:tcPr>
          <w:p w14:paraId="3CDB7882" w14:textId="77777777" w:rsidR="003D6BF4" w:rsidRDefault="003D6BF4" w:rsidP="00E37D71">
            <w:pPr>
              <w:numPr>
                <w:ilvl w:val="0"/>
                <w:numId w:val="0"/>
              </w:numPr>
            </w:pPr>
            <w:r>
              <w:t>Céphalée unilatérale pulsatile</w:t>
            </w:r>
          </w:p>
          <w:p w14:paraId="4AAAF0E3" w14:textId="77777777" w:rsidR="003D6BF4" w:rsidRDefault="003D6BF4" w:rsidP="00E37D71">
            <w:pPr>
              <w:numPr>
                <w:ilvl w:val="0"/>
                <w:numId w:val="0"/>
              </w:numPr>
            </w:pPr>
            <w:r>
              <w:t>Courbe : pics de douleurs avec rémissions complète</w:t>
            </w:r>
          </w:p>
        </w:tc>
        <w:tc>
          <w:tcPr>
            <w:tcW w:w="1338" w:type="dxa"/>
          </w:tcPr>
          <w:p w14:paraId="1AE81041" w14:textId="77777777" w:rsidR="003D6BF4" w:rsidRDefault="003D6BF4" w:rsidP="00E37D71">
            <w:pPr>
              <w:numPr>
                <w:ilvl w:val="0"/>
                <w:numId w:val="0"/>
              </w:numPr>
            </w:pPr>
            <w:r>
              <w:t xml:space="preserve">Calme par le sommeil, aggravé par les stimulations </w:t>
            </w:r>
          </w:p>
          <w:p w14:paraId="53C454A5" w14:textId="3E375A25" w:rsidR="003D6BF4" w:rsidRDefault="00985296" w:rsidP="00E37D71">
            <w:pPr>
              <w:numPr>
                <w:ilvl w:val="0"/>
                <w:numId w:val="0"/>
              </w:numPr>
            </w:pPr>
            <w:r>
              <w:t>Troubles digestifs</w:t>
            </w:r>
          </w:p>
          <w:p w14:paraId="2DF01F46" w14:textId="01486741" w:rsidR="003D6BF4" w:rsidRDefault="003D6BF4" w:rsidP="00E37D71">
            <w:pPr>
              <w:numPr>
                <w:ilvl w:val="0"/>
                <w:numId w:val="0"/>
              </w:numPr>
            </w:pPr>
            <w:r>
              <w:t>Aura (</w:t>
            </w:r>
            <w:r w:rsidR="00985296">
              <w:t>troubles neurologiques</w:t>
            </w:r>
            <w:r>
              <w:t xml:space="preserve"> avant céphalée (ophtalmique, …))</w:t>
            </w:r>
          </w:p>
          <w:p w14:paraId="6FEC9865" w14:textId="77777777" w:rsidR="003D6BF4" w:rsidRDefault="003D6BF4" w:rsidP="00E37D71">
            <w:pPr>
              <w:numPr>
                <w:ilvl w:val="0"/>
                <w:numId w:val="0"/>
              </w:numPr>
            </w:pPr>
          </w:p>
        </w:tc>
        <w:tc>
          <w:tcPr>
            <w:tcW w:w="1520" w:type="dxa"/>
          </w:tcPr>
          <w:p w14:paraId="629F3DF8" w14:textId="77777777" w:rsidR="003D6BF4" w:rsidRDefault="003D6BF4" w:rsidP="00E37D71">
            <w:pPr>
              <w:numPr>
                <w:ilvl w:val="0"/>
                <w:numId w:val="0"/>
              </w:numPr>
            </w:pPr>
            <w:r>
              <w:t xml:space="preserve">Reste cloué au lit </w:t>
            </w:r>
          </w:p>
          <w:p w14:paraId="121946DC" w14:textId="77777777" w:rsidR="003D6BF4" w:rsidRDefault="003D6BF4" w:rsidP="00E37D71">
            <w:pPr>
              <w:numPr>
                <w:ilvl w:val="0"/>
                <w:numId w:val="0"/>
              </w:numPr>
            </w:pPr>
            <w:r>
              <w:t>Arrêt de travailler</w:t>
            </w:r>
          </w:p>
          <w:p w14:paraId="6EC031BF" w14:textId="77777777" w:rsidR="003D6BF4" w:rsidRDefault="003D6BF4" w:rsidP="00E37D71">
            <w:pPr>
              <w:numPr>
                <w:ilvl w:val="0"/>
                <w:numId w:val="0"/>
              </w:numPr>
            </w:pPr>
            <w:r>
              <w:t>Trouble de l’humeur</w:t>
            </w:r>
          </w:p>
        </w:tc>
        <w:tc>
          <w:tcPr>
            <w:tcW w:w="1282" w:type="dxa"/>
          </w:tcPr>
          <w:p w14:paraId="5E4165B2" w14:textId="75C15303" w:rsidR="003D6BF4" w:rsidRDefault="00985296" w:rsidP="00E37D71">
            <w:pPr>
              <w:numPr>
                <w:ilvl w:val="0"/>
                <w:numId w:val="0"/>
              </w:numPr>
            </w:pPr>
            <w:r>
              <w:t>Migraine</w:t>
            </w:r>
          </w:p>
        </w:tc>
      </w:tr>
    </w:tbl>
    <w:p w14:paraId="7ABC1C5C" w14:textId="77777777" w:rsidR="003D6BF4" w:rsidRDefault="003D6BF4" w:rsidP="003D6BF4">
      <w:pPr>
        <w:numPr>
          <w:ilvl w:val="0"/>
          <w:numId w:val="0"/>
        </w:numPr>
      </w:pPr>
    </w:p>
    <w:p w14:paraId="1D98E9CA" w14:textId="77777777" w:rsidR="003D6BF4" w:rsidRDefault="003D6BF4" w:rsidP="00985296">
      <w:pPr>
        <w:pStyle w:val="Titre4"/>
      </w:pPr>
      <w:r>
        <w:t>2</w:t>
      </w:r>
      <w:r w:rsidRPr="00611E51">
        <w:rPr>
          <w:vertAlign w:val="superscript"/>
        </w:rPr>
        <w:t>ème</w:t>
      </w:r>
      <w:r>
        <w:t xml:space="preserve"> cas</w:t>
      </w:r>
    </w:p>
    <w:p w14:paraId="0E4DA14F" w14:textId="77777777" w:rsidR="003D6BF4" w:rsidRDefault="003D6BF4" w:rsidP="003D6BF4">
      <w:pPr>
        <w:numPr>
          <w:ilvl w:val="0"/>
          <w:numId w:val="0"/>
        </w:numPr>
      </w:pPr>
    </w:p>
    <w:tbl>
      <w:tblPr>
        <w:tblStyle w:val="Grilledutableau"/>
        <w:tblW w:w="0" w:type="auto"/>
        <w:tblLook w:val="04A0" w:firstRow="1" w:lastRow="0" w:firstColumn="1" w:lastColumn="0" w:noHBand="0" w:noVBand="1"/>
      </w:tblPr>
      <w:tblGrid>
        <w:gridCol w:w="1254"/>
        <w:gridCol w:w="1313"/>
        <w:gridCol w:w="1313"/>
        <w:gridCol w:w="1516"/>
        <w:gridCol w:w="1283"/>
      </w:tblGrid>
      <w:tr w:rsidR="003D6BF4" w:rsidRPr="002757DA" w14:paraId="12B0B9D7" w14:textId="77777777" w:rsidTr="00E37D71">
        <w:tc>
          <w:tcPr>
            <w:tcW w:w="1335" w:type="dxa"/>
          </w:tcPr>
          <w:p w14:paraId="53320CA5" w14:textId="77E2B955" w:rsidR="003D6BF4" w:rsidRPr="002757DA" w:rsidRDefault="003D6BF4" w:rsidP="002757DA">
            <w:pPr>
              <w:numPr>
                <w:ilvl w:val="0"/>
                <w:numId w:val="0"/>
              </w:numPr>
              <w:jc w:val="center"/>
              <w:rPr>
                <w:b/>
              </w:rPr>
            </w:pPr>
            <w:r w:rsidRPr="002757DA">
              <w:rPr>
                <w:b/>
              </w:rPr>
              <w:t>Terrain</w:t>
            </w:r>
          </w:p>
        </w:tc>
        <w:tc>
          <w:tcPr>
            <w:tcW w:w="1336" w:type="dxa"/>
          </w:tcPr>
          <w:p w14:paraId="421BF194" w14:textId="77777777" w:rsidR="003D6BF4" w:rsidRPr="002757DA" w:rsidRDefault="003D6BF4" w:rsidP="002757DA">
            <w:pPr>
              <w:numPr>
                <w:ilvl w:val="0"/>
                <w:numId w:val="0"/>
              </w:numPr>
              <w:jc w:val="center"/>
              <w:rPr>
                <w:b/>
              </w:rPr>
            </w:pPr>
            <w:r w:rsidRPr="002757DA">
              <w:rPr>
                <w:b/>
              </w:rPr>
              <w:t>Symptômes principaux</w:t>
            </w:r>
          </w:p>
        </w:tc>
        <w:tc>
          <w:tcPr>
            <w:tcW w:w="1336" w:type="dxa"/>
          </w:tcPr>
          <w:p w14:paraId="450F9A39" w14:textId="77777777" w:rsidR="003D6BF4" w:rsidRPr="002757DA" w:rsidRDefault="003D6BF4" w:rsidP="002757DA">
            <w:pPr>
              <w:numPr>
                <w:ilvl w:val="0"/>
                <w:numId w:val="0"/>
              </w:numPr>
              <w:jc w:val="center"/>
              <w:rPr>
                <w:b/>
              </w:rPr>
            </w:pPr>
            <w:r w:rsidRPr="002757DA">
              <w:rPr>
                <w:b/>
              </w:rPr>
              <w:t>Symptômes associés</w:t>
            </w:r>
          </w:p>
        </w:tc>
        <w:tc>
          <w:tcPr>
            <w:tcW w:w="1336" w:type="dxa"/>
          </w:tcPr>
          <w:p w14:paraId="029C6649" w14:textId="77777777" w:rsidR="003D6BF4" w:rsidRPr="002757DA" w:rsidRDefault="003D6BF4" w:rsidP="002757DA">
            <w:pPr>
              <w:numPr>
                <w:ilvl w:val="0"/>
                <w:numId w:val="0"/>
              </w:numPr>
              <w:jc w:val="center"/>
              <w:rPr>
                <w:b/>
              </w:rPr>
            </w:pPr>
            <w:r w:rsidRPr="002757DA">
              <w:rPr>
                <w:b/>
              </w:rPr>
              <w:t>Comportement</w:t>
            </w:r>
          </w:p>
        </w:tc>
        <w:tc>
          <w:tcPr>
            <w:tcW w:w="1336" w:type="dxa"/>
          </w:tcPr>
          <w:p w14:paraId="450CAF5F" w14:textId="77777777" w:rsidR="003D6BF4" w:rsidRPr="002757DA" w:rsidRDefault="003D6BF4" w:rsidP="002757DA">
            <w:pPr>
              <w:numPr>
                <w:ilvl w:val="0"/>
                <w:numId w:val="0"/>
              </w:numPr>
              <w:jc w:val="center"/>
              <w:rPr>
                <w:b/>
              </w:rPr>
            </w:pPr>
            <w:r w:rsidRPr="002757DA">
              <w:rPr>
                <w:b/>
              </w:rPr>
              <w:t>Suspicion</w:t>
            </w:r>
          </w:p>
        </w:tc>
      </w:tr>
      <w:tr w:rsidR="003D6BF4" w14:paraId="3292D9EA" w14:textId="77777777" w:rsidTr="00E37D71">
        <w:tc>
          <w:tcPr>
            <w:tcW w:w="1335" w:type="dxa"/>
          </w:tcPr>
          <w:p w14:paraId="20D62DEC" w14:textId="77777777" w:rsidR="003D6BF4" w:rsidRDefault="003D6BF4" w:rsidP="00E37D71">
            <w:pPr>
              <w:numPr>
                <w:ilvl w:val="0"/>
                <w:numId w:val="0"/>
              </w:numPr>
            </w:pPr>
            <w:r>
              <w:lastRenderedPageBreak/>
              <w:t>Jeune souvent genre féminin</w:t>
            </w:r>
          </w:p>
          <w:p w14:paraId="53AC6EC8" w14:textId="77777777" w:rsidR="003D6BF4" w:rsidRDefault="003D6BF4" w:rsidP="00E37D71">
            <w:pPr>
              <w:numPr>
                <w:ilvl w:val="0"/>
                <w:numId w:val="0"/>
              </w:numPr>
            </w:pPr>
            <w:r>
              <w:t>Age : 25 à 50 ans</w:t>
            </w:r>
          </w:p>
        </w:tc>
        <w:tc>
          <w:tcPr>
            <w:tcW w:w="1336" w:type="dxa"/>
          </w:tcPr>
          <w:p w14:paraId="1922C367" w14:textId="77777777" w:rsidR="003D6BF4" w:rsidRDefault="003D6BF4" w:rsidP="00E37D71">
            <w:pPr>
              <w:numPr>
                <w:ilvl w:val="0"/>
                <w:numId w:val="0"/>
              </w:numPr>
            </w:pPr>
            <w:r>
              <w:t xml:space="preserve">Céphalée </w:t>
            </w:r>
            <w:proofErr w:type="spellStart"/>
            <w:r>
              <w:t>bifrontale</w:t>
            </w:r>
            <w:proofErr w:type="spellEnd"/>
            <w:r>
              <w:t xml:space="preserve"> </w:t>
            </w:r>
          </w:p>
          <w:p w14:paraId="65AF0A9A" w14:textId="1B8B42BD" w:rsidR="003D6BF4" w:rsidRDefault="003D6BF4" w:rsidP="00E37D71">
            <w:pPr>
              <w:numPr>
                <w:ilvl w:val="0"/>
                <w:numId w:val="0"/>
              </w:numPr>
            </w:pPr>
            <w:r>
              <w:t xml:space="preserve">Courbe : pics de douleurs d’intensité variable durant la journée sans rémission complète (douleur à type de torsion comme </w:t>
            </w:r>
            <w:r w:rsidR="00985296">
              <w:t>d’insecte</w:t>
            </w:r>
            <w:r>
              <w:t xml:space="preserve"> sur les cheveux)</w:t>
            </w:r>
          </w:p>
        </w:tc>
        <w:tc>
          <w:tcPr>
            <w:tcW w:w="1336" w:type="dxa"/>
          </w:tcPr>
          <w:p w14:paraId="07369B07" w14:textId="77777777" w:rsidR="003D6BF4" w:rsidRDefault="003D6BF4" w:rsidP="00E37D71">
            <w:pPr>
              <w:numPr>
                <w:ilvl w:val="0"/>
                <w:numId w:val="0"/>
              </w:numPr>
            </w:pPr>
            <w:r>
              <w:t>Trouble du sommeil</w:t>
            </w:r>
          </w:p>
          <w:p w14:paraId="54E6104B" w14:textId="77777777" w:rsidR="003D6BF4" w:rsidRDefault="003D6BF4" w:rsidP="00E37D71">
            <w:pPr>
              <w:numPr>
                <w:ilvl w:val="0"/>
                <w:numId w:val="0"/>
              </w:numPr>
            </w:pPr>
            <w:r>
              <w:t>Asthénie</w:t>
            </w:r>
          </w:p>
        </w:tc>
        <w:tc>
          <w:tcPr>
            <w:tcW w:w="1336" w:type="dxa"/>
          </w:tcPr>
          <w:p w14:paraId="190BE24B" w14:textId="77777777" w:rsidR="003D6BF4" w:rsidRDefault="003D6BF4" w:rsidP="00E37D71">
            <w:pPr>
              <w:numPr>
                <w:ilvl w:val="0"/>
                <w:numId w:val="0"/>
              </w:numPr>
            </w:pPr>
            <w:r>
              <w:t>Poursuite des travails</w:t>
            </w:r>
          </w:p>
          <w:p w14:paraId="77F510F0" w14:textId="77777777" w:rsidR="003D6BF4" w:rsidRDefault="003D6BF4" w:rsidP="00E37D71">
            <w:pPr>
              <w:numPr>
                <w:ilvl w:val="0"/>
                <w:numId w:val="0"/>
              </w:numPr>
            </w:pPr>
            <w:r>
              <w:t>Anxiété</w:t>
            </w:r>
          </w:p>
          <w:p w14:paraId="0F97C226" w14:textId="6391A1D3" w:rsidR="003D6BF4" w:rsidRDefault="00985296" w:rsidP="00E37D71">
            <w:pPr>
              <w:numPr>
                <w:ilvl w:val="0"/>
                <w:numId w:val="0"/>
              </w:numPr>
            </w:pPr>
            <w:r>
              <w:t>Irritabilité</w:t>
            </w:r>
          </w:p>
        </w:tc>
        <w:tc>
          <w:tcPr>
            <w:tcW w:w="1336" w:type="dxa"/>
          </w:tcPr>
          <w:p w14:paraId="4BFFE221" w14:textId="77777777" w:rsidR="003D6BF4" w:rsidRDefault="003D6BF4" w:rsidP="00E37D71">
            <w:pPr>
              <w:numPr>
                <w:ilvl w:val="0"/>
                <w:numId w:val="0"/>
              </w:numPr>
            </w:pPr>
            <w:r>
              <w:t>Céphalée de la torsion</w:t>
            </w:r>
          </w:p>
        </w:tc>
      </w:tr>
    </w:tbl>
    <w:p w14:paraId="46BEBC40" w14:textId="77777777" w:rsidR="003D6BF4" w:rsidRDefault="003D6BF4" w:rsidP="003D6BF4">
      <w:pPr>
        <w:numPr>
          <w:ilvl w:val="0"/>
          <w:numId w:val="0"/>
        </w:numPr>
      </w:pPr>
    </w:p>
    <w:p w14:paraId="1E48BFB7" w14:textId="77777777" w:rsidR="003D6BF4" w:rsidRDefault="003D6BF4" w:rsidP="00985296">
      <w:pPr>
        <w:pStyle w:val="Titre4"/>
      </w:pPr>
      <w:r>
        <w:t>3</w:t>
      </w:r>
      <w:r w:rsidRPr="00A27AAA">
        <w:rPr>
          <w:vertAlign w:val="superscript"/>
        </w:rPr>
        <w:t>ème</w:t>
      </w:r>
      <w:r>
        <w:t xml:space="preserve"> cas</w:t>
      </w:r>
    </w:p>
    <w:p w14:paraId="67EF8880" w14:textId="77777777" w:rsidR="003D6BF4" w:rsidRDefault="003D6BF4" w:rsidP="003D6BF4">
      <w:pPr>
        <w:numPr>
          <w:ilvl w:val="0"/>
          <w:numId w:val="0"/>
        </w:numPr>
      </w:pPr>
    </w:p>
    <w:tbl>
      <w:tblPr>
        <w:tblStyle w:val="Grilledutableau"/>
        <w:tblW w:w="0" w:type="auto"/>
        <w:tblLook w:val="04A0" w:firstRow="1" w:lastRow="0" w:firstColumn="1" w:lastColumn="0" w:noHBand="0" w:noVBand="1"/>
      </w:tblPr>
      <w:tblGrid>
        <w:gridCol w:w="1249"/>
        <w:gridCol w:w="1294"/>
        <w:gridCol w:w="1344"/>
        <w:gridCol w:w="1516"/>
        <w:gridCol w:w="1276"/>
      </w:tblGrid>
      <w:tr w:rsidR="003D6BF4" w:rsidRPr="002757DA" w14:paraId="4932BDCE" w14:textId="77777777" w:rsidTr="00E37D71">
        <w:tc>
          <w:tcPr>
            <w:tcW w:w="1335" w:type="dxa"/>
          </w:tcPr>
          <w:p w14:paraId="6B54791A" w14:textId="4FECE80A" w:rsidR="003D6BF4" w:rsidRPr="002757DA" w:rsidRDefault="003D6BF4" w:rsidP="002757DA">
            <w:pPr>
              <w:numPr>
                <w:ilvl w:val="0"/>
                <w:numId w:val="0"/>
              </w:numPr>
              <w:jc w:val="center"/>
              <w:rPr>
                <w:b/>
              </w:rPr>
            </w:pPr>
            <w:r w:rsidRPr="002757DA">
              <w:rPr>
                <w:b/>
              </w:rPr>
              <w:t>Terrain</w:t>
            </w:r>
          </w:p>
        </w:tc>
        <w:tc>
          <w:tcPr>
            <w:tcW w:w="1336" w:type="dxa"/>
          </w:tcPr>
          <w:p w14:paraId="22B6DC26" w14:textId="77777777" w:rsidR="003D6BF4" w:rsidRPr="002757DA" w:rsidRDefault="003D6BF4" w:rsidP="002757DA">
            <w:pPr>
              <w:numPr>
                <w:ilvl w:val="0"/>
                <w:numId w:val="0"/>
              </w:numPr>
              <w:jc w:val="center"/>
              <w:rPr>
                <w:b/>
              </w:rPr>
            </w:pPr>
            <w:r w:rsidRPr="002757DA">
              <w:rPr>
                <w:b/>
              </w:rPr>
              <w:t>Symptômes principaux</w:t>
            </w:r>
          </w:p>
        </w:tc>
        <w:tc>
          <w:tcPr>
            <w:tcW w:w="1336" w:type="dxa"/>
          </w:tcPr>
          <w:p w14:paraId="5C286177" w14:textId="77777777" w:rsidR="003D6BF4" w:rsidRPr="002757DA" w:rsidRDefault="003D6BF4" w:rsidP="002757DA">
            <w:pPr>
              <w:numPr>
                <w:ilvl w:val="0"/>
                <w:numId w:val="0"/>
              </w:numPr>
              <w:jc w:val="center"/>
              <w:rPr>
                <w:b/>
              </w:rPr>
            </w:pPr>
            <w:r w:rsidRPr="002757DA">
              <w:rPr>
                <w:b/>
              </w:rPr>
              <w:t>Symptômes associés</w:t>
            </w:r>
          </w:p>
        </w:tc>
        <w:tc>
          <w:tcPr>
            <w:tcW w:w="1336" w:type="dxa"/>
          </w:tcPr>
          <w:p w14:paraId="142FECE6" w14:textId="4E8EB2B4" w:rsidR="003D6BF4" w:rsidRPr="002757DA" w:rsidRDefault="003D6BF4" w:rsidP="002757DA">
            <w:pPr>
              <w:numPr>
                <w:ilvl w:val="0"/>
                <w:numId w:val="0"/>
              </w:numPr>
              <w:jc w:val="center"/>
              <w:rPr>
                <w:b/>
              </w:rPr>
            </w:pPr>
            <w:r w:rsidRPr="002757DA">
              <w:rPr>
                <w:b/>
              </w:rPr>
              <w:t>Comportement</w:t>
            </w:r>
          </w:p>
        </w:tc>
        <w:tc>
          <w:tcPr>
            <w:tcW w:w="1336" w:type="dxa"/>
          </w:tcPr>
          <w:p w14:paraId="0D9FDECB" w14:textId="77777777" w:rsidR="003D6BF4" w:rsidRPr="002757DA" w:rsidRDefault="003D6BF4" w:rsidP="002757DA">
            <w:pPr>
              <w:numPr>
                <w:ilvl w:val="0"/>
                <w:numId w:val="0"/>
              </w:numPr>
              <w:jc w:val="center"/>
              <w:rPr>
                <w:b/>
              </w:rPr>
            </w:pPr>
            <w:r w:rsidRPr="002757DA">
              <w:rPr>
                <w:b/>
              </w:rPr>
              <w:t>Suspicion</w:t>
            </w:r>
          </w:p>
        </w:tc>
      </w:tr>
      <w:tr w:rsidR="003D6BF4" w14:paraId="24C23A3A" w14:textId="77777777" w:rsidTr="00E37D71">
        <w:tc>
          <w:tcPr>
            <w:tcW w:w="1335" w:type="dxa"/>
          </w:tcPr>
          <w:p w14:paraId="3AA85A2F" w14:textId="77777777" w:rsidR="003D6BF4" w:rsidRDefault="003D6BF4" w:rsidP="00E37D71">
            <w:pPr>
              <w:numPr>
                <w:ilvl w:val="0"/>
                <w:numId w:val="0"/>
              </w:numPr>
            </w:pPr>
            <w:r>
              <w:t>Patient sans antécédent de céphalée</w:t>
            </w:r>
          </w:p>
        </w:tc>
        <w:tc>
          <w:tcPr>
            <w:tcW w:w="1336" w:type="dxa"/>
          </w:tcPr>
          <w:p w14:paraId="67988873" w14:textId="77777777" w:rsidR="003D6BF4" w:rsidRDefault="003D6BF4" w:rsidP="00E37D71">
            <w:pPr>
              <w:numPr>
                <w:ilvl w:val="0"/>
                <w:numId w:val="0"/>
              </w:numPr>
            </w:pPr>
            <w:r>
              <w:t>Céphalée pulsatile, strictement unilatéral</w:t>
            </w:r>
          </w:p>
        </w:tc>
        <w:tc>
          <w:tcPr>
            <w:tcW w:w="1336" w:type="dxa"/>
          </w:tcPr>
          <w:p w14:paraId="61B799A3" w14:textId="77777777" w:rsidR="003D6BF4" w:rsidRDefault="003D6BF4" w:rsidP="00E37D71">
            <w:pPr>
              <w:numPr>
                <w:ilvl w:val="0"/>
                <w:numId w:val="0"/>
              </w:numPr>
            </w:pPr>
            <w:r>
              <w:t>Signes végétatif même côté aux céphalées : infection conjonctivale, larmoiement, congestion nasale, rhinorrhée, sudation frontale et faciale, myosis, ptosis, œdème palpébral</w:t>
            </w:r>
          </w:p>
        </w:tc>
        <w:tc>
          <w:tcPr>
            <w:tcW w:w="1336" w:type="dxa"/>
          </w:tcPr>
          <w:p w14:paraId="5B8DF7B3" w14:textId="77777777" w:rsidR="003D6BF4" w:rsidRDefault="003D6BF4" w:rsidP="00E37D71">
            <w:pPr>
              <w:numPr>
                <w:ilvl w:val="0"/>
                <w:numId w:val="0"/>
              </w:numPr>
            </w:pPr>
            <w:r>
              <w:t xml:space="preserve">Obliger de s’arrêter à travailler </w:t>
            </w:r>
          </w:p>
          <w:p w14:paraId="70648709" w14:textId="77777777" w:rsidR="003D6BF4" w:rsidRDefault="003D6BF4" w:rsidP="00E37D71">
            <w:pPr>
              <w:numPr>
                <w:ilvl w:val="0"/>
                <w:numId w:val="0"/>
              </w:numPr>
            </w:pPr>
            <w:r>
              <w:t>Agitation motrice</w:t>
            </w:r>
          </w:p>
          <w:p w14:paraId="5B9D4B85" w14:textId="77777777" w:rsidR="003D6BF4" w:rsidRDefault="003D6BF4" w:rsidP="00E37D71">
            <w:pPr>
              <w:numPr>
                <w:ilvl w:val="0"/>
                <w:numId w:val="0"/>
              </w:numPr>
            </w:pPr>
            <w:r>
              <w:t xml:space="preserve">Impression d’impatience </w:t>
            </w:r>
          </w:p>
        </w:tc>
        <w:tc>
          <w:tcPr>
            <w:tcW w:w="1336" w:type="dxa"/>
          </w:tcPr>
          <w:p w14:paraId="3C6712D8" w14:textId="77777777" w:rsidR="003D6BF4" w:rsidRDefault="003D6BF4" w:rsidP="00E37D71">
            <w:pPr>
              <w:numPr>
                <w:ilvl w:val="0"/>
                <w:numId w:val="0"/>
              </w:numPr>
            </w:pPr>
            <w:proofErr w:type="spellStart"/>
            <w:r>
              <w:t>Hémicrania</w:t>
            </w:r>
            <w:proofErr w:type="spellEnd"/>
            <w:r>
              <w:t xml:space="preserve"> continua</w:t>
            </w:r>
          </w:p>
          <w:p w14:paraId="594AC707" w14:textId="77777777" w:rsidR="003D6BF4" w:rsidRDefault="003D6BF4" w:rsidP="00E37D71">
            <w:pPr>
              <w:numPr>
                <w:ilvl w:val="0"/>
                <w:numId w:val="0"/>
              </w:numPr>
            </w:pPr>
          </w:p>
        </w:tc>
      </w:tr>
    </w:tbl>
    <w:p w14:paraId="4A407F03" w14:textId="77777777" w:rsidR="003D6BF4" w:rsidRDefault="003D6BF4" w:rsidP="003D6BF4">
      <w:pPr>
        <w:numPr>
          <w:ilvl w:val="0"/>
          <w:numId w:val="0"/>
        </w:numPr>
      </w:pPr>
    </w:p>
    <w:p w14:paraId="27557BEB" w14:textId="77777777" w:rsidR="003D6BF4" w:rsidRDefault="003D6BF4" w:rsidP="003D6BF4">
      <w:pPr>
        <w:pStyle w:val="Titre2"/>
      </w:pPr>
      <w:bookmarkStart w:id="6" w:name="_Toc196656756"/>
      <w:bookmarkStart w:id="7" w:name="_Toc196662563"/>
      <w:r>
        <w:lastRenderedPageBreak/>
        <w:t>Diagnostic positif</w:t>
      </w:r>
      <w:bookmarkEnd w:id="6"/>
      <w:bookmarkEnd w:id="7"/>
    </w:p>
    <w:p w14:paraId="157FBA72" w14:textId="77777777" w:rsidR="003D6BF4" w:rsidRDefault="003D6BF4" w:rsidP="00985296">
      <w:pPr>
        <w:pStyle w:val="Titre3"/>
      </w:pPr>
      <w:r>
        <w:t>Clinique +++</w:t>
      </w:r>
    </w:p>
    <w:p w14:paraId="6020533F" w14:textId="77777777" w:rsidR="003D6BF4" w:rsidRDefault="003D6BF4" w:rsidP="004237A4">
      <w:pPr>
        <w:numPr>
          <w:ilvl w:val="1"/>
          <w:numId w:val="3"/>
        </w:numPr>
      </w:pPr>
      <w:r>
        <w:t>Douleur des régions céphaliques</w:t>
      </w:r>
    </w:p>
    <w:p w14:paraId="53267BB1" w14:textId="77777777" w:rsidR="003D6BF4" w:rsidRDefault="003D6BF4" w:rsidP="004237A4">
      <w:pPr>
        <w:numPr>
          <w:ilvl w:val="1"/>
          <w:numId w:val="3"/>
        </w:numPr>
      </w:pPr>
      <w:r>
        <w:t>Plus de 15 jour /mois</w:t>
      </w:r>
    </w:p>
    <w:p w14:paraId="06640D0C" w14:textId="77777777" w:rsidR="003D6BF4" w:rsidRDefault="003D6BF4" w:rsidP="004237A4">
      <w:pPr>
        <w:numPr>
          <w:ilvl w:val="1"/>
          <w:numId w:val="3"/>
        </w:numPr>
      </w:pPr>
      <w:r>
        <w:t>Depuis plus de 3 mois</w:t>
      </w:r>
    </w:p>
    <w:p w14:paraId="47552D5F" w14:textId="77777777" w:rsidR="003D6BF4" w:rsidRDefault="003D6BF4" w:rsidP="004237A4">
      <w:pPr>
        <w:numPr>
          <w:ilvl w:val="1"/>
          <w:numId w:val="3"/>
        </w:numPr>
      </w:pPr>
      <w:r>
        <w:t>Plus de 4 heures par jour sans traitement</w:t>
      </w:r>
    </w:p>
    <w:p w14:paraId="29BA6F34" w14:textId="1E2DD4C7" w:rsidR="003D6BF4" w:rsidRDefault="003D6BF4" w:rsidP="00985296">
      <w:pPr>
        <w:pStyle w:val="Titre3"/>
      </w:pPr>
      <w:r>
        <w:t xml:space="preserve">Agenda des céphalées </w:t>
      </w:r>
    </w:p>
    <w:p w14:paraId="7048E1A0" w14:textId="77777777" w:rsidR="003D6BF4" w:rsidRDefault="003D6BF4" w:rsidP="004237A4">
      <w:pPr>
        <w:numPr>
          <w:ilvl w:val="1"/>
          <w:numId w:val="3"/>
        </w:numPr>
      </w:pPr>
      <w:r>
        <w:t>Durée, intensité</w:t>
      </w:r>
    </w:p>
    <w:p w14:paraId="370498C2" w14:textId="77777777" w:rsidR="003D6BF4" w:rsidRDefault="003D6BF4" w:rsidP="004237A4">
      <w:pPr>
        <w:numPr>
          <w:ilvl w:val="1"/>
          <w:numId w:val="3"/>
        </w:numPr>
      </w:pPr>
      <w:r>
        <w:t>Médicament</w:t>
      </w:r>
    </w:p>
    <w:p w14:paraId="46651807" w14:textId="77777777" w:rsidR="003D6BF4" w:rsidRDefault="003D6BF4" w:rsidP="003D6BF4">
      <w:pPr>
        <w:pStyle w:val="Titre2"/>
      </w:pPr>
      <w:bookmarkStart w:id="8" w:name="_Toc196656757"/>
      <w:bookmarkStart w:id="9" w:name="_Toc196662564"/>
      <w:r>
        <w:t>Diagnostic étiologique</w:t>
      </w:r>
      <w:bookmarkEnd w:id="8"/>
      <w:bookmarkEnd w:id="9"/>
    </w:p>
    <w:p w14:paraId="2F579E4F" w14:textId="77777777" w:rsidR="003D6BF4" w:rsidRDefault="003D6BF4" w:rsidP="003D6BF4">
      <w:pPr>
        <w:pStyle w:val="Titre3"/>
      </w:pPr>
      <w:bookmarkStart w:id="10" w:name="_Toc196656758"/>
      <w:bookmarkStart w:id="11" w:name="_Toc196662565"/>
      <w:r>
        <w:t>Migraine chronique</w:t>
      </w:r>
      <w:bookmarkEnd w:id="10"/>
      <w:bookmarkEnd w:id="11"/>
    </w:p>
    <w:p w14:paraId="4F610767" w14:textId="77777777" w:rsidR="003D6BF4" w:rsidRDefault="003D6BF4" w:rsidP="004237A4">
      <w:pPr>
        <w:numPr>
          <w:ilvl w:val="0"/>
          <w:numId w:val="3"/>
        </w:numPr>
      </w:pPr>
      <w:r>
        <w:t>Céphalée présente au moins 15 jours par mois depuis aux moins 3 mois</w:t>
      </w:r>
    </w:p>
    <w:p w14:paraId="5865D7ED" w14:textId="77777777" w:rsidR="003D6BF4" w:rsidRDefault="003D6BF4" w:rsidP="004237A4">
      <w:pPr>
        <w:numPr>
          <w:ilvl w:val="0"/>
          <w:numId w:val="3"/>
        </w:numPr>
      </w:pPr>
      <w:r>
        <w:t xml:space="preserve">Céphalée survenant chez un patient ayant présenté au préalable au moins 5 crises de migraine sans aura et / ou de migraine avec aura </w:t>
      </w:r>
    </w:p>
    <w:p w14:paraId="5619934F" w14:textId="5997871B" w:rsidR="003D6BF4" w:rsidRDefault="003D6BF4" w:rsidP="004237A4">
      <w:pPr>
        <w:numPr>
          <w:ilvl w:val="0"/>
          <w:numId w:val="3"/>
        </w:numPr>
      </w:pPr>
      <w:r>
        <w:t xml:space="preserve">Céphalée présente au moins 3 </w:t>
      </w:r>
      <w:r w:rsidR="00985296">
        <w:t>jours</w:t>
      </w:r>
      <w:r>
        <w:t xml:space="preserve"> / mois et répondant aux critères C et D de la migraine avec aura et / ou répondant à un traitement par triptan à l’ergotamine</w:t>
      </w:r>
    </w:p>
    <w:p w14:paraId="2E353357" w14:textId="77777777" w:rsidR="003D6BF4" w:rsidRDefault="003D6BF4" w:rsidP="003D6BF4">
      <w:pPr>
        <w:pStyle w:val="Titre3"/>
      </w:pPr>
      <w:bookmarkStart w:id="12" w:name="_Toc196656759"/>
      <w:bookmarkStart w:id="13" w:name="_Toc196662566"/>
      <w:r>
        <w:t>Céphalée de tension chronique</w:t>
      </w:r>
      <w:bookmarkEnd w:id="12"/>
      <w:bookmarkEnd w:id="13"/>
    </w:p>
    <w:p w14:paraId="49FF4AD3" w14:textId="77777777" w:rsidR="003D6BF4" w:rsidRDefault="003D6BF4" w:rsidP="004237A4">
      <w:pPr>
        <w:numPr>
          <w:ilvl w:val="0"/>
          <w:numId w:val="3"/>
        </w:numPr>
      </w:pPr>
      <w:r>
        <w:t>Céphalée présente depuis au moins 3 mois</w:t>
      </w:r>
    </w:p>
    <w:p w14:paraId="61E65FA9" w14:textId="77777777" w:rsidR="003D6BF4" w:rsidRDefault="003D6BF4" w:rsidP="004237A4">
      <w:pPr>
        <w:numPr>
          <w:ilvl w:val="0"/>
          <w:numId w:val="3"/>
        </w:numPr>
      </w:pPr>
      <w:r>
        <w:t xml:space="preserve">Céphalée ayant au moins deux caractéristiques suivantes </w:t>
      </w:r>
    </w:p>
    <w:p w14:paraId="5DF0BC85" w14:textId="52473EB0" w:rsidR="003D6BF4" w:rsidRDefault="00985296" w:rsidP="004237A4">
      <w:pPr>
        <w:numPr>
          <w:ilvl w:val="1"/>
          <w:numId w:val="3"/>
        </w:numPr>
      </w:pPr>
      <w:r>
        <w:t>Localisations bilatérales ;</w:t>
      </w:r>
    </w:p>
    <w:p w14:paraId="777D2A42" w14:textId="1039C28F" w:rsidR="003D6BF4" w:rsidRDefault="003D6BF4" w:rsidP="004237A4">
      <w:pPr>
        <w:numPr>
          <w:ilvl w:val="1"/>
          <w:numId w:val="3"/>
        </w:numPr>
      </w:pPr>
      <w:r>
        <w:t>A type de pression ou de serrement (non pulsatile)</w:t>
      </w:r>
      <w:r w:rsidR="00985296">
        <w:t> ;</w:t>
      </w:r>
    </w:p>
    <w:p w14:paraId="17CB0E0E" w14:textId="441C62BA" w:rsidR="003D6BF4" w:rsidRDefault="003D6BF4" w:rsidP="004237A4">
      <w:pPr>
        <w:numPr>
          <w:ilvl w:val="1"/>
          <w:numId w:val="3"/>
        </w:numPr>
      </w:pPr>
      <w:r>
        <w:t>D’intensité légère à modérée</w:t>
      </w:r>
      <w:r w:rsidR="00985296">
        <w:t> ;</w:t>
      </w:r>
    </w:p>
    <w:p w14:paraId="63E6EE19" w14:textId="58338246" w:rsidR="003D6BF4" w:rsidRDefault="003D6BF4" w:rsidP="004237A4">
      <w:pPr>
        <w:numPr>
          <w:ilvl w:val="1"/>
          <w:numId w:val="3"/>
        </w:numPr>
      </w:pPr>
      <w:r>
        <w:t>Non aggravées par des activités physiques de routine</w:t>
      </w:r>
    </w:p>
    <w:p w14:paraId="4B19A32D" w14:textId="77777777" w:rsidR="00985296" w:rsidRDefault="00985296" w:rsidP="00985296">
      <w:pPr>
        <w:numPr>
          <w:ilvl w:val="0"/>
          <w:numId w:val="0"/>
        </w:numPr>
        <w:ind w:left="851"/>
      </w:pPr>
    </w:p>
    <w:p w14:paraId="2D492C12" w14:textId="77777777" w:rsidR="003D6BF4" w:rsidRDefault="003D6BF4" w:rsidP="004237A4">
      <w:pPr>
        <w:numPr>
          <w:ilvl w:val="0"/>
          <w:numId w:val="3"/>
        </w:numPr>
      </w:pPr>
      <w:r>
        <w:t>Et deux critères suivantes = pas de nausée ou de vomissement, pas de photophobie et phonophobie</w:t>
      </w:r>
    </w:p>
    <w:tbl>
      <w:tblPr>
        <w:tblStyle w:val="Grilledutableau"/>
        <w:tblW w:w="0" w:type="auto"/>
        <w:tblLook w:val="04A0" w:firstRow="1" w:lastRow="0" w:firstColumn="1" w:lastColumn="0" w:noHBand="0" w:noVBand="1"/>
      </w:tblPr>
      <w:tblGrid>
        <w:gridCol w:w="3339"/>
        <w:gridCol w:w="3340"/>
      </w:tblGrid>
      <w:tr w:rsidR="003D6BF4" w14:paraId="2BBCC53D" w14:textId="77777777" w:rsidTr="00E37D71">
        <w:tc>
          <w:tcPr>
            <w:tcW w:w="3339" w:type="dxa"/>
          </w:tcPr>
          <w:p w14:paraId="6B2C7319" w14:textId="77777777" w:rsidR="003D6BF4" w:rsidRDefault="003D6BF4" w:rsidP="00E37D71">
            <w:pPr>
              <w:numPr>
                <w:ilvl w:val="0"/>
                <w:numId w:val="0"/>
              </w:numPr>
            </w:pPr>
            <w:r>
              <w:t>Association à une sensibilité péri crânienne</w:t>
            </w:r>
          </w:p>
        </w:tc>
        <w:tc>
          <w:tcPr>
            <w:tcW w:w="3340" w:type="dxa"/>
          </w:tcPr>
          <w:p w14:paraId="234867A4" w14:textId="77777777" w:rsidR="003D6BF4" w:rsidRDefault="003D6BF4" w:rsidP="00E37D71">
            <w:pPr>
              <w:numPr>
                <w:ilvl w:val="0"/>
                <w:numId w:val="0"/>
              </w:numPr>
            </w:pPr>
            <w:r>
              <w:t>Non associé à une sensibilité péri crânienne</w:t>
            </w:r>
          </w:p>
        </w:tc>
      </w:tr>
      <w:tr w:rsidR="003D6BF4" w14:paraId="51D1D9C8" w14:textId="77777777" w:rsidTr="00E37D71">
        <w:tc>
          <w:tcPr>
            <w:tcW w:w="3339" w:type="dxa"/>
          </w:tcPr>
          <w:p w14:paraId="03E773A8" w14:textId="77777777" w:rsidR="003D6BF4" w:rsidRDefault="003D6BF4" w:rsidP="00E37D71">
            <w:pPr>
              <w:numPr>
                <w:ilvl w:val="0"/>
                <w:numId w:val="0"/>
              </w:numPr>
            </w:pPr>
            <w:r>
              <w:t>Critères céphalée de l’état de contraction du muscle péri crâniens à la palpation</w:t>
            </w:r>
          </w:p>
        </w:tc>
        <w:tc>
          <w:tcPr>
            <w:tcW w:w="3340" w:type="dxa"/>
          </w:tcPr>
          <w:p w14:paraId="614C93E0" w14:textId="77777777" w:rsidR="003D6BF4" w:rsidRDefault="003D6BF4" w:rsidP="00E37D71">
            <w:pPr>
              <w:numPr>
                <w:ilvl w:val="0"/>
                <w:numId w:val="0"/>
              </w:numPr>
            </w:pPr>
            <w:r>
              <w:t>Critères céphalées de tension chronique</w:t>
            </w:r>
          </w:p>
        </w:tc>
      </w:tr>
      <w:tr w:rsidR="003D6BF4" w14:paraId="000FC69D" w14:textId="77777777" w:rsidTr="00E37D71">
        <w:tc>
          <w:tcPr>
            <w:tcW w:w="3339" w:type="dxa"/>
          </w:tcPr>
          <w:p w14:paraId="7A9CAC96" w14:textId="77777777" w:rsidR="003D6BF4" w:rsidRDefault="003D6BF4" w:rsidP="00E37D71">
            <w:pPr>
              <w:numPr>
                <w:ilvl w:val="0"/>
                <w:numId w:val="0"/>
              </w:numPr>
            </w:pPr>
            <w:r>
              <w:lastRenderedPageBreak/>
              <w:t>Augmentation de l’état de contraction des muscles péri crânienne à la palpation</w:t>
            </w:r>
          </w:p>
        </w:tc>
        <w:tc>
          <w:tcPr>
            <w:tcW w:w="3340" w:type="dxa"/>
          </w:tcPr>
          <w:p w14:paraId="6795FC03" w14:textId="77777777" w:rsidR="003D6BF4" w:rsidRDefault="003D6BF4" w:rsidP="00E37D71">
            <w:pPr>
              <w:numPr>
                <w:ilvl w:val="0"/>
                <w:numId w:val="0"/>
              </w:numPr>
            </w:pPr>
            <w:r>
              <w:t>Etat de contraction normale des muscles péri crâniennes</w:t>
            </w:r>
          </w:p>
          <w:p w14:paraId="7FF1F34D" w14:textId="77777777" w:rsidR="003D6BF4" w:rsidRDefault="003D6BF4" w:rsidP="00E37D71">
            <w:pPr>
              <w:numPr>
                <w:ilvl w:val="0"/>
                <w:numId w:val="0"/>
              </w:numPr>
            </w:pPr>
          </w:p>
        </w:tc>
      </w:tr>
    </w:tbl>
    <w:p w14:paraId="78432F67" w14:textId="77777777" w:rsidR="003D6BF4" w:rsidRDefault="003D6BF4" w:rsidP="003D6BF4">
      <w:pPr>
        <w:numPr>
          <w:ilvl w:val="0"/>
          <w:numId w:val="0"/>
        </w:numPr>
      </w:pPr>
    </w:p>
    <w:p w14:paraId="447E6F5D" w14:textId="77777777" w:rsidR="003D6BF4" w:rsidRDefault="003D6BF4" w:rsidP="003D6BF4">
      <w:pPr>
        <w:pStyle w:val="Titre3"/>
      </w:pPr>
      <w:bookmarkStart w:id="14" w:name="_Toc196656760"/>
      <w:bookmarkStart w:id="15" w:name="_Toc196662567"/>
      <w:proofErr w:type="spellStart"/>
      <w:r>
        <w:t>Hemicrania</w:t>
      </w:r>
      <w:proofErr w:type="spellEnd"/>
      <w:r>
        <w:t xml:space="preserve"> continua</w:t>
      </w:r>
      <w:bookmarkEnd w:id="14"/>
      <w:bookmarkEnd w:id="15"/>
    </w:p>
    <w:p w14:paraId="41832E75" w14:textId="77777777" w:rsidR="003D6BF4" w:rsidRDefault="003D6BF4" w:rsidP="004237A4">
      <w:pPr>
        <w:numPr>
          <w:ilvl w:val="0"/>
          <w:numId w:val="3"/>
        </w:numPr>
      </w:pPr>
      <w:r>
        <w:t xml:space="preserve">A : céphalée unilatéral répondant aux critères B et D </w:t>
      </w:r>
    </w:p>
    <w:p w14:paraId="609A1904" w14:textId="3C382456" w:rsidR="003D6BF4" w:rsidRDefault="003D6BF4" w:rsidP="004237A4">
      <w:pPr>
        <w:numPr>
          <w:ilvl w:val="0"/>
          <w:numId w:val="3"/>
        </w:numPr>
      </w:pPr>
      <w:r>
        <w:t xml:space="preserve">B : céphalée présente depuis plus </w:t>
      </w:r>
      <w:r w:rsidR="00985296">
        <w:t>de mois</w:t>
      </w:r>
      <w:r>
        <w:t xml:space="preserve"> avec des excavations d’intensité modéré ou sévère</w:t>
      </w:r>
    </w:p>
    <w:p w14:paraId="12BE987B" w14:textId="5E2A37DF" w:rsidR="003D6BF4" w:rsidRDefault="003D6BF4" w:rsidP="004237A4">
      <w:pPr>
        <w:numPr>
          <w:ilvl w:val="0"/>
          <w:numId w:val="3"/>
        </w:numPr>
      </w:pPr>
      <w:r>
        <w:t xml:space="preserve">C : présence d’au moins un </w:t>
      </w:r>
      <w:r w:rsidR="00985296">
        <w:t>des deux critères suivants</w:t>
      </w:r>
      <w:r>
        <w:t> :</w:t>
      </w:r>
    </w:p>
    <w:p w14:paraId="34EC5AFC" w14:textId="7C069A8D" w:rsidR="003D6BF4" w:rsidRDefault="003D6BF4" w:rsidP="004237A4">
      <w:pPr>
        <w:numPr>
          <w:ilvl w:val="1"/>
          <w:numId w:val="3"/>
        </w:numPr>
      </w:pPr>
      <w:r>
        <w:t xml:space="preserve">Au moins un </w:t>
      </w:r>
      <w:r w:rsidR="00985296">
        <w:t>des signes suivants</w:t>
      </w:r>
      <w:r>
        <w:t> : …… à la céphalée</w:t>
      </w:r>
      <w:r w:rsidR="00985296">
        <w:t> ;</w:t>
      </w:r>
    </w:p>
    <w:p w14:paraId="6A6B4724" w14:textId="58A2002A" w:rsidR="003D6BF4" w:rsidRDefault="003D6BF4" w:rsidP="004237A4">
      <w:pPr>
        <w:numPr>
          <w:ilvl w:val="1"/>
          <w:numId w:val="3"/>
        </w:numPr>
      </w:pPr>
      <w:r>
        <w:t>Infection conjonctivale et /ou larmoiement</w:t>
      </w:r>
      <w:r w:rsidR="00985296">
        <w:t> ;</w:t>
      </w:r>
    </w:p>
    <w:p w14:paraId="309528DD" w14:textId="179A2AA1" w:rsidR="003D6BF4" w:rsidRDefault="003D6BF4" w:rsidP="004237A4">
      <w:pPr>
        <w:numPr>
          <w:ilvl w:val="1"/>
          <w:numId w:val="3"/>
        </w:numPr>
      </w:pPr>
      <w:r>
        <w:t>Congestion nasale et /ou rhinorrhée</w:t>
      </w:r>
      <w:r w:rsidR="00985296">
        <w:t> ;</w:t>
      </w:r>
    </w:p>
    <w:p w14:paraId="654D78A1" w14:textId="1D8B665A" w:rsidR="003D6BF4" w:rsidRDefault="003D6BF4" w:rsidP="004237A4">
      <w:pPr>
        <w:numPr>
          <w:ilvl w:val="1"/>
          <w:numId w:val="3"/>
        </w:numPr>
      </w:pPr>
      <w:r>
        <w:t>Œdème palpébrale</w:t>
      </w:r>
      <w:r w:rsidR="00985296">
        <w:t> ;</w:t>
      </w:r>
    </w:p>
    <w:p w14:paraId="6819AA3A" w14:textId="08A7BAE6" w:rsidR="003D6BF4" w:rsidRDefault="003D6BF4" w:rsidP="004237A4">
      <w:pPr>
        <w:numPr>
          <w:ilvl w:val="1"/>
          <w:numId w:val="3"/>
        </w:numPr>
      </w:pPr>
      <w:r>
        <w:t>Sueur du front ou de visage</w:t>
      </w:r>
      <w:r w:rsidR="00985296">
        <w:t> ;</w:t>
      </w:r>
    </w:p>
    <w:p w14:paraId="3BA468EF" w14:textId="33BDB617" w:rsidR="003D6BF4" w:rsidRDefault="003D6BF4" w:rsidP="004237A4">
      <w:pPr>
        <w:numPr>
          <w:ilvl w:val="1"/>
          <w:numId w:val="3"/>
        </w:numPr>
      </w:pPr>
      <w:r>
        <w:t>Sensation de plénitude de l’oreille-myosis et / ou ptosis</w:t>
      </w:r>
      <w:r w:rsidR="00985296">
        <w:t> ;</w:t>
      </w:r>
    </w:p>
    <w:p w14:paraId="2D5A67F3" w14:textId="6D4F6C67" w:rsidR="003D6BF4" w:rsidRDefault="003D6BF4" w:rsidP="004237A4">
      <w:pPr>
        <w:numPr>
          <w:ilvl w:val="1"/>
          <w:numId w:val="3"/>
        </w:numPr>
      </w:pPr>
      <w:r>
        <w:t>Agitation motrice ou aggravation de la douleur avec les mouvements</w:t>
      </w:r>
      <w:r w:rsidR="00985296">
        <w:t> ;</w:t>
      </w:r>
    </w:p>
    <w:p w14:paraId="1AFEA900" w14:textId="77777777" w:rsidR="00985296" w:rsidRDefault="00985296" w:rsidP="00985296">
      <w:pPr>
        <w:numPr>
          <w:ilvl w:val="0"/>
          <w:numId w:val="0"/>
        </w:numPr>
        <w:ind w:left="851"/>
      </w:pPr>
    </w:p>
    <w:p w14:paraId="0052A7ED" w14:textId="77777777" w:rsidR="003D6BF4" w:rsidRDefault="003D6BF4" w:rsidP="004237A4">
      <w:pPr>
        <w:numPr>
          <w:ilvl w:val="0"/>
          <w:numId w:val="3"/>
        </w:numPr>
      </w:pPr>
      <w:r>
        <w:t>D : réponse complète à des doses thérapeutiques d’indométacine</w:t>
      </w:r>
    </w:p>
    <w:p w14:paraId="7E00EFFB" w14:textId="77777777" w:rsidR="003D6BF4" w:rsidRDefault="003D6BF4" w:rsidP="004237A4">
      <w:pPr>
        <w:numPr>
          <w:ilvl w:val="0"/>
          <w:numId w:val="3"/>
        </w:numPr>
      </w:pPr>
      <w:r>
        <w:t xml:space="preserve">E : céphalée non attribuable à une autre cause </w:t>
      </w:r>
    </w:p>
    <w:p w14:paraId="05037BEE" w14:textId="77777777" w:rsidR="003D6BF4" w:rsidRDefault="003D6BF4" w:rsidP="003D6BF4">
      <w:pPr>
        <w:pStyle w:val="Titre3"/>
      </w:pPr>
      <w:bookmarkStart w:id="16" w:name="_Toc196656761"/>
      <w:bookmarkStart w:id="17" w:name="_Toc196662568"/>
      <w:r>
        <w:t>Céphalée chronique quotidienne de novo</w:t>
      </w:r>
      <w:bookmarkEnd w:id="16"/>
      <w:bookmarkEnd w:id="17"/>
    </w:p>
    <w:p w14:paraId="71B6122E" w14:textId="77777777" w:rsidR="003D6BF4" w:rsidRDefault="003D6BF4" w:rsidP="004237A4">
      <w:pPr>
        <w:numPr>
          <w:ilvl w:val="0"/>
          <w:numId w:val="3"/>
        </w:numPr>
      </w:pPr>
      <w:r>
        <w:t xml:space="preserve">A : céphalée persistante, répondant aux critères B – D </w:t>
      </w:r>
    </w:p>
    <w:p w14:paraId="70E45BCE" w14:textId="77777777" w:rsidR="003D6BF4" w:rsidRDefault="003D6BF4" w:rsidP="004237A4">
      <w:pPr>
        <w:numPr>
          <w:ilvl w:val="0"/>
          <w:numId w:val="3"/>
        </w:numPr>
      </w:pPr>
      <w:r>
        <w:t>B : début précisément daté par le patient et caractère continu et sans rémission de la douleur apparaissant au moins de 24 heures</w:t>
      </w:r>
    </w:p>
    <w:p w14:paraId="03A2D9A9" w14:textId="6F041A41" w:rsidR="003D6BF4" w:rsidRDefault="003D6BF4" w:rsidP="004237A4">
      <w:pPr>
        <w:numPr>
          <w:ilvl w:val="0"/>
          <w:numId w:val="3"/>
        </w:numPr>
      </w:pPr>
      <w:r>
        <w:t xml:space="preserve">C : céphalée présente depuis plus </w:t>
      </w:r>
      <w:r w:rsidR="00985296">
        <w:t>de 3</w:t>
      </w:r>
      <w:r>
        <w:t xml:space="preserve"> mois</w:t>
      </w:r>
    </w:p>
    <w:p w14:paraId="1984EA8F" w14:textId="77777777" w:rsidR="003D6BF4" w:rsidRDefault="003D6BF4" w:rsidP="004237A4">
      <w:pPr>
        <w:numPr>
          <w:ilvl w:val="0"/>
          <w:numId w:val="3"/>
        </w:numPr>
      </w:pPr>
      <w:r>
        <w:t xml:space="preserve">D : céphalée non attribuable à une autre cause </w:t>
      </w:r>
    </w:p>
    <w:p w14:paraId="1B273257" w14:textId="77777777" w:rsidR="003D6BF4" w:rsidRDefault="003D6BF4" w:rsidP="003D6BF4">
      <w:pPr>
        <w:pStyle w:val="Titre1"/>
      </w:pPr>
      <w:bookmarkStart w:id="18" w:name="_Toc196656762"/>
      <w:bookmarkStart w:id="19" w:name="_Toc196662569"/>
      <w:r>
        <w:t>Les facteurs associés à la céphalée chronique quotidienne</w:t>
      </w:r>
      <w:bookmarkEnd w:id="18"/>
      <w:bookmarkEnd w:id="19"/>
    </w:p>
    <w:p w14:paraId="49C2E489" w14:textId="77777777" w:rsidR="003D6BF4" w:rsidRDefault="003D6BF4" w:rsidP="003D6BF4">
      <w:pPr>
        <w:pStyle w:val="Titre2"/>
      </w:pPr>
      <w:bookmarkStart w:id="20" w:name="_Toc196656763"/>
      <w:bookmarkStart w:id="21" w:name="_Toc196662570"/>
      <w:r>
        <w:t>Abus d’antalgique</w:t>
      </w:r>
      <w:bookmarkEnd w:id="20"/>
      <w:bookmarkEnd w:id="21"/>
    </w:p>
    <w:p w14:paraId="54C626B2" w14:textId="77777777" w:rsidR="003D6BF4" w:rsidRDefault="003D6BF4" w:rsidP="004237A4">
      <w:pPr>
        <w:numPr>
          <w:ilvl w:val="0"/>
          <w:numId w:val="3"/>
        </w:numPr>
      </w:pPr>
      <w:r>
        <w:t>Abus régulier depuis plus de 3 mois d’un ou de plusieurs médicaments pouvant être utilisé(s) comme traitement des céphalées</w:t>
      </w:r>
    </w:p>
    <w:p w14:paraId="50C76D14" w14:textId="77777777" w:rsidR="003D6BF4" w:rsidRDefault="003D6BF4" w:rsidP="004237A4">
      <w:pPr>
        <w:numPr>
          <w:ilvl w:val="0"/>
          <w:numId w:val="3"/>
        </w:numPr>
      </w:pPr>
      <w:r>
        <w:t>Plus de 15 jours / mois pour les antalgiques non opioïdes (paracétamol, aspirine, AINS)</w:t>
      </w:r>
    </w:p>
    <w:p w14:paraId="0DB0801F" w14:textId="473E0813" w:rsidR="003D6BF4" w:rsidRDefault="003D6BF4" w:rsidP="004237A4">
      <w:pPr>
        <w:numPr>
          <w:ilvl w:val="0"/>
          <w:numId w:val="3"/>
        </w:numPr>
      </w:pPr>
      <w:r>
        <w:t xml:space="preserve">Plus de 10 jours/ mois pour les autres traitements de crise : opioïdes, ergotés, triptans, spécialités antalgiques </w:t>
      </w:r>
      <w:r w:rsidR="00985296">
        <w:t>associant plusieurs</w:t>
      </w:r>
      <w:r>
        <w:t xml:space="preserve"> principes actifs</w:t>
      </w:r>
    </w:p>
    <w:p w14:paraId="472FCF4C" w14:textId="77777777" w:rsidR="003D6BF4" w:rsidRDefault="003D6BF4" w:rsidP="003D6BF4">
      <w:pPr>
        <w:pStyle w:val="Titre2"/>
      </w:pPr>
      <w:bookmarkStart w:id="22" w:name="_Toc196656764"/>
      <w:bookmarkStart w:id="23" w:name="_Toc196662571"/>
      <w:r>
        <w:lastRenderedPageBreak/>
        <w:t>Céphalée par abus médicamenteux</w:t>
      </w:r>
      <w:bookmarkEnd w:id="22"/>
      <w:bookmarkEnd w:id="23"/>
    </w:p>
    <w:p w14:paraId="10306CA1" w14:textId="77777777" w:rsidR="003D6BF4" w:rsidRDefault="003D6BF4" w:rsidP="004237A4">
      <w:pPr>
        <w:numPr>
          <w:ilvl w:val="0"/>
          <w:numId w:val="3"/>
        </w:numPr>
      </w:pPr>
      <w:r>
        <w:t>Céphalée chronique quotidienne qui affecte des sujets souffrant préalablement d’une céphalée primaire d’expression épisodique chez qui l’usage excessif du traitement de crise induit la transformation de l’expression épisodique vers une expression chronique et entretient ensuite la céphalée chronique quotidienne</w:t>
      </w:r>
    </w:p>
    <w:p w14:paraId="2CC4240C" w14:textId="41F28FCB" w:rsidR="003D6BF4" w:rsidRDefault="003D6BF4" w:rsidP="004237A4">
      <w:pPr>
        <w:numPr>
          <w:ilvl w:val="0"/>
          <w:numId w:val="3"/>
        </w:numPr>
      </w:pPr>
      <w:r>
        <w:t xml:space="preserve">Céphalée primaire sous-jacente : migraine, ou </w:t>
      </w:r>
      <w:r w:rsidR="00985296">
        <w:t>migraine associée</w:t>
      </w:r>
      <w:r>
        <w:t xml:space="preserve"> à une céphalée de tension ou céphalée de tension isolée</w:t>
      </w:r>
    </w:p>
    <w:p w14:paraId="7BA7A5BD" w14:textId="77777777" w:rsidR="003D6BF4" w:rsidRDefault="003D6BF4" w:rsidP="003D6BF4">
      <w:pPr>
        <w:pStyle w:val="Titre2"/>
      </w:pPr>
      <w:bookmarkStart w:id="24" w:name="_Toc196656765"/>
      <w:bookmarkStart w:id="25" w:name="_Toc196662572"/>
      <w:r>
        <w:t>Trouble anxieux et dépressifs</w:t>
      </w:r>
      <w:bookmarkEnd w:id="24"/>
      <w:bookmarkEnd w:id="25"/>
    </w:p>
    <w:p w14:paraId="698E4B81" w14:textId="77777777" w:rsidR="003D6BF4" w:rsidRDefault="003D6BF4" w:rsidP="003D6BF4">
      <w:pPr>
        <w:pStyle w:val="Titre2"/>
      </w:pPr>
      <w:bookmarkStart w:id="26" w:name="_Toc196656766"/>
      <w:bookmarkStart w:id="27" w:name="_Toc196662573"/>
      <w:r>
        <w:t>Addiction en particulier : benzodiazépine, café, tabac, alcool, drogues</w:t>
      </w:r>
      <w:bookmarkEnd w:id="26"/>
      <w:bookmarkEnd w:id="27"/>
    </w:p>
    <w:p w14:paraId="12F379D8" w14:textId="77777777" w:rsidR="003D6BF4" w:rsidRDefault="003D6BF4" w:rsidP="003D6BF4">
      <w:pPr>
        <w:pStyle w:val="Titre2"/>
      </w:pPr>
      <w:bookmarkStart w:id="28" w:name="_Toc196656767"/>
      <w:bookmarkStart w:id="29" w:name="_Toc196662574"/>
      <w:r>
        <w:t>Trouble de la personnalité</w:t>
      </w:r>
      <w:bookmarkEnd w:id="28"/>
      <w:bookmarkEnd w:id="29"/>
    </w:p>
    <w:p w14:paraId="21960F1D" w14:textId="0594435C" w:rsidR="003D6BF4" w:rsidRDefault="003D6BF4" w:rsidP="003D6BF4">
      <w:pPr>
        <w:pStyle w:val="Titre2"/>
      </w:pPr>
      <w:bookmarkStart w:id="30" w:name="_Toc196656768"/>
      <w:bookmarkStart w:id="31" w:name="_Toc196662575"/>
      <w:r>
        <w:t xml:space="preserve">Evènements de vie : souvent négatifs/ deuils, séparations </w:t>
      </w:r>
      <w:r w:rsidR="00985296">
        <w:t>parentales, …</w:t>
      </w:r>
      <w:r>
        <w:t xml:space="preserve">) ou positifs (promotion professionnelle, </w:t>
      </w:r>
      <w:proofErr w:type="spellStart"/>
      <w:r>
        <w:t>etc</w:t>
      </w:r>
      <w:proofErr w:type="spellEnd"/>
      <w:r>
        <w:t xml:space="preserve"> …)</w:t>
      </w:r>
      <w:bookmarkEnd w:id="30"/>
      <w:bookmarkEnd w:id="31"/>
    </w:p>
    <w:p w14:paraId="14CE957E" w14:textId="77777777" w:rsidR="003D6BF4" w:rsidRPr="00367438" w:rsidRDefault="003D6BF4" w:rsidP="003D6BF4">
      <w:pPr>
        <w:pStyle w:val="Titre2"/>
      </w:pPr>
      <w:bookmarkStart w:id="32" w:name="_Toc196656769"/>
      <w:bookmarkStart w:id="33" w:name="_Toc196662576"/>
      <w:r>
        <w:t>Facteurs hormonaux : ménopause</w:t>
      </w:r>
      <w:bookmarkEnd w:id="32"/>
      <w:bookmarkEnd w:id="33"/>
    </w:p>
    <w:p w14:paraId="5449C0F7" w14:textId="2F665E53" w:rsidR="003D6BF4" w:rsidRDefault="00985296" w:rsidP="003D6BF4">
      <w:pPr>
        <w:pStyle w:val="Titre2"/>
      </w:pPr>
      <w:r>
        <w:t>Tensions musculaires</w:t>
      </w:r>
    </w:p>
    <w:p w14:paraId="2C7C946E" w14:textId="77777777" w:rsidR="003D6BF4" w:rsidRDefault="003D6BF4" w:rsidP="003D6BF4">
      <w:pPr>
        <w:pStyle w:val="Titre1"/>
      </w:pPr>
      <w:bookmarkStart w:id="34" w:name="_Toc196656771"/>
      <w:bookmarkStart w:id="35" w:name="_Toc196662578"/>
      <w:r>
        <w:t>Céphalée chronique quotidienne secondaire : argument en faveur</w:t>
      </w:r>
      <w:bookmarkEnd w:id="34"/>
      <w:bookmarkEnd w:id="35"/>
    </w:p>
    <w:p w14:paraId="42570B7D" w14:textId="77777777" w:rsidR="003D6BF4" w:rsidRDefault="003D6BF4" w:rsidP="00985296">
      <w:pPr>
        <w:pStyle w:val="Titre2"/>
      </w:pPr>
      <w:r>
        <w:t>Terrain et antécédents médicaux :</w:t>
      </w:r>
    </w:p>
    <w:p w14:paraId="206097D9" w14:textId="77777777" w:rsidR="003D6BF4" w:rsidRDefault="003D6BF4" w:rsidP="004237A4">
      <w:pPr>
        <w:numPr>
          <w:ilvl w:val="1"/>
          <w:numId w:val="3"/>
        </w:numPr>
      </w:pPr>
      <w:r>
        <w:t>Apparition de la céphalée chronique quotidienne chez un sujet de plus de 50 ans</w:t>
      </w:r>
    </w:p>
    <w:p w14:paraId="34AE26B7" w14:textId="77777777" w:rsidR="003D6BF4" w:rsidRDefault="003D6BF4" w:rsidP="004237A4">
      <w:pPr>
        <w:numPr>
          <w:ilvl w:val="1"/>
          <w:numId w:val="3"/>
        </w:numPr>
      </w:pPr>
      <w:r>
        <w:t>Absence de céphalée primaire préalable à l’apparition de la céphalée chronique quotidienne</w:t>
      </w:r>
    </w:p>
    <w:p w14:paraId="18100DE1" w14:textId="77777777" w:rsidR="003D6BF4" w:rsidRDefault="003D6BF4" w:rsidP="004237A4">
      <w:pPr>
        <w:numPr>
          <w:ilvl w:val="1"/>
          <w:numId w:val="3"/>
        </w:numPr>
      </w:pPr>
      <w:r>
        <w:t>Apparition de la céphalée chronique quotidienne dans un contexte pathologique (néoplasie, maladie systémique, …)</w:t>
      </w:r>
    </w:p>
    <w:p w14:paraId="3AF12A95" w14:textId="77777777" w:rsidR="003D6BF4" w:rsidRDefault="003D6BF4" w:rsidP="004237A4">
      <w:pPr>
        <w:numPr>
          <w:ilvl w:val="1"/>
          <w:numId w:val="3"/>
        </w:numPr>
      </w:pPr>
      <w:r>
        <w:t>Apparition de la céphalée chronique quotidienne pendant la grossesse ou le post-partum</w:t>
      </w:r>
    </w:p>
    <w:p w14:paraId="50FB78A9" w14:textId="77777777" w:rsidR="003D6BF4" w:rsidRDefault="003D6BF4" w:rsidP="00985296">
      <w:pPr>
        <w:pStyle w:val="Titre2"/>
      </w:pPr>
      <w:r>
        <w:lastRenderedPageBreak/>
        <w:t>Caractéristiques des céphalées</w:t>
      </w:r>
    </w:p>
    <w:p w14:paraId="5A50BFC3" w14:textId="77777777" w:rsidR="003D6BF4" w:rsidRDefault="003D6BF4" w:rsidP="004237A4">
      <w:pPr>
        <w:numPr>
          <w:ilvl w:val="1"/>
          <w:numId w:val="3"/>
        </w:numPr>
      </w:pPr>
      <w:r>
        <w:t>Début récent de la céphalée chronique quotidienne (moins d’un an)</w:t>
      </w:r>
    </w:p>
    <w:p w14:paraId="66D989E8" w14:textId="77777777" w:rsidR="003D6BF4" w:rsidRDefault="003D6BF4" w:rsidP="004237A4">
      <w:pPr>
        <w:numPr>
          <w:ilvl w:val="1"/>
          <w:numId w:val="3"/>
        </w:numPr>
      </w:pPr>
      <w:r>
        <w:t>Déclenchement des céphalées par la toux, un effort physique</w:t>
      </w:r>
    </w:p>
    <w:p w14:paraId="428C82F7" w14:textId="77777777" w:rsidR="003D6BF4" w:rsidRDefault="003D6BF4" w:rsidP="004237A4">
      <w:pPr>
        <w:numPr>
          <w:ilvl w:val="1"/>
          <w:numId w:val="3"/>
        </w:numPr>
      </w:pPr>
      <w:r>
        <w:t>Caractère posturale (présente en orthostatisme, disparaissant en décubitus)</w:t>
      </w:r>
    </w:p>
    <w:p w14:paraId="238916F9" w14:textId="77777777" w:rsidR="003D6BF4" w:rsidRDefault="003D6BF4" w:rsidP="004237A4">
      <w:pPr>
        <w:numPr>
          <w:ilvl w:val="1"/>
          <w:numId w:val="3"/>
        </w:numPr>
      </w:pPr>
      <w:r>
        <w:t>Association à des symptômes neurologiques (hormis ceux de l’aura)</w:t>
      </w:r>
    </w:p>
    <w:p w14:paraId="5D430EBE" w14:textId="77777777" w:rsidR="003D6BF4" w:rsidRDefault="003D6BF4" w:rsidP="00985296">
      <w:pPr>
        <w:pStyle w:val="Titre2"/>
      </w:pPr>
      <w:r>
        <w:t>Durée de l’examen clinique</w:t>
      </w:r>
    </w:p>
    <w:p w14:paraId="70998961" w14:textId="77777777" w:rsidR="003D6BF4" w:rsidRDefault="003D6BF4" w:rsidP="004237A4">
      <w:pPr>
        <w:numPr>
          <w:ilvl w:val="1"/>
          <w:numId w:val="3"/>
        </w:numPr>
      </w:pPr>
      <w:r>
        <w:t xml:space="preserve"> Anomalie à l’examen clinique</w:t>
      </w:r>
    </w:p>
    <w:p w14:paraId="4D383FD4" w14:textId="77777777" w:rsidR="003D6BF4" w:rsidRDefault="003D6BF4" w:rsidP="004237A4">
      <w:pPr>
        <w:numPr>
          <w:ilvl w:val="1"/>
          <w:numId w:val="3"/>
        </w:numPr>
      </w:pPr>
      <w:r>
        <w:t>Œdème papillaire au fond d’œil</w:t>
      </w:r>
    </w:p>
    <w:p w14:paraId="01F58FF2" w14:textId="77777777" w:rsidR="003D6BF4" w:rsidRDefault="003D6BF4" w:rsidP="003D6BF4">
      <w:pPr>
        <w:pStyle w:val="Titre1"/>
      </w:pPr>
      <w:bookmarkStart w:id="36" w:name="_Toc196656772"/>
      <w:bookmarkStart w:id="37" w:name="_Toc196662579"/>
      <w:r>
        <w:t>Prise en charge thérapeutique</w:t>
      </w:r>
      <w:bookmarkEnd w:id="36"/>
      <w:bookmarkEnd w:id="37"/>
    </w:p>
    <w:p w14:paraId="449FE7EB" w14:textId="77777777" w:rsidR="003D6BF4" w:rsidRDefault="003D6BF4" w:rsidP="003D6BF4">
      <w:pPr>
        <w:pStyle w:val="Titre2"/>
      </w:pPr>
      <w:bookmarkStart w:id="38" w:name="_Toc196656773"/>
      <w:bookmarkStart w:id="39" w:name="_Toc196662580"/>
      <w:r>
        <w:t>Buts</w:t>
      </w:r>
      <w:bookmarkEnd w:id="38"/>
      <w:bookmarkEnd w:id="39"/>
      <w:r>
        <w:t xml:space="preserve"> </w:t>
      </w:r>
    </w:p>
    <w:p w14:paraId="4590F445" w14:textId="77777777" w:rsidR="003D6BF4" w:rsidRDefault="003D6BF4" w:rsidP="004237A4">
      <w:pPr>
        <w:numPr>
          <w:ilvl w:val="0"/>
          <w:numId w:val="3"/>
        </w:numPr>
      </w:pPr>
      <w:r>
        <w:t xml:space="preserve">Diminuer l’intensité, la fréquence, la durée des céphalées </w:t>
      </w:r>
    </w:p>
    <w:p w14:paraId="64F7DA00" w14:textId="77777777" w:rsidR="003D6BF4" w:rsidRDefault="003D6BF4" w:rsidP="004237A4">
      <w:pPr>
        <w:numPr>
          <w:ilvl w:val="0"/>
          <w:numId w:val="3"/>
        </w:numPr>
      </w:pPr>
      <w:r>
        <w:t>Identifier et prendre en charge les facteurs associés à la céphalée chronique quotidienne</w:t>
      </w:r>
    </w:p>
    <w:p w14:paraId="13731129" w14:textId="77777777" w:rsidR="003D6BF4" w:rsidRDefault="003D6BF4" w:rsidP="004237A4">
      <w:pPr>
        <w:numPr>
          <w:ilvl w:val="0"/>
          <w:numId w:val="3"/>
        </w:numPr>
      </w:pPr>
      <w:r>
        <w:t>Eliminer les causes secondaires</w:t>
      </w:r>
    </w:p>
    <w:p w14:paraId="40661F98" w14:textId="77777777" w:rsidR="003D6BF4" w:rsidRDefault="003D6BF4" w:rsidP="003D6BF4">
      <w:pPr>
        <w:pStyle w:val="Titre2"/>
      </w:pPr>
      <w:bookmarkStart w:id="40" w:name="_Toc196656774"/>
      <w:bookmarkStart w:id="41" w:name="_Toc196662581"/>
      <w:r>
        <w:t>Moyens</w:t>
      </w:r>
      <w:bookmarkEnd w:id="40"/>
      <w:bookmarkEnd w:id="41"/>
    </w:p>
    <w:p w14:paraId="28D6F1EC" w14:textId="77777777" w:rsidR="003D6BF4" w:rsidRDefault="003D6BF4" w:rsidP="00985296">
      <w:pPr>
        <w:pStyle w:val="Titre3"/>
      </w:pPr>
      <w:r>
        <w:t>Médicamenteux</w:t>
      </w:r>
    </w:p>
    <w:p w14:paraId="590BAD32" w14:textId="33D7860D" w:rsidR="003D6BF4" w:rsidRDefault="00985296" w:rsidP="004237A4">
      <w:pPr>
        <w:numPr>
          <w:ilvl w:val="1"/>
          <w:numId w:val="3"/>
        </w:numPr>
      </w:pPr>
      <w:r>
        <w:t>Antidépresseurs tricycliques</w:t>
      </w:r>
      <w:r w:rsidR="003D6BF4">
        <w:t xml:space="preserve"> : </w:t>
      </w:r>
      <w:proofErr w:type="spellStart"/>
      <w:r w:rsidR="003D6BF4">
        <w:t>amitriptyline</w:t>
      </w:r>
      <w:proofErr w:type="spellEnd"/>
      <w:r w:rsidR="003D6BF4">
        <w:t xml:space="preserve"> injectable ou per os</w:t>
      </w:r>
    </w:p>
    <w:p w14:paraId="3000356D" w14:textId="77777777" w:rsidR="003D6BF4" w:rsidRDefault="003D6BF4" w:rsidP="004237A4">
      <w:pPr>
        <w:numPr>
          <w:ilvl w:val="1"/>
          <w:numId w:val="3"/>
        </w:numPr>
      </w:pPr>
      <w:r>
        <w:t>Autres antimigraineux</w:t>
      </w:r>
    </w:p>
    <w:p w14:paraId="130E5D68" w14:textId="77777777" w:rsidR="003D6BF4" w:rsidRDefault="003D6BF4" w:rsidP="00985296">
      <w:pPr>
        <w:pStyle w:val="Titre3"/>
      </w:pPr>
      <w:r>
        <w:t>Non médicamenteux</w:t>
      </w:r>
    </w:p>
    <w:p w14:paraId="29222B36" w14:textId="77777777" w:rsidR="003D6BF4" w:rsidRDefault="003D6BF4" w:rsidP="004237A4">
      <w:pPr>
        <w:numPr>
          <w:ilvl w:val="1"/>
          <w:numId w:val="3"/>
        </w:numPr>
      </w:pPr>
      <w:r>
        <w:t xml:space="preserve">Hospitalisation au cas par cas </w:t>
      </w:r>
    </w:p>
    <w:p w14:paraId="1EE07496" w14:textId="77777777" w:rsidR="003D6BF4" w:rsidRDefault="003D6BF4" w:rsidP="004237A4">
      <w:pPr>
        <w:numPr>
          <w:ilvl w:val="1"/>
          <w:numId w:val="3"/>
        </w:numPr>
      </w:pPr>
      <w:r>
        <w:t>Psychothérapie</w:t>
      </w:r>
    </w:p>
    <w:p w14:paraId="23E55A49" w14:textId="77777777" w:rsidR="003D6BF4" w:rsidRDefault="003D6BF4" w:rsidP="004237A4">
      <w:pPr>
        <w:numPr>
          <w:ilvl w:val="1"/>
          <w:numId w:val="3"/>
        </w:numPr>
      </w:pPr>
      <w:r>
        <w:t>Education thérapeutique</w:t>
      </w:r>
    </w:p>
    <w:p w14:paraId="30C57A69" w14:textId="77777777" w:rsidR="003D6BF4" w:rsidRDefault="003D6BF4" w:rsidP="004237A4">
      <w:pPr>
        <w:numPr>
          <w:ilvl w:val="1"/>
          <w:numId w:val="3"/>
        </w:numPr>
      </w:pPr>
      <w:r>
        <w:t>Imagerie cérébrale sans et avec injection de produit de contraste</w:t>
      </w:r>
    </w:p>
    <w:p w14:paraId="22F5EA75" w14:textId="77777777" w:rsidR="003D6BF4" w:rsidRDefault="003D6BF4" w:rsidP="003D6BF4">
      <w:pPr>
        <w:pStyle w:val="Titre2"/>
      </w:pPr>
      <w:bookmarkStart w:id="42" w:name="_Toc196656775"/>
      <w:bookmarkStart w:id="43" w:name="_Toc196662582"/>
      <w:r>
        <w:t>Indication</w:t>
      </w:r>
      <w:bookmarkEnd w:id="42"/>
      <w:bookmarkEnd w:id="43"/>
    </w:p>
    <w:p w14:paraId="4F305BF3" w14:textId="77777777" w:rsidR="003D6BF4" w:rsidRDefault="003D6BF4" w:rsidP="00985296">
      <w:pPr>
        <w:pStyle w:val="Titre3"/>
      </w:pPr>
      <w:r>
        <w:t>Céphalée chronique quotidienne avec abus médicamenteux</w:t>
      </w:r>
    </w:p>
    <w:p w14:paraId="0D446421" w14:textId="77777777" w:rsidR="003D6BF4" w:rsidRDefault="003D6BF4" w:rsidP="004237A4">
      <w:pPr>
        <w:numPr>
          <w:ilvl w:val="1"/>
          <w:numId w:val="3"/>
        </w:numPr>
      </w:pPr>
      <w:r>
        <w:t>Sevrage en milieu hospitalier : abus multiples et sévère, comorbidité psychiatrique sévère, environnement familial défavorable</w:t>
      </w:r>
    </w:p>
    <w:p w14:paraId="13C1FA37" w14:textId="77777777" w:rsidR="003D6BF4" w:rsidRDefault="003D6BF4" w:rsidP="004237A4">
      <w:pPr>
        <w:numPr>
          <w:ilvl w:val="1"/>
          <w:numId w:val="3"/>
        </w:numPr>
      </w:pPr>
      <w:r>
        <w:t>Arrêt de l’abus dès le premier jour</w:t>
      </w:r>
    </w:p>
    <w:p w14:paraId="13A8DA9D" w14:textId="77777777" w:rsidR="003D6BF4" w:rsidRDefault="003D6BF4" w:rsidP="004237A4">
      <w:pPr>
        <w:numPr>
          <w:ilvl w:val="1"/>
          <w:numId w:val="3"/>
        </w:numPr>
      </w:pPr>
      <w:r>
        <w:t xml:space="preserve">Molécules : </w:t>
      </w:r>
      <w:proofErr w:type="spellStart"/>
      <w:r>
        <w:t>amitriptyline</w:t>
      </w:r>
      <w:proofErr w:type="spellEnd"/>
      <w:r>
        <w:t xml:space="preserve"> (25 – 100 mg/j), par voie veineuse relai per os</w:t>
      </w:r>
    </w:p>
    <w:p w14:paraId="4FD76937" w14:textId="5E7089E3" w:rsidR="003D6BF4" w:rsidRDefault="003D6BF4" w:rsidP="00985296">
      <w:pPr>
        <w:pStyle w:val="Titre3"/>
      </w:pPr>
      <w:r>
        <w:lastRenderedPageBreak/>
        <w:t xml:space="preserve">Céphalée chronique </w:t>
      </w:r>
      <w:r w:rsidR="00985296">
        <w:t>quotidienne sans</w:t>
      </w:r>
      <w:r>
        <w:t xml:space="preserve"> abus médicamenteux :</w:t>
      </w:r>
    </w:p>
    <w:p w14:paraId="15EC34F4" w14:textId="77777777" w:rsidR="003D6BF4" w:rsidRDefault="003D6BF4" w:rsidP="004237A4">
      <w:pPr>
        <w:numPr>
          <w:ilvl w:val="1"/>
          <w:numId w:val="3"/>
        </w:numPr>
      </w:pPr>
      <w:r>
        <w:t>Traitement de fond de la migraine ou de la céphalée de tension</w:t>
      </w:r>
    </w:p>
    <w:p w14:paraId="21B8438B" w14:textId="77777777" w:rsidR="003D6BF4" w:rsidRDefault="003D6BF4" w:rsidP="00985296">
      <w:pPr>
        <w:pStyle w:val="Titre3"/>
      </w:pPr>
      <w:r>
        <w:t xml:space="preserve">Dans tous cas : </w:t>
      </w:r>
    </w:p>
    <w:p w14:paraId="3503E93D" w14:textId="77777777" w:rsidR="003D6BF4" w:rsidRDefault="003D6BF4" w:rsidP="004237A4">
      <w:pPr>
        <w:numPr>
          <w:ilvl w:val="1"/>
          <w:numId w:val="3"/>
        </w:numPr>
      </w:pPr>
      <w:r>
        <w:t xml:space="preserve">Education thérapeutique : problème de l’abus d’antalgique, </w:t>
      </w:r>
      <w:proofErr w:type="spellStart"/>
      <w:r>
        <w:t>auto-observation</w:t>
      </w:r>
      <w:proofErr w:type="spellEnd"/>
      <w:r>
        <w:t xml:space="preserve"> par la tenue d’un agenda, gestion des stress, gestion de l’utilisation des médicaments</w:t>
      </w:r>
    </w:p>
    <w:p w14:paraId="72179669" w14:textId="77777777" w:rsidR="003D6BF4" w:rsidRDefault="003D6BF4" w:rsidP="004237A4">
      <w:pPr>
        <w:numPr>
          <w:ilvl w:val="1"/>
          <w:numId w:val="3"/>
        </w:numPr>
      </w:pPr>
      <w:r>
        <w:t>Traitement des facteurs associés</w:t>
      </w:r>
    </w:p>
    <w:p w14:paraId="0DF21E67" w14:textId="77777777" w:rsidR="003D6BF4" w:rsidRDefault="003D6BF4" w:rsidP="004237A4">
      <w:pPr>
        <w:numPr>
          <w:ilvl w:val="1"/>
          <w:numId w:val="3"/>
        </w:numPr>
      </w:pPr>
      <w:r>
        <w:t>Argument en faveur d’une céphalée secondaire : imagerie cérébrale</w:t>
      </w:r>
    </w:p>
    <w:p w14:paraId="1C850A65" w14:textId="77777777" w:rsidR="003D6BF4" w:rsidRDefault="003D6BF4" w:rsidP="003D6BF4">
      <w:pPr>
        <w:pStyle w:val="Titre2"/>
      </w:pPr>
      <w:bookmarkStart w:id="44" w:name="_Toc196656776"/>
      <w:bookmarkStart w:id="45" w:name="_Toc196662583"/>
      <w:r>
        <w:t>Surveillance</w:t>
      </w:r>
      <w:bookmarkEnd w:id="44"/>
      <w:bookmarkEnd w:id="45"/>
      <w:r>
        <w:t xml:space="preserve"> </w:t>
      </w:r>
    </w:p>
    <w:p w14:paraId="36EC8847" w14:textId="77777777" w:rsidR="003D6BF4" w:rsidRDefault="003D6BF4" w:rsidP="004237A4">
      <w:pPr>
        <w:numPr>
          <w:ilvl w:val="0"/>
          <w:numId w:val="3"/>
        </w:numPr>
      </w:pPr>
      <w:r>
        <w:t xml:space="preserve">Signes de sevrage d’abus d’antalgique : céphalées des retard, troubles digestifs (nausée et / ou vomissement,), hyperesthésie sensorielle, de troubles du sommeil, exacerbation de l’anxiété avec irritabilité, </w:t>
      </w:r>
    </w:p>
    <w:p w14:paraId="2B34DF7D" w14:textId="6DDC5D13" w:rsidR="003D6BF4" w:rsidRDefault="003D6BF4" w:rsidP="004237A4">
      <w:pPr>
        <w:numPr>
          <w:ilvl w:val="0"/>
          <w:numId w:val="3"/>
        </w:numPr>
      </w:pPr>
      <w:r>
        <w:t>Agenda des céphalées</w:t>
      </w:r>
      <w:r w:rsidR="00985296">
        <w:t xml:space="preserve"> : </w:t>
      </w:r>
    </w:p>
    <w:p w14:paraId="266E9421" w14:textId="4A514B70" w:rsidR="003D6BF4" w:rsidRDefault="003D6BF4" w:rsidP="004237A4">
      <w:pPr>
        <w:numPr>
          <w:ilvl w:val="1"/>
          <w:numId w:val="3"/>
        </w:numPr>
      </w:pPr>
      <w:r>
        <w:t>Efficacité du traitement : diminution progressive des céphalées en intensité, en fréquence, en durée</w:t>
      </w:r>
      <w:r w:rsidR="00985296">
        <w:t> ;</w:t>
      </w:r>
    </w:p>
    <w:p w14:paraId="7B358808" w14:textId="3814CFF1" w:rsidR="003D6BF4" w:rsidRDefault="003D6BF4" w:rsidP="004237A4">
      <w:pPr>
        <w:numPr>
          <w:ilvl w:val="1"/>
          <w:numId w:val="3"/>
        </w:numPr>
      </w:pPr>
      <w:r>
        <w:t xml:space="preserve">Diminution des besoins des prises d’antalgique </w:t>
      </w:r>
    </w:p>
    <w:p w14:paraId="117A1317" w14:textId="77777777" w:rsidR="00985296" w:rsidRDefault="00985296" w:rsidP="00985296">
      <w:pPr>
        <w:numPr>
          <w:ilvl w:val="0"/>
          <w:numId w:val="0"/>
        </w:numPr>
        <w:ind w:left="851"/>
      </w:pPr>
    </w:p>
    <w:p w14:paraId="4FB09723" w14:textId="77777777" w:rsidR="003D6BF4" w:rsidRDefault="003D6BF4" w:rsidP="004237A4">
      <w:pPr>
        <w:numPr>
          <w:ilvl w:val="0"/>
          <w:numId w:val="3"/>
        </w:numPr>
      </w:pPr>
      <w:r>
        <w:t>Amélioration professionnelle, relation familiale et sociale</w:t>
      </w:r>
    </w:p>
    <w:p w14:paraId="44A2F9D9" w14:textId="77777777" w:rsidR="003D6BF4" w:rsidRDefault="003D6BF4" w:rsidP="00985296">
      <w:pPr>
        <w:pStyle w:val="Titre1"/>
      </w:pPr>
      <w:r>
        <w:t>Conclusion</w:t>
      </w:r>
    </w:p>
    <w:p w14:paraId="3B57D565" w14:textId="77777777" w:rsidR="003D6BF4" w:rsidRDefault="003D6BF4" w:rsidP="004237A4">
      <w:pPr>
        <w:numPr>
          <w:ilvl w:val="0"/>
          <w:numId w:val="3"/>
        </w:numPr>
      </w:pPr>
      <w:r>
        <w:t>Céphalée chronique quotidienne :</w:t>
      </w:r>
    </w:p>
    <w:p w14:paraId="33A25C2F" w14:textId="29F5A584" w:rsidR="003D6BF4" w:rsidRDefault="003D6BF4" w:rsidP="004237A4">
      <w:pPr>
        <w:numPr>
          <w:ilvl w:val="1"/>
          <w:numId w:val="3"/>
        </w:numPr>
      </w:pPr>
      <w:r>
        <w:t>Essentiellement primaire</w:t>
      </w:r>
      <w:r w:rsidR="00985296">
        <w:t> ;</w:t>
      </w:r>
    </w:p>
    <w:p w14:paraId="76B73E67" w14:textId="1213E149" w:rsidR="003D6BF4" w:rsidRDefault="003D6BF4" w:rsidP="004237A4">
      <w:pPr>
        <w:numPr>
          <w:ilvl w:val="1"/>
          <w:numId w:val="3"/>
        </w:numPr>
      </w:pPr>
      <w:r>
        <w:t xml:space="preserve">Toujours à rechercher : abus médicamenteux, sd </w:t>
      </w:r>
      <w:proofErr w:type="spellStart"/>
      <w:r>
        <w:t>anxio-dépressif</w:t>
      </w:r>
      <w:proofErr w:type="spellEnd"/>
      <w:r w:rsidR="00985296">
        <w:t> ;</w:t>
      </w:r>
    </w:p>
    <w:p w14:paraId="6EE1F29F" w14:textId="38015243" w:rsidR="003D6BF4" w:rsidRDefault="003D6BF4" w:rsidP="004237A4">
      <w:pPr>
        <w:numPr>
          <w:ilvl w:val="1"/>
          <w:numId w:val="3"/>
        </w:numPr>
      </w:pPr>
      <w:r>
        <w:t>Agenda de céphalée</w:t>
      </w:r>
      <w:r w:rsidR="00985296">
        <w:t> ;</w:t>
      </w:r>
    </w:p>
    <w:p w14:paraId="6D25ABAE" w14:textId="5C4AF2BF" w:rsidR="003D6BF4" w:rsidRDefault="003D6BF4" w:rsidP="004237A4">
      <w:pPr>
        <w:numPr>
          <w:ilvl w:val="1"/>
          <w:numId w:val="3"/>
        </w:numPr>
      </w:pPr>
      <w:r>
        <w:t>Score de HIT-6  et score de MIDAS</w:t>
      </w:r>
      <w:r w:rsidR="00985296">
        <w:t> ;</w:t>
      </w:r>
    </w:p>
    <w:p w14:paraId="59381E08" w14:textId="30680FA3" w:rsidR="003D6BF4" w:rsidRDefault="003D6BF4" w:rsidP="004237A4">
      <w:pPr>
        <w:numPr>
          <w:ilvl w:val="1"/>
          <w:numId w:val="3"/>
        </w:numPr>
      </w:pPr>
      <w:r>
        <w:t>Aggravation progressive, changement de profil</w:t>
      </w:r>
      <w:r w:rsidR="00985296">
        <w:t> ;</w:t>
      </w:r>
    </w:p>
    <w:p w14:paraId="58E5016E" w14:textId="77777777" w:rsidR="003D6BF4" w:rsidRDefault="003D6BF4" w:rsidP="004237A4">
      <w:pPr>
        <w:numPr>
          <w:ilvl w:val="1"/>
          <w:numId w:val="3"/>
        </w:numPr>
      </w:pPr>
      <w:r>
        <w:t>imagerie cérébrale</w:t>
      </w:r>
    </w:p>
    <w:p w14:paraId="570B893F" w14:textId="319B2A29" w:rsidR="003F6799" w:rsidRPr="003F6799" w:rsidRDefault="003F6799" w:rsidP="00985296">
      <w:pPr>
        <w:numPr>
          <w:ilvl w:val="0"/>
          <w:numId w:val="0"/>
        </w:numPr>
        <w:spacing w:after="200"/>
      </w:pPr>
    </w:p>
    <w:sectPr w:rsidR="003F6799" w:rsidRPr="003F6799" w:rsidSect="00C47B63">
      <w:headerReference w:type="default" r:id="rId8"/>
      <w:footerReference w:type="default" r:id="rId9"/>
      <w:pgSz w:w="8391" w:h="11906" w:code="11"/>
      <w:pgMar w:top="737" w:right="851" w:bottom="1418" w:left="851"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1C47B" w14:textId="77777777" w:rsidR="000C3C40" w:rsidRDefault="000C3C40" w:rsidP="00FE6A79">
      <w:pPr>
        <w:spacing w:line="240" w:lineRule="auto"/>
      </w:pPr>
      <w:r>
        <w:separator/>
      </w:r>
    </w:p>
  </w:endnote>
  <w:endnote w:type="continuationSeparator" w:id="0">
    <w:p w14:paraId="3DA95E10" w14:textId="77777777" w:rsidR="000C3C40" w:rsidRDefault="000C3C40"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685710"/>
      <w:docPartObj>
        <w:docPartGallery w:val="Page Numbers (Bottom of Page)"/>
        <w:docPartUnique/>
      </w:docPartObj>
    </w:sdtPr>
    <w:sdtEndPr/>
    <w:sdtContent>
      <w:sdt>
        <w:sdtPr>
          <w:id w:val="-573125950"/>
          <w:docPartObj>
            <w:docPartGallery w:val="Page Numbers (Top of Page)"/>
            <w:docPartUnique/>
          </w:docPartObj>
        </w:sdtPr>
        <w:sdtEndPr/>
        <w:sdtContent>
          <w:p w14:paraId="7730E8F1" w14:textId="0D9E5AC2" w:rsidR="00585696" w:rsidRDefault="00585696" w:rsidP="00E615C8">
            <w:pPr>
              <w:pStyle w:val="Pieddepage"/>
              <w:numPr>
                <w:ilvl w:val="0"/>
                <w:numId w:val="0"/>
              </w:numPr>
              <w:ind w:left="567" w:right="100"/>
              <w:jc w:val="right"/>
            </w:pPr>
            <w:r w:rsidRPr="00E615C8">
              <w:rPr>
                <w:sz w:val="16"/>
              </w:rPr>
              <w:t xml:space="preserve">Page </w:t>
            </w:r>
            <w:r w:rsidRPr="00E615C8">
              <w:rPr>
                <w:b/>
                <w:bCs/>
                <w:szCs w:val="24"/>
              </w:rPr>
              <w:fldChar w:fldCharType="begin"/>
            </w:r>
            <w:r w:rsidRPr="00E615C8">
              <w:rPr>
                <w:b/>
                <w:bCs/>
                <w:sz w:val="16"/>
              </w:rPr>
              <w:instrText>PAGE</w:instrText>
            </w:r>
            <w:r w:rsidRPr="00E615C8">
              <w:rPr>
                <w:b/>
                <w:bCs/>
                <w:szCs w:val="24"/>
              </w:rPr>
              <w:fldChar w:fldCharType="separate"/>
            </w:r>
            <w:r w:rsidR="001A589C">
              <w:rPr>
                <w:b/>
                <w:bCs/>
                <w:noProof/>
                <w:sz w:val="16"/>
              </w:rPr>
              <w:t>22</w:t>
            </w:r>
            <w:r w:rsidRPr="00E615C8">
              <w:rPr>
                <w:b/>
                <w:bCs/>
                <w:szCs w:val="24"/>
              </w:rPr>
              <w:fldChar w:fldCharType="end"/>
            </w:r>
            <w:r w:rsidRPr="00E615C8">
              <w:rPr>
                <w:sz w:val="16"/>
              </w:rPr>
              <w:t xml:space="preserve"> sur </w:t>
            </w:r>
            <w:r w:rsidRPr="00E615C8">
              <w:rPr>
                <w:b/>
                <w:bCs/>
                <w:sz w:val="16"/>
                <w:szCs w:val="24"/>
              </w:rPr>
              <w:fldChar w:fldCharType="begin"/>
            </w:r>
            <w:r w:rsidRPr="00E615C8">
              <w:rPr>
                <w:b/>
                <w:bCs/>
                <w:sz w:val="16"/>
                <w:szCs w:val="24"/>
              </w:rPr>
              <w:instrText>SECTION</w:instrText>
            </w:r>
            <w:r w:rsidRPr="00E615C8">
              <w:rPr>
                <w:b/>
                <w:bCs/>
                <w:sz w:val="12"/>
              </w:rPr>
              <w:instrText>PAGES</w:instrText>
            </w:r>
            <w:r w:rsidRPr="00E615C8">
              <w:rPr>
                <w:b/>
                <w:bCs/>
                <w:sz w:val="16"/>
                <w:szCs w:val="24"/>
              </w:rPr>
              <w:fldChar w:fldCharType="separate"/>
            </w:r>
            <w:r w:rsidR="00985296">
              <w:rPr>
                <w:b/>
                <w:bCs/>
                <w:noProof/>
                <w:sz w:val="16"/>
                <w:szCs w:val="24"/>
              </w:rPr>
              <w:t>8</w:t>
            </w:r>
            <w:r w:rsidRPr="00E615C8">
              <w:rPr>
                <w:b/>
                <w:bCs/>
                <w:sz w:val="16"/>
                <w:szCs w:val="24"/>
              </w:rPr>
              <w:fldChar w:fldCharType="end"/>
            </w:r>
          </w:p>
        </w:sdtContent>
      </w:sdt>
    </w:sdtContent>
  </w:sdt>
  <w:p w14:paraId="2A655AE4" w14:textId="77777777" w:rsidR="00585696" w:rsidRPr="00E615C8" w:rsidRDefault="00585696" w:rsidP="00E615C8">
    <w:pPr>
      <w:pStyle w:val="Pieddepage"/>
      <w:numPr>
        <w:ilvl w:val="0"/>
        <w:numId w:val="0"/>
      </w:num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B3A99" w14:textId="77777777" w:rsidR="000C3C40" w:rsidRDefault="000C3C40" w:rsidP="00FE6A79">
      <w:pPr>
        <w:spacing w:line="240" w:lineRule="auto"/>
      </w:pPr>
      <w:r>
        <w:separator/>
      </w:r>
    </w:p>
  </w:footnote>
  <w:footnote w:type="continuationSeparator" w:id="0">
    <w:p w14:paraId="67660CBD" w14:textId="77777777" w:rsidR="000C3C40" w:rsidRDefault="000C3C40" w:rsidP="00FE6A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BA805" w14:textId="77777777" w:rsidR="00585696" w:rsidRPr="0087364D" w:rsidRDefault="00585696" w:rsidP="00392CE8">
    <w:pPr>
      <w:pStyle w:val="En-tte"/>
      <w:numPr>
        <w:ilvl w:val="0"/>
        <w:numId w:val="0"/>
      </w:numPr>
      <w:ind w:left="360"/>
      <w:jc w:val="center"/>
      <w:rPr>
        <w:rFonts w:cs="Times New Roman"/>
      </w:rPr>
    </w:pPr>
    <w:proofErr w:type="spellStart"/>
    <w:r>
      <w:rPr>
        <w:rFonts w:cs="Times New Roman"/>
      </w:rPr>
      <w:t>ZICO’s</w:t>
    </w:r>
    <w:proofErr w:type="spellEnd"/>
    <w:r>
      <w:rPr>
        <w:rFonts w:cs="Times New Roman"/>
      </w:rPr>
      <w:t xml:space="preserve"> note </w:t>
    </w:r>
    <w:proofErr w:type="spellStart"/>
    <w:r>
      <w:rPr>
        <w:rFonts w:cs="Times New Roman"/>
      </w:rPr>
      <w:t>taking</w:t>
    </w:r>
    <w:proofErr w:type="spellEnd"/>
    <w:r w:rsidRPr="0087364D">
      <w:rPr>
        <w:rFonts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E98"/>
    <w:multiLevelType w:val="multilevel"/>
    <w:tmpl w:val="6C962CB2"/>
    <w:lvl w:ilvl="0">
      <w:start w:val="1"/>
      <w:numFmt w:val="upperRoman"/>
      <w:pStyle w:val="Titre1"/>
      <w:lvlText w:val="%1."/>
      <w:lvlJc w:val="right"/>
      <w:pPr>
        <w:ind w:left="360" w:hanging="36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 w15:restartNumberingAfterBreak="0">
    <w:nsid w:val="1DF46003"/>
    <w:multiLevelType w:val="hybridMultilevel"/>
    <w:tmpl w:val="13EEF5E0"/>
    <w:lvl w:ilvl="0" w:tplc="04090001">
      <w:start w:val="1"/>
      <w:numFmt w:val="bullet"/>
      <w:lvlText w:val=""/>
      <w:lvlJc w:val="left"/>
      <w:pPr>
        <w:ind w:left="720" w:hanging="360"/>
      </w:pPr>
      <w:rPr>
        <w:rFonts w:ascii="Symbol" w:hAnsi="Symbol" w:hint="default"/>
      </w:rPr>
    </w:lvl>
    <w:lvl w:ilvl="1" w:tplc="3238E3CE">
      <w:numFmt w:val="bullet"/>
      <w:lvlText w:val=""/>
      <w:lvlJc w:val="left"/>
      <w:pPr>
        <w:ind w:left="1440" w:hanging="360"/>
      </w:pPr>
      <w:rPr>
        <w:rFonts w:ascii="Wingdings" w:eastAsiaTheme="minorEastAsia"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60F8E"/>
    <w:multiLevelType w:val="hybridMultilevel"/>
    <w:tmpl w:val="FE58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F2D30"/>
    <w:multiLevelType w:val="hybridMultilevel"/>
    <w:tmpl w:val="0E10EE2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6" w15:restartNumberingAfterBreak="0">
    <w:nsid w:val="54614D8F"/>
    <w:multiLevelType w:val="hybridMultilevel"/>
    <w:tmpl w:val="4A923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345345"/>
    <w:multiLevelType w:val="hybridMultilevel"/>
    <w:tmpl w:val="3032522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EB33199"/>
    <w:multiLevelType w:val="hybridMultilevel"/>
    <w:tmpl w:val="10FC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C6BE3"/>
    <w:multiLevelType w:val="hybridMultilevel"/>
    <w:tmpl w:val="7D78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C32521"/>
    <w:multiLevelType w:val="hybridMultilevel"/>
    <w:tmpl w:val="1E14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54C86"/>
    <w:multiLevelType w:val="hybridMultilevel"/>
    <w:tmpl w:val="4126B8FC"/>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5"/>
  </w:num>
  <w:num w:numId="5">
    <w:abstractNumId w:val="2"/>
  </w:num>
  <w:num w:numId="6">
    <w:abstractNumId w:val="1"/>
  </w:num>
  <w:num w:numId="7">
    <w:abstractNumId w:val="9"/>
  </w:num>
  <w:num w:numId="8">
    <w:abstractNumId w:val="8"/>
  </w:num>
  <w:num w:numId="9">
    <w:abstractNumId w:val="6"/>
  </w:num>
  <w:num w:numId="10">
    <w:abstractNumId w:val="10"/>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3"/>
  </w:num>
  <w:num w:numId="18">
    <w:abstractNumId w:val="7"/>
  </w:num>
  <w:num w:numId="19">
    <w:abstractNumId w:val="11"/>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47"/>
    <w:rsid w:val="0000086E"/>
    <w:rsid w:val="0000148F"/>
    <w:rsid w:val="000016B6"/>
    <w:rsid w:val="0000290D"/>
    <w:rsid w:val="00002FB3"/>
    <w:rsid w:val="00003497"/>
    <w:rsid w:val="00003D6C"/>
    <w:rsid w:val="000044B1"/>
    <w:rsid w:val="000052F8"/>
    <w:rsid w:val="0000613B"/>
    <w:rsid w:val="00006651"/>
    <w:rsid w:val="0000711F"/>
    <w:rsid w:val="00007C64"/>
    <w:rsid w:val="00007D22"/>
    <w:rsid w:val="00010308"/>
    <w:rsid w:val="00010BDF"/>
    <w:rsid w:val="000113B3"/>
    <w:rsid w:val="00012FAB"/>
    <w:rsid w:val="00013BDB"/>
    <w:rsid w:val="00013C12"/>
    <w:rsid w:val="00014432"/>
    <w:rsid w:val="000144F1"/>
    <w:rsid w:val="000151F3"/>
    <w:rsid w:val="000154E1"/>
    <w:rsid w:val="00017624"/>
    <w:rsid w:val="00017831"/>
    <w:rsid w:val="00017B2C"/>
    <w:rsid w:val="000206BC"/>
    <w:rsid w:val="00020945"/>
    <w:rsid w:val="00021DB6"/>
    <w:rsid w:val="00023085"/>
    <w:rsid w:val="0002369F"/>
    <w:rsid w:val="00023801"/>
    <w:rsid w:val="00023926"/>
    <w:rsid w:val="000243D4"/>
    <w:rsid w:val="00025747"/>
    <w:rsid w:val="00025827"/>
    <w:rsid w:val="00026580"/>
    <w:rsid w:val="00026588"/>
    <w:rsid w:val="00026B9D"/>
    <w:rsid w:val="00026C9D"/>
    <w:rsid w:val="00026DF2"/>
    <w:rsid w:val="0002745A"/>
    <w:rsid w:val="000323EA"/>
    <w:rsid w:val="0003285B"/>
    <w:rsid w:val="00032928"/>
    <w:rsid w:val="00033670"/>
    <w:rsid w:val="000342A5"/>
    <w:rsid w:val="00034AC2"/>
    <w:rsid w:val="00035B3C"/>
    <w:rsid w:val="0003669A"/>
    <w:rsid w:val="000368F8"/>
    <w:rsid w:val="000375A9"/>
    <w:rsid w:val="00037647"/>
    <w:rsid w:val="00037FA1"/>
    <w:rsid w:val="00041C38"/>
    <w:rsid w:val="00042A48"/>
    <w:rsid w:val="00043E40"/>
    <w:rsid w:val="0004417C"/>
    <w:rsid w:val="00045F5E"/>
    <w:rsid w:val="0004633F"/>
    <w:rsid w:val="00046A5F"/>
    <w:rsid w:val="00047F2A"/>
    <w:rsid w:val="000506AC"/>
    <w:rsid w:val="00050A54"/>
    <w:rsid w:val="00051879"/>
    <w:rsid w:val="00053A35"/>
    <w:rsid w:val="000549B0"/>
    <w:rsid w:val="00054E66"/>
    <w:rsid w:val="0005660C"/>
    <w:rsid w:val="00057785"/>
    <w:rsid w:val="000617D5"/>
    <w:rsid w:val="0006188C"/>
    <w:rsid w:val="000618E9"/>
    <w:rsid w:val="00061E52"/>
    <w:rsid w:val="00063EB0"/>
    <w:rsid w:val="000649DE"/>
    <w:rsid w:val="00064F31"/>
    <w:rsid w:val="00065E59"/>
    <w:rsid w:val="00065F2A"/>
    <w:rsid w:val="000661CB"/>
    <w:rsid w:val="000701D9"/>
    <w:rsid w:val="000709A4"/>
    <w:rsid w:val="000709D3"/>
    <w:rsid w:val="00071EB4"/>
    <w:rsid w:val="00072867"/>
    <w:rsid w:val="00072A77"/>
    <w:rsid w:val="00072AA9"/>
    <w:rsid w:val="00073361"/>
    <w:rsid w:val="00073ACA"/>
    <w:rsid w:val="00073F6B"/>
    <w:rsid w:val="00074532"/>
    <w:rsid w:val="00074F05"/>
    <w:rsid w:val="000750EB"/>
    <w:rsid w:val="0007730A"/>
    <w:rsid w:val="00080D9F"/>
    <w:rsid w:val="000818D0"/>
    <w:rsid w:val="00081A95"/>
    <w:rsid w:val="00082228"/>
    <w:rsid w:val="000831CD"/>
    <w:rsid w:val="000904A3"/>
    <w:rsid w:val="00090D25"/>
    <w:rsid w:val="000911A0"/>
    <w:rsid w:val="00092087"/>
    <w:rsid w:val="0009254B"/>
    <w:rsid w:val="0009630B"/>
    <w:rsid w:val="00097ACA"/>
    <w:rsid w:val="000A018D"/>
    <w:rsid w:val="000A0F82"/>
    <w:rsid w:val="000A1370"/>
    <w:rsid w:val="000A1C46"/>
    <w:rsid w:val="000A34B3"/>
    <w:rsid w:val="000A38C2"/>
    <w:rsid w:val="000A3C42"/>
    <w:rsid w:val="000A4548"/>
    <w:rsid w:val="000A47EF"/>
    <w:rsid w:val="000A667C"/>
    <w:rsid w:val="000A6F45"/>
    <w:rsid w:val="000B2098"/>
    <w:rsid w:val="000B2CDC"/>
    <w:rsid w:val="000B38ED"/>
    <w:rsid w:val="000B5A62"/>
    <w:rsid w:val="000B6327"/>
    <w:rsid w:val="000B6B5C"/>
    <w:rsid w:val="000B727F"/>
    <w:rsid w:val="000C081C"/>
    <w:rsid w:val="000C0C91"/>
    <w:rsid w:val="000C12C6"/>
    <w:rsid w:val="000C16BE"/>
    <w:rsid w:val="000C2E88"/>
    <w:rsid w:val="000C3C27"/>
    <w:rsid w:val="000C3C40"/>
    <w:rsid w:val="000C4D41"/>
    <w:rsid w:val="000C608B"/>
    <w:rsid w:val="000C62FB"/>
    <w:rsid w:val="000C6D5A"/>
    <w:rsid w:val="000D0058"/>
    <w:rsid w:val="000D00F1"/>
    <w:rsid w:val="000D091E"/>
    <w:rsid w:val="000D23C2"/>
    <w:rsid w:val="000D3563"/>
    <w:rsid w:val="000D3DE5"/>
    <w:rsid w:val="000D4E1E"/>
    <w:rsid w:val="000D60F5"/>
    <w:rsid w:val="000D6EF5"/>
    <w:rsid w:val="000D723A"/>
    <w:rsid w:val="000D73BA"/>
    <w:rsid w:val="000D7B18"/>
    <w:rsid w:val="000D7FBA"/>
    <w:rsid w:val="000E031B"/>
    <w:rsid w:val="000E10BE"/>
    <w:rsid w:val="000E122B"/>
    <w:rsid w:val="000E150B"/>
    <w:rsid w:val="000E2146"/>
    <w:rsid w:val="000E260D"/>
    <w:rsid w:val="000E2E03"/>
    <w:rsid w:val="000E3CA5"/>
    <w:rsid w:val="000E3D6B"/>
    <w:rsid w:val="000E4AE1"/>
    <w:rsid w:val="000E550D"/>
    <w:rsid w:val="000E657C"/>
    <w:rsid w:val="000E7BE1"/>
    <w:rsid w:val="000E7EC5"/>
    <w:rsid w:val="000F04EB"/>
    <w:rsid w:val="000F05BD"/>
    <w:rsid w:val="000F1393"/>
    <w:rsid w:val="000F2163"/>
    <w:rsid w:val="000F576C"/>
    <w:rsid w:val="000F5A1D"/>
    <w:rsid w:val="000F62A0"/>
    <w:rsid w:val="000F6EBC"/>
    <w:rsid w:val="000F7D30"/>
    <w:rsid w:val="000F7D35"/>
    <w:rsid w:val="0010157B"/>
    <w:rsid w:val="00101E9B"/>
    <w:rsid w:val="0010388D"/>
    <w:rsid w:val="00103A36"/>
    <w:rsid w:val="00104DDA"/>
    <w:rsid w:val="0010532C"/>
    <w:rsid w:val="001056C9"/>
    <w:rsid w:val="00105E1E"/>
    <w:rsid w:val="00107C05"/>
    <w:rsid w:val="00107D4F"/>
    <w:rsid w:val="0011061F"/>
    <w:rsid w:val="001113FE"/>
    <w:rsid w:val="001115EF"/>
    <w:rsid w:val="00111AF8"/>
    <w:rsid w:val="00111D95"/>
    <w:rsid w:val="00111F78"/>
    <w:rsid w:val="00112242"/>
    <w:rsid w:val="00112351"/>
    <w:rsid w:val="0011245A"/>
    <w:rsid w:val="00112B64"/>
    <w:rsid w:val="00112BD6"/>
    <w:rsid w:val="00112FCA"/>
    <w:rsid w:val="001131BE"/>
    <w:rsid w:val="0011328B"/>
    <w:rsid w:val="00113ACE"/>
    <w:rsid w:val="00114F02"/>
    <w:rsid w:val="0011584F"/>
    <w:rsid w:val="00115DB4"/>
    <w:rsid w:val="00116839"/>
    <w:rsid w:val="00116AEA"/>
    <w:rsid w:val="00116EBD"/>
    <w:rsid w:val="00117604"/>
    <w:rsid w:val="00117A15"/>
    <w:rsid w:val="00117D54"/>
    <w:rsid w:val="00120FD1"/>
    <w:rsid w:val="001221D8"/>
    <w:rsid w:val="00122387"/>
    <w:rsid w:val="0012261D"/>
    <w:rsid w:val="00122B9B"/>
    <w:rsid w:val="00122D03"/>
    <w:rsid w:val="00122F7C"/>
    <w:rsid w:val="00123B50"/>
    <w:rsid w:val="00124A25"/>
    <w:rsid w:val="00124F23"/>
    <w:rsid w:val="00126125"/>
    <w:rsid w:val="00126B89"/>
    <w:rsid w:val="00126BE1"/>
    <w:rsid w:val="00127467"/>
    <w:rsid w:val="001306EA"/>
    <w:rsid w:val="001307EB"/>
    <w:rsid w:val="00130C33"/>
    <w:rsid w:val="00131344"/>
    <w:rsid w:val="0013179B"/>
    <w:rsid w:val="00131AC9"/>
    <w:rsid w:val="00132F7A"/>
    <w:rsid w:val="00133141"/>
    <w:rsid w:val="00133B05"/>
    <w:rsid w:val="00133E2B"/>
    <w:rsid w:val="001343AE"/>
    <w:rsid w:val="001348B8"/>
    <w:rsid w:val="00136B87"/>
    <w:rsid w:val="00136F8E"/>
    <w:rsid w:val="00140EB8"/>
    <w:rsid w:val="00141491"/>
    <w:rsid w:val="0014202D"/>
    <w:rsid w:val="00143334"/>
    <w:rsid w:val="0014390D"/>
    <w:rsid w:val="00143E02"/>
    <w:rsid w:val="001442BA"/>
    <w:rsid w:val="001459F7"/>
    <w:rsid w:val="00146AE5"/>
    <w:rsid w:val="00150073"/>
    <w:rsid w:val="0015168D"/>
    <w:rsid w:val="001518FB"/>
    <w:rsid w:val="0015202A"/>
    <w:rsid w:val="00152030"/>
    <w:rsid w:val="001525C8"/>
    <w:rsid w:val="001538F8"/>
    <w:rsid w:val="001544CB"/>
    <w:rsid w:val="001546C5"/>
    <w:rsid w:val="00154C50"/>
    <w:rsid w:val="001550B6"/>
    <w:rsid w:val="0015545D"/>
    <w:rsid w:val="001556D8"/>
    <w:rsid w:val="00155B76"/>
    <w:rsid w:val="0016012F"/>
    <w:rsid w:val="0016023A"/>
    <w:rsid w:val="001603E0"/>
    <w:rsid w:val="00161D57"/>
    <w:rsid w:val="0016390C"/>
    <w:rsid w:val="00164097"/>
    <w:rsid w:val="00165974"/>
    <w:rsid w:val="00166172"/>
    <w:rsid w:val="00167B52"/>
    <w:rsid w:val="00170EEA"/>
    <w:rsid w:val="00171161"/>
    <w:rsid w:val="00171763"/>
    <w:rsid w:val="00171D02"/>
    <w:rsid w:val="00172208"/>
    <w:rsid w:val="0017448E"/>
    <w:rsid w:val="001749C0"/>
    <w:rsid w:val="00174E2A"/>
    <w:rsid w:val="0017680C"/>
    <w:rsid w:val="00176D21"/>
    <w:rsid w:val="00176EBE"/>
    <w:rsid w:val="0017706A"/>
    <w:rsid w:val="0017787B"/>
    <w:rsid w:val="001778A5"/>
    <w:rsid w:val="00177B62"/>
    <w:rsid w:val="00180A43"/>
    <w:rsid w:val="00181678"/>
    <w:rsid w:val="00182630"/>
    <w:rsid w:val="00182C82"/>
    <w:rsid w:val="00183CC6"/>
    <w:rsid w:val="001870F2"/>
    <w:rsid w:val="001875CD"/>
    <w:rsid w:val="001876C2"/>
    <w:rsid w:val="00187D88"/>
    <w:rsid w:val="00190A52"/>
    <w:rsid w:val="00191DCC"/>
    <w:rsid w:val="00192346"/>
    <w:rsid w:val="0019243B"/>
    <w:rsid w:val="001925EC"/>
    <w:rsid w:val="00192D9F"/>
    <w:rsid w:val="00192F24"/>
    <w:rsid w:val="00193277"/>
    <w:rsid w:val="0019422C"/>
    <w:rsid w:val="001950E7"/>
    <w:rsid w:val="00195D78"/>
    <w:rsid w:val="00196808"/>
    <w:rsid w:val="00197547"/>
    <w:rsid w:val="00197D1B"/>
    <w:rsid w:val="001A110B"/>
    <w:rsid w:val="001A1CDF"/>
    <w:rsid w:val="001A3AB1"/>
    <w:rsid w:val="001A3E5E"/>
    <w:rsid w:val="001A4922"/>
    <w:rsid w:val="001A4DB1"/>
    <w:rsid w:val="001A56E2"/>
    <w:rsid w:val="001A589C"/>
    <w:rsid w:val="001A75E9"/>
    <w:rsid w:val="001B3EAA"/>
    <w:rsid w:val="001B44F0"/>
    <w:rsid w:val="001B4E42"/>
    <w:rsid w:val="001B546A"/>
    <w:rsid w:val="001B7222"/>
    <w:rsid w:val="001B7E98"/>
    <w:rsid w:val="001B7F53"/>
    <w:rsid w:val="001C1568"/>
    <w:rsid w:val="001C1BB1"/>
    <w:rsid w:val="001C35D2"/>
    <w:rsid w:val="001C3939"/>
    <w:rsid w:val="001C42F3"/>
    <w:rsid w:val="001C528B"/>
    <w:rsid w:val="001C58E1"/>
    <w:rsid w:val="001C65D7"/>
    <w:rsid w:val="001C74CF"/>
    <w:rsid w:val="001D13A7"/>
    <w:rsid w:val="001D15A4"/>
    <w:rsid w:val="001D260F"/>
    <w:rsid w:val="001D40EF"/>
    <w:rsid w:val="001D4AAC"/>
    <w:rsid w:val="001D5854"/>
    <w:rsid w:val="001D602A"/>
    <w:rsid w:val="001D6071"/>
    <w:rsid w:val="001D64FF"/>
    <w:rsid w:val="001D6D0C"/>
    <w:rsid w:val="001E0188"/>
    <w:rsid w:val="001E0D2C"/>
    <w:rsid w:val="001E1D15"/>
    <w:rsid w:val="001E24E3"/>
    <w:rsid w:val="001E2571"/>
    <w:rsid w:val="001E3ED9"/>
    <w:rsid w:val="001E4237"/>
    <w:rsid w:val="001F009B"/>
    <w:rsid w:val="001F072B"/>
    <w:rsid w:val="001F1F3F"/>
    <w:rsid w:val="001F2509"/>
    <w:rsid w:val="001F36F8"/>
    <w:rsid w:val="001F391E"/>
    <w:rsid w:val="001F4052"/>
    <w:rsid w:val="001F4EA5"/>
    <w:rsid w:val="001F6742"/>
    <w:rsid w:val="001F7231"/>
    <w:rsid w:val="00200E53"/>
    <w:rsid w:val="002019F1"/>
    <w:rsid w:val="0020491F"/>
    <w:rsid w:val="00205027"/>
    <w:rsid w:val="00205886"/>
    <w:rsid w:val="00205AF5"/>
    <w:rsid w:val="00206227"/>
    <w:rsid w:val="002068B1"/>
    <w:rsid w:val="002117C8"/>
    <w:rsid w:val="00212760"/>
    <w:rsid w:val="002128BA"/>
    <w:rsid w:val="00212917"/>
    <w:rsid w:val="00212969"/>
    <w:rsid w:val="00213320"/>
    <w:rsid w:val="00213428"/>
    <w:rsid w:val="002137D7"/>
    <w:rsid w:val="00213E74"/>
    <w:rsid w:val="002203CD"/>
    <w:rsid w:val="002208FB"/>
    <w:rsid w:val="002218EF"/>
    <w:rsid w:val="00223878"/>
    <w:rsid w:val="002245D8"/>
    <w:rsid w:val="00224B36"/>
    <w:rsid w:val="002263EA"/>
    <w:rsid w:val="00226E2D"/>
    <w:rsid w:val="00227030"/>
    <w:rsid w:val="00227FF2"/>
    <w:rsid w:val="00230208"/>
    <w:rsid w:val="00230FE1"/>
    <w:rsid w:val="0023457D"/>
    <w:rsid w:val="0023480F"/>
    <w:rsid w:val="0023583C"/>
    <w:rsid w:val="00235A94"/>
    <w:rsid w:val="00235F64"/>
    <w:rsid w:val="002365B3"/>
    <w:rsid w:val="0024013D"/>
    <w:rsid w:val="0024028A"/>
    <w:rsid w:val="00241EED"/>
    <w:rsid w:val="002423C1"/>
    <w:rsid w:val="00242B45"/>
    <w:rsid w:val="00242D68"/>
    <w:rsid w:val="00243217"/>
    <w:rsid w:val="00244F6E"/>
    <w:rsid w:val="00245A1A"/>
    <w:rsid w:val="00245FB1"/>
    <w:rsid w:val="00246328"/>
    <w:rsid w:val="00247E61"/>
    <w:rsid w:val="00250238"/>
    <w:rsid w:val="002535E2"/>
    <w:rsid w:val="00253C5B"/>
    <w:rsid w:val="00254806"/>
    <w:rsid w:val="00254E6E"/>
    <w:rsid w:val="002558DE"/>
    <w:rsid w:val="00255DA3"/>
    <w:rsid w:val="00256108"/>
    <w:rsid w:val="00257913"/>
    <w:rsid w:val="00260405"/>
    <w:rsid w:val="00260750"/>
    <w:rsid w:val="00261C50"/>
    <w:rsid w:val="002643BF"/>
    <w:rsid w:val="00264500"/>
    <w:rsid w:val="0026511A"/>
    <w:rsid w:val="00265926"/>
    <w:rsid w:val="00267567"/>
    <w:rsid w:val="00267663"/>
    <w:rsid w:val="00267D28"/>
    <w:rsid w:val="0027064E"/>
    <w:rsid w:val="00271544"/>
    <w:rsid w:val="0027321B"/>
    <w:rsid w:val="002748B8"/>
    <w:rsid w:val="00274DF8"/>
    <w:rsid w:val="002757DA"/>
    <w:rsid w:val="00276B20"/>
    <w:rsid w:val="002773AF"/>
    <w:rsid w:val="00280317"/>
    <w:rsid w:val="0028101E"/>
    <w:rsid w:val="00281CF3"/>
    <w:rsid w:val="00282696"/>
    <w:rsid w:val="00282973"/>
    <w:rsid w:val="002829D4"/>
    <w:rsid w:val="00284A5D"/>
    <w:rsid w:val="00284D58"/>
    <w:rsid w:val="0028626B"/>
    <w:rsid w:val="002872E4"/>
    <w:rsid w:val="002877D4"/>
    <w:rsid w:val="002904A9"/>
    <w:rsid w:val="00291022"/>
    <w:rsid w:val="00291802"/>
    <w:rsid w:val="00291989"/>
    <w:rsid w:val="00291AD2"/>
    <w:rsid w:val="002929A8"/>
    <w:rsid w:val="00293FAF"/>
    <w:rsid w:val="00295C4B"/>
    <w:rsid w:val="00295F54"/>
    <w:rsid w:val="00296B07"/>
    <w:rsid w:val="0029728E"/>
    <w:rsid w:val="002976DA"/>
    <w:rsid w:val="002A05EA"/>
    <w:rsid w:val="002A0C79"/>
    <w:rsid w:val="002A2888"/>
    <w:rsid w:val="002A4072"/>
    <w:rsid w:val="002A4081"/>
    <w:rsid w:val="002A410A"/>
    <w:rsid w:val="002A41AE"/>
    <w:rsid w:val="002A47AC"/>
    <w:rsid w:val="002A47D0"/>
    <w:rsid w:val="002A5D65"/>
    <w:rsid w:val="002A6163"/>
    <w:rsid w:val="002A79C4"/>
    <w:rsid w:val="002B039E"/>
    <w:rsid w:val="002B08AF"/>
    <w:rsid w:val="002B0B56"/>
    <w:rsid w:val="002B0EF6"/>
    <w:rsid w:val="002B1DD6"/>
    <w:rsid w:val="002B2504"/>
    <w:rsid w:val="002B260D"/>
    <w:rsid w:val="002B2B6B"/>
    <w:rsid w:val="002B2DCA"/>
    <w:rsid w:val="002B4847"/>
    <w:rsid w:val="002B54E5"/>
    <w:rsid w:val="002B7B89"/>
    <w:rsid w:val="002C1121"/>
    <w:rsid w:val="002C1936"/>
    <w:rsid w:val="002C250C"/>
    <w:rsid w:val="002C26A3"/>
    <w:rsid w:val="002C3871"/>
    <w:rsid w:val="002C629B"/>
    <w:rsid w:val="002C657C"/>
    <w:rsid w:val="002C65D4"/>
    <w:rsid w:val="002C6BA8"/>
    <w:rsid w:val="002C7298"/>
    <w:rsid w:val="002D0353"/>
    <w:rsid w:val="002D039E"/>
    <w:rsid w:val="002D09B8"/>
    <w:rsid w:val="002D1F81"/>
    <w:rsid w:val="002D37CB"/>
    <w:rsid w:val="002D3905"/>
    <w:rsid w:val="002D49B3"/>
    <w:rsid w:val="002D4C99"/>
    <w:rsid w:val="002D5978"/>
    <w:rsid w:val="002D604B"/>
    <w:rsid w:val="002D761B"/>
    <w:rsid w:val="002D7A66"/>
    <w:rsid w:val="002D7BDD"/>
    <w:rsid w:val="002D7F45"/>
    <w:rsid w:val="002E02F5"/>
    <w:rsid w:val="002E238A"/>
    <w:rsid w:val="002E283F"/>
    <w:rsid w:val="002E3CF6"/>
    <w:rsid w:val="002E3F8C"/>
    <w:rsid w:val="002E46AD"/>
    <w:rsid w:val="002E484D"/>
    <w:rsid w:val="002E4C5D"/>
    <w:rsid w:val="002E4FC4"/>
    <w:rsid w:val="002E5032"/>
    <w:rsid w:val="002E53F2"/>
    <w:rsid w:val="002E5B38"/>
    <w:rsid w:val="002E64B4"/>
    <w:rsid w:val="002F0605"/>
    <w:rsid w:val="002F0F4E"/>
    <w:rsid w:val="002F1731"/>
    <w:rsid w:val="002F2169"/>
    <w:rsid w:val="002F21C1"/>
    <w:rsid w:val="002F227D"/>
    <w:rsid w:val="002F3055"/>
    <w:rsid w:val="002F3E6B"/>
    <w:rsid w:val="002F4577"/>
    <w:rsid w:val="002F460A"/>
    <w:rsid w:val="002F7599"/>
    <w:rsid w:val="00300787"/>
    <w:rsid w:val="00300BD5"/>
    <w:rsid w:val="00301F14"/>
    <w:rsid w:val="003027EC"/>
    <w:rsid w:val="00302959"/>
    <w:rsid w:val="003035A8"/>
    <w:rsid w:val="00303950"/>
    <w:rsid w:val="00303EE3"/>
    <w:rsid w:val="00304F99"/>
    <w:rsid w:val="0030587A"/>
    <w:rsid w:val="0030768C"/>
    <w:rsid w:val="0030790A"/>
    <w:rsid w:val="003109DF"/>
    <w:rsid w:val="00310BB4"/>
    <w:rsid w:val="003119CE"/>
    <w:rsid w:val="00311B16"/>
    <w:rsid w:val="00312D47"/>
    <w:rsid w:val="00313B95"/>
    <w:rsid w:val="00314A68"/>
    <w:rsid w:val="0031520A"/>
    <w:rsid w:val="00315366"/>
    <w:rsid w:val="003157A8"/>
    <w:rsid w:val="00315CF0"/>
    <w:rsid w:val="00316B02"/>
    <w:rsid w:val="00316BAE"/>
    <w:rsid w:val="0031742D"/>
    <w:rsid w:val="00317485"/>
    <w:rsid w:val="00320D15"/>
    <w:rsid w:val="00321BF2"/>
    <w:rsid w:val="003222B3"/>
    <w:rsid w:val="003225FF"/>
    <w:rsid w:val="00322AE7"/>
    <w:rsid w:val="00322C7F"/>
    <w:rsid w:val="00323B73"/>
    <w:rsid w:val="00324222"/>
    <w:rsid w:val="003243CD"/>
    <w:rsid w:val="00324E72"/>
    <w:rsid w:val="00325258"/>
    <w:rsid w:val="00325D3B"/>
    <w:rsid w:val="003268CF"/>
    <w:rsid w:val="003278F9"/>
    <w:rsid w:val="00327BAD"/>
    <w:rsid w:val="0033057D"/>
    <w:rsid w:val="003309B1"/>
    <w:rsid w:val="00330C7D"/>
    <w:rsid w:val="003317B9"/>
    <w:rsid w:val="00332C80"/>
    <w:rsid w:val="00333932"/>
    <w:rsid w:val="00334984"/>
    <w:rsid w:val="003379F4"/>
    <w:rsid w:val="00340D3D"/>
    <w:rsid w:val="00341AC0"/>
    <w:rsid w:val="0034295E"/>
    <w:rsid w:val="0034362C"/>
    <w:rsid w:val="003441BE"/>
    <w:rsid w:val="0034447A"/>
    <w:rsid w:val="0034488F"/>
    <w:rsid w:val="00347826"/>
    <w:rsid w:val="00347BFA"/>
    <w:rsid w:val="00350FD1"/>
    <w:rsid w:val="00352184"/>
    <w:rsid w:val="0035446B"/>
    <w:rsid w:val="00354AD2"/>
    <w:rsid w:val="00357294"/>
    <w:rsid w:val="00357514"/>
    <w:rsid w:val="00357579"/>
    <w:rsid w:val="003603A8"/>
    <w:rsid w:val="0036080A"/>
    <w:rsid w:val="00360BD2"/>
    <w:rsid w:val="00361244"/>
    <w:rsid w:val="00362A44"/>
    <w:rsid w:val="00363578"/>
    <w:rsid w:val="003655B1"/>
    <w:rsid w:val="00365ED4"/>
    <w:rsid w:val="00367727"/>
    <w:rsid w:val="00367932"/>
    <w:rsid w:val="00370BA8"/>
    <w:rsid w:val="00370E5B"/>
    <w:rsid w:val="00371EB7"/>
    <w:rsid w:val="00372E58"/>
    <w:rsid w:val="003731A1"/>
    <w:rsid w:val="0037340E"/>
    <w:rsid w:val="00373DEC"/>
    <w:rsid w:val="003742C8"/>
    <w:rsid w:val="00376D12"/>
    <w:rsid w:val="00380518"/>
    <w:rsid w:val="00380BC3"/>
    <w:rsid w:val="003812EB"/>
    <w:rsid w:val="00382095"/>
    <w:rsid w:val="003820DB"/>
    <w:rsid w:val="00382432"/>
    <w:rsid w:val="00382760"/>
    <w:rsid w:val="003844B3"/>
    <w:rsid w:val="00384572"/>
    <w:rsid w:val="0038465F"/>
    <w:rsid w:val="00384978"/>
    <w:rsid w:val="00392101"/>
    <w:rsid w:val="00392CE8"/>
    <w:rsid w:val="00393699"/>
    <w:rsid w:val="00394686"/>
    <w:rsid w:val="003954C2"/>
    <w:rsid w:val="003959B6"/>
    <w:rsid w:val="00395C9F"/>
    <w:rsid w:val="003964A0"/>
    <w:rsid w:val="0039750E"/>
    <w:rsid w:val="003A00AF"/>
    <w:rsid w:val="003A0BC7"/>
    <w:rsid w:val="003A0F33"/>
    <w:rsid w:val="003A38B3"/>
    <w:rsid w:val="003A5F61"/>
    <w:rsid w:val="003A6A70"/>
    <w:rsid w:val="003B03B3"/>
    <w:rsid w:val="003B0472"/>
    <w:rsid w:val="003B12BD"/>
    <w:rsid w:val="003B1AD2"/>
    <w:rsid w:val="003B22DB"/>
    <w:rsid w:val="003B25FA"/>
    <w:rsid w:val="003B345A"/>
    <w:rsid w:val="003B42D5"/>
    <w:rsid w:val="003B5B5B"/>
    <w:rsid w:val="003B5DC6"/>
    <w:rsid w:val="003B5EE9"/>
    <w:rsid w:val="003B65E9"/>
    <w:rsid w:val="003B67FD"/>
    <w:rsid w:val="003B737A"/>
    <w:rsid w:val="003B7A5C"/>
    <w:rsid w:val="003B7C6F"/>
    <w:rsid w:val="003B7D00"/>
    <w:rsid w:val="003B7EFB"/>
    <w:rsid w:val="003C136F"/>
    <w:rsid w:val="003C2CE7"/>
    <w:rsid w:val="003C3ADB"/>
    <w:rsid w:val="003C4EA7"/>
    <w:rsid w:val="003C51C2"/>
    <w:rsid w:val="003C529E"/>
    <w:rsid w:val="003C5575"/>
    <w:rsid w:val="003C5AC3"/>
    <w:rsid w:val="003C79C2"/>
    <w:rsid w:val="003D015A"/>
    <w:rsid w:val="003D1234"/>
    <w:rsid w:val="003D1343"/>
    <w:rsid w:val="003D3E32"/>
    <w:rsid w:val="003D43B0"/>
    <w:rsid w:val="003D5351"/>
    <w:rsid w:val="003D6047"/>
    <w:rsid w:val="003D616E"/>
    <w:rsid w:val="003D64E5"/>
    <w:rsid w:val="003D6BF4"/>
    <w:rsid w:val="003D7F7B"/>
    <w:rsid w:val="003E1356"/>
    <w:rsid w:val="003E1E2F"/>
    <w:rsid w:val="003E2F0B"/>
    <w:rsid w:val="003E50AA"/>
    <w:rsid w:val="003E50AC"/>
    <w:rsid w:val="003E52C5"/>
    <w:rsid w:val="003E602B"/>
    <w:rsid w:val="003E619A"/>
    <w:rsid w:val="003E6286"/>
    <w:rsid w:val="003E6731"/>
    <w:rsid w:val="003E6F9A"/>
    <w:rsid w:val="003E7CBC"/>
    <w:rsid w:val="003F0087"/>
    <w:rsid w:val="003F01BB"/>
    <w:rsid w:val="003F045F"/>
    <w:rsid w:val="003F06FE"/>
    <w:rsid w:val="003F0990"/>
    <w:rsid w:val="003F295A"/>
    <w:rsid w:val="003F2CAB"/>
    <w:rsid w:val="003F3655"/>
    <w:rsid w:val="003F371D"/>
    <w:rsid w:val="003F47C1"/>
    <w:rsid w:val="003F501F"/>
    <w:rsid w:val="003F55F5"/>
    <w:rsid w:val="003F6799"/>
    <w:rsid w:val="003F6A68"/>
    <w:rsid w:val="003F7119"/>
    <w:rsid w:val="0040044E"/>
    <w:rsid w:val="0040057E"/>
    <w:rsid w:val="00400E21"/>
    <w:rsid w:val="004033BE"/>
    <w:rsid w:val="0040381D"/>
    <w:rsid w:val="00403FEE"/>
    <w:rsid w:val="0040445F"/>
    <w:rsid w:val="00404775"/>
    <w:rsid w:val="004049AE"/>
    <w:rsid w:val="00405590"/>
    <w:rsid w:val="0040593E"/>
    <w:rsid w:val="00405B7B"/>
    <w:rsid w:val="00405D6A"/>
    <w:rsid w:val="00407321"/>
    <w:rsid w:val="00407555"/>
    <w:rsid w:val="004103D6"/>
    <w:rsid w:val="00410A97"/>
    <w:rsid w:val="00410E40"/>
    <w:rsid w:val="00412655"/>
    <w:rsid w:val="0041329F"/>
    <w:rsid w:val="0041352F"/>
    <w:rsid w:val="00414A89"/>
    <w:rsid w:val="00416BEB"/>
    <w:rsid w:val="0041707D"/>
    <w:rsid w:val="004172DD"/>
    <w:rsid w:val="00422141"/>
    <w:rsid w:val="00422E71"/>
    <w:rsid w:val="004237A4"/>
    <w:rsid w:val="00424AD5"/>
    <w:rsid w:val="00425A05"/>
    <w:rsid w:val="004268ED"/>
    <w:rsid w:val="00427902"/>
    <w:rsid w:val="00430DD5"/>
    <w:rsid w:val="0043137B"/>
    <w:rsid w:val="00431E90"/>
    <w:rsid w:val="00432B5D"/>
    <w:rsid w:val="004344B6"/>
    <w:rsid w:val="00434F0F"/>
    <w:rsid w:val="00435FCE"/>
    <w:rsid w:val="0044109D"/>
    <w:rsid w:val="00442BFD"/>
    <w:rsid w:val="0044339C"/>
    <w:rsid w:val="00444992"/>
    <w:rsid w:val="00444ED5"/>
    <w:rsid w:val="00445E6C"/>
    <w:rsid w:val="00447524"/>
    <w:rsid w:val="00447931"/>
    <w:rsid w:val="00450AF8"/>
    <w:rsid w:val="0045141B"/>
    <w:rsid w:val="00451680"/>
    <w:rsid w:val="00451B3A"/>
    <w:rsid w:val="00452198"/>
    <w:rsid w:val="004532C3"/>
    <w:rsid w:val="004542F7"/>
    <w:rsid w:val="0045469C"/>
    <w:rsid w:val="00454B0B"/>
    <w:rsid w:val="00454BAE"/>
    <w:rsid w:val="00455A8F"/>
    <w:rsid w:val="004610D7"/>
    <w:rsid w:val="00461C69"/>
    <w:rsid w:val="00461F14"/>
    <w:rsid w:val="00462C46"/>
    <w:rsid w:val="00462F66"/>
    <w:rsid w:val="00463DBD"/>
    <w:rsid w:val="0046438B"/>
    <w:rsid w:val="00464E3F"/>
    <w:rsid w:val="004672B4"/>
    <w:rsid w:val="00467B83"/>
    <w:rsid w:val="00470296"/>
    <w:rsid w:val="00472043"/>
    <w:rsid w:val="004720CB"/>
    <w:rsid w:val="00472684"/>
    <w:rsid w:val="00472A9E"/>
    <w:rsid w:val="0047341B"/>
    <w:rsid w:val="00475D6E"/>
    <w:rsid w:val="004762A7"/>
    <w:rsid w:val="004802BA"/>
    <w:rsid w:val="0048313F"/>
    <w:rsid w:val="00484C26"/>
    <w:rsid w:val="00484DD2"/>
    <w:rsid w:val="004853B2"/>
    <w:rsid w:val="00487D12"/>
    <w:rsid w:val="00487F8C"/>
    <w:rsid w:val="004903A6"/>
    <w:rsid w:val="004904A4"/>
    <w:rsid w:val="0049188D"/>
    <w:rsid w:val="0049226E"/>
    <w:rsid w:val="00492DA8"/>
    <w:rsid w:val="0049518D"/>
    <w:rsid w:val="004959CB"/>
    <w:rsid w:val="00495CE6"/>
    <w:rsid w:val="00496D8E"/>
    <w:rsid w:val="00497845"/>
    <w:rsid w:val="00497E10"/>
    <w:rsid w:val="004A01A7"/>
    <w:rsid w:val="004A1C51"/>
    <w:rsid w:val="004A3D83"/>
    <w:rsid w:val="004A57EE"/>
    <w:rsid w:val="004A6085"/>
    <w:rsid w:val="004A63B7"/>
    <w:rsid w:val="004A68E0"/>
    <w:rsid w:val="004A68F2"/>
    <w:rsid w:val="004A6E67"/>
    <w:rsid w:val="004A7BE6"/>
    <w:rsid w:val="004B0381"/>
    <w:rsid w:val="004B27E0"/>
    <w:rsid w:val="004B2924"/>
    <w:rsid w:val="004B2CD4"/>
    <w:rsid w:val="004B394B"/>
    <w:rsid w:val="004B3B8B"/>
    <w:rsid w:val="004B4816"/>
    <w:rsid w:val="004B69AC"/>
    <w:rsid w:val="004B6FFE"/>
    <w:rsid w:val="004B7D5D"/>
    <w:rsid w:val="004C0C56"/>
    <w:rsid w:val="004C0FF1"/>
    <w:rsid w:val="004C21F7"/>
    <w:rsid w:val="004C2A0E"/>
    <w:rsid w:val="004C3602"/>
    <w:rsid w:val="004C3879"/>
    <w:rsid w:val="004C3B32"/>
    <w:rsid w:val="004C4036"/>
    <w:rsid w:val="004C509B"/>
    <w:rsid w:val="004C6BFB"/>
    <w:rsid w:val="004C71CD"/>
    <w:rsid w:val="004C7BD7"/>
    <w:rsid w:val="004D00AE"/>
    <w:rsid w:val="004D029F"/>
    <w:rsid w:val="004D0645"/>
    <w:rsid w:val="004D0C68"/>
    <w:rsid w:val="004D3FFF"/>
    <w:rsid w:val="004D43CF"/>
    <w:rsid w:val="004D5AD0"/>
    <w:rsid w:val="004D724D"/>
    <w:rsid w:val="004D79C3"/>
    <w:rsid w:val="004E0EE5"/>
    <w:rsid w:val="004E0FB2"/>
    <w:rsid w:val="004E1D2C"/>
    <w:rsid w:val="004E3273"/>
    <w:rsid w:val="004E33CD"/>
    <w:rsid w:val="004E404E"/>
    <w:rsid w:val="004E4FB9"/>
    <w:rsid w:val="004E6850"/>
    <w:rsid w:val="004E6D49"/>
    <w:rsid w:val="004F138C"/>
    <w:rsid w:val="004F24BA"/>
    <w:rsid w:val="004F26D2"/>
    <w:rsid w:val="004F2E84"/>
    <w:rsid w:val="004F3E8B"/>
    <w:rsid w:val="004F400F"/>
    <w:rsid w:val="004F54D0"/>
    <w:rsid w:val="004F5848"/>
    <w:rsid w:val="004F5C16"/>
    <w:rsid w:val="004F5FAB"/>
    <w:rsid w:val="004F62D9"/>
    <w:rsid w:val="005019C0"/>
    <w:rsid w:val="0050224D"/>
    <w:rsid w:val="005023F3"/>
    <w:rsid w:val="00502775"/>
    <w:rsid w:val="00502A4E"/>
    <w:rsid w:val="00504404"/>
    <w:rsid w:val="00504865"/>
    <w:rsid w:val="00504F23"/>
    <w:rsid w:val="005057D8"/>
    <w:rsid w:val="00506684"/>
    <w:rsid w:val="00506FCC"/>
    <w:rsid w:val="00507168"/>
    <w:rsid w:val="0050725A"/>
    <w:rsid w:val="00507A6D"/>
    <w:rsid w:val="00510C08"/>
    <w:rsid w:val="00510EC3"/>
    <w:rsid w:val="005117AB"/>
    <w:rsid w:val="00511AA8"/>
    <w:rsid w:val="00512917"/>
    <w:rsid w:val="00512A33"/>
    <w:rsid w:val="00512D4A"/>
    <w:rsid w:val="00512F7C"/>
    <w:rsid w:val="00513690"/>
    <w:rsid w:val="00514D4D"/>
    <w:rsid w:val="00515C3B"/>
    <w:rsid w:val="005174B0"/>
    <w:rsid w:val="0052041E"/>
    <w:rsid w:val="00521F69"/>
    <w:rsid w:val="00522144"/>
    <w:rsid w:val="00522E07"/>
    <w:rsid w:val="00525BC3"/>
    <w:rsid w:val="00526BDE"/>
    <w:rsid w:val="00527E14"/>
    <w:rsid w:val="00530481"/>
    <w:rsid w:val="00530D0E"/>
    <w:rsid w:val="00531477"/>
    <w:rsid w:val="005328CD"/>
    <w:rsid w:val="005328DD"/>
    <w:rsid w:val="00533242"/>
    <w:rsid w:val="00533F79"/>
    <w:rsid w:val="005347C9"/>
    <w:rsid w:val="005363AD"/>
    <w:rsid w:val="005365FD"/>
    <w:rsid w:val="00536990"/>
    <w:rsid w:val="00536A32"/>
    <w:rsid w:val="005372CD"/>
    <w:rsid w:val="00537C64"/>
    <w:rsid w:val="00537D42"/>
    <w:rsid w:val="0054034F"/>
    <w:rsid w:val="00540762"/>
    <w:rsid w:val="00541278"/>
    <w:rsid w:val="005427E9"/>
    <w:rsid w:val="005432E8"/>
    <w:rsid w:val="00544183"/>
    <w:rsid w:val="00544871"/>
    <w:rsid w:val="005449BF"/>
    <w:rsid w:val="0054586D"/>
    <w:rsid w:val="0054750A"/>
    <w:rsid w:val="00547B58"/>
    <w:rsid w:val="00547F05"/>
    <w:rsid w:val="005505AA"/>
    <w:rsid w:val="005506F5"/>
    <w:rsid w:val="00550C85"/>
    <w:rsid w:val="00553528"/>
    <w:rsid w:val="00553CD9"/>
    <w:rsid w:val="00553CF1"/>
    <w:rsid w:val="00554887"/>
    <w:rsid w:val="005566A8"/>
    <w:rsid w:val="0055754F"/>
    <w:rsid w:val="0056133F"/>
    <w:rsid w:val="00562015"/>
    <w:rsid w:val="00562892"/>
    <w:rsid w:val="005630C5"/>
    <w:rsid w:val="00563D86"/>
    <w:rsid w:val="0056420E"/>
    <w:rsid w:val="005644CE"/>
    <w:rsid w:val="005658B4"/>
    <w:rsid w:val="00565BF1"/>
    <w:rsid w:val="00566263"/>
    <w:rsid w:val="005674A5"/>
    <w:rsid w:val="00567535"/>
    <w:rsid w:val="0056794B"/>
    <w:rsid w:val="00571BF3"/>
    <w:rsid w:val="005730DB"/>
    <w:rsid w:val="00574393"/>
    <w:rsid w:val="00574FEB"/>
    <w:rsid w:val="00575CEF"/>
    <w:rsid w:val="005761BA"/>
    <w:rsid w:val="00576651"/>
    <w:rsid w:val="00576906"/>
    <w:rsid w:val="00576E8C"/>
    <w:rsid w:val="0058146E"/>
    <w:rsid w:val="00581BB1"/>
    <w:rsid w:val="00582820"/>
    <w:rsid w:val="00583B54"/>
    <w:rsid w:val="005843BC"/>
    <w:rsid w:val="00585696"/>
    <w:rsid w:val="00585A38"/>
    <w:rsid w:val="00586240"/>
    <w:rsid w:val="00586F80"/>
    <w:rsid w:val="00590B9A"/>
    <w:rsid w:val="005910C1"/>
    <w:rsid w:val="005928BB"/>
    <w:rsid w:val="0059315C"/>
    <w:rsid w:val="00595F0F"/>
    <w:rsid w:val="005960B5"/>
    <w:rsid w:val="005970A5"/>
    <w:rsid w:val="005A0BBC"/>
    <w:rsid w:val="005A170F"/>
    <w:rsid w:val="005A4973"/>
    <w:rsid w:val="005A54C6"/>
    <w:rsid w:val="005B03E5"/>
    <w:rsid w:val="005B0E10"/>
    <w:rsid w:val="005B172A"/>
    <w:rsid w:val="005B1E86"/>
    <w:rsid w:val="005B2B88"/>
    <w:rsid w:val="005B3120"/>
    <w:rsid w:val="005B36A3"/>
    <w:rsid w:val="005B523C"/>
    <w:rsid w:val="005B6823"/>
    <w:rsid w:val="005B6FF0"/>
    <w:rsid w:val="005C15A8"/>
    <w:rsid w:val="005C1C7D"/>
    <w:rsid w:val="005C20C7"/>
    <w:rsid w:val="005C222B"/>
    <w:rsid w:val="005C2C0F"/>
    <w:rsid w:val="005C47D4"/>
    <w:rsid w:val="005C503C"/>
    <w:rsid w:val="005C5463"/>
    <w:rsid w:val="005C5BAD"/>
    <w:rsid w:val="005C5FD5"/>
    <w:rsid w:val="005C67CF"/>
    <w:rsid w:val="005C6CC9"/>
    <w:rsid w:val="005C6DCB"/>
    <w:rsid w:val="005C7283"/>
    <w:rsid w:val="005C7842"/>
    <w:rsid w:val="005C7A6B"/>
    <w:rsid w:val="005C7CBC"/>
    <w:rsid w:val="005C7F5A"/>
    <w:rsid w:val="005D0485"/>
    <w:rsid w:val="005D052C"/>
    <w:rsid w:val="005D1FDA"/>
    <w:rsid w:val="005D21A0"/>
    <w:rsid w:val="005D2EB5"/>
    <w:rsid w:val="005D43BC"/>
    <w:rsid w:val="005D4CCB"/>
    <w:rsid w:val="005D5690"/>
    <w:rsid w:val="005D5A01"/>
    <w:rsid w:val="005D5AD7"/>
    <w:rsid w:val="005D6A2D"/>
    <w:rsid w:val="005D6BD0"/>
    <w:rsid w:val="005D7634"/>
    <w:rsid w:val="005D76AE"/>
    <w:rsid w:val="005D7EAF"/>
    <w:rsid w:val="005E0F1E"/>
    <w:rsid w:val="005E1BB0"/>
    <w:rsid w:val="005E28DE"/>
    <w:rsid w:val="005E3343"/>
    <w:rsid w:val="005E4117"/>
    <w:rsid w:val="005E412E"/>
    <w:rsid w:val="005E4F56"/>
    <w:rsid w:val="005E5514"/>
    <w:rsid w:val="005E55A4"/>
    <w:rsid w:val="005E5EF9"/>
    <w:rsid w:val="005E7587"/>
    <w:rsid w:val="005E79C5"/>
    <w:rsid w:val="005F0F39"/>
    <w:rsid w:val="005F0F52"/>
    <w:rsid w:val="005F1F75"/>
    <w:rsid w:val="005F242F"/>
    <w:rsid w:val="005F338F"/>
    <w:rsid w:val="005F3394"/>
    <w:rsid w:val="005F3AB8"/>
    <w:rsid w:val="005F3BAB"/>
    <w:rsid w:val="005F440D"/>
    <w:rsid w:val="005F445B"/>
    <w:rsid w:val="005F4521"/>
    <w:rsid w:val="005F4EAA"/>
    <w:rsid w:val="005F4FAC"/>
    <w:rsid w:val="005F5075"/>
    <w:rsid w:val="005F5E31"/>
    <w:rsid w:val="005F6532"/>
    <w:rsid w:val="005F697B"/>
    <w:rsid w:val="005F7A8C"/>
    <w:rsid w:val="005F7CB3"/>
    <w:rsid w:val="00600CBE"/>
    <w:rsid w:val="0060167C"/>
    <w:rsid w:val="0060170F"/>
    <w:rsid w:val="006025E7"/>
    <w:rsid w:val="00603952"/>
    <w:rsid w:val="00604C61"/>
    <w:rsid w:val="006069DF"/>
    <w:rsid w:val="00606C36"/>
    <w:rsid w:val="00610414"/>
    <w:rsid w:val="00610455"/>
    <w:rsid w:val="006104F8"/>
    <w:rsid w:val="00610812"/>
    <w:rsid w:val="00610C93"/>
    <w:rsid w:val="00611745"/>
    <w:rsid w:val="00611A7E"/>
    <w:rsid w:val="00611E2D"/>
    <w:rsid w:val="00612411"/>
    <w:rsid w:val="00614621"/>
    <w:rsid w:val="00615135"/>
    <w:rsid w:val="00615172"/>
    <w:rsid w:val="006169DB"/>
    <w:rsid w:val="00616E40"/>
    <w:rsid w:val="00617B9C"/>
    <w:rsid w:val="00620258"/>
    <w:rsid w:val="006208B5"/>
    <w:rsid w:val="00622941"/>
    <w:rsid w:val="006240EB"/>
    <w:rsid w:val="00624E50"/>
    <w:rsid w:val="00624F59"/>
    <w:rsid w:val="00625738"/>
    <w:rsid w:val="006257E6"/>
    <w:rsid w:val="006260B0"/>
    <w:rsid w:val="00627642"/>
    <w:rsid w:val="006303BA"/>
    <w:rsid w:val="00630652"/>
    <w:rsid w:val="0063071D"/>
    <w:rsid w:val="00631900"/>
    <w:rsid w:val="0063333D"/>
    <w:rsid w:val="006335F7"/>
    <w:rsid w:val="006345AE"/>
    <w:rsid w:val="00634DBE"/>
    <w:rsid w:val="006351DA"/>
    <w:rsid w:val="006355D3"/>
    <w:rsid w:val="006364A9"/>
    <w:rsid w:val="00637371"/>
    <w:rsid w:val="006373E6"/>
    <w:rsid w:val="00637CCD"/>
    <w:rsid w:val="0064155B"/>
    <w:rsid w:val="00642443"/>
    <w:rsid w:val="00642B3A"/>
    <w:rsid w:val="006431F4"/>
    <w:rsid w:val="0064500E"/>
    <w:rsid w:val="006460B6"/>
    <w:rsid w:val="0064634F"/>
    <w:rsid w:val="00646442"/>
    <w:rsid w:val="0064714A"/>
    <w:rsid w:val="0064777E"/>
    <w:rsid w:val="00647DFC"/>
    <w:rsid w:val="0065356A"/>
    <w:rsid w:val="0065386F"/>
    <w:rsid w:val="00656181"/>
    <w:rsid w:val="00656D6D"/>
    <w:rsid w:val="00657B8E"/>
    <w:rsid w:val="006608AF"/>
    <w:rsid w:val="006646E3"/>
    <w:rsid w:val="00666467"/>
    <w:rsid w:val="00666959"/>
    <w:rsid w:val="00666A53"/>
    <w:rsid w:val="00666DF5"/>
    <w:rsid w:val="00667525"/>
    <w:rsid w:val="00667C60"/>
    <w:rsid w:val="00670EBE"/>
    <w:rsid w:val="00671113"/>
    <w:rsid w:val="00673A62"/>
    <w:rsid w:val="006769AA"/>
    <w:rsid w:val="00676E68"/>
    <w:rsid w:val="00677384"/>
    <w:rsid w:val="0067749E"/>
    <w:rsid w:val="00677526"/>
    <w:rsid w:val="0068093C"/>
    <w:rsid w:val="006818B9"/>
    <w:rsid w:val="00682422"/>
    <w:rsid w:val="00683225"/>
    <w:rsid w:val="00684357"/>
    <w:rsid w:val="006847D6"/>
    <w:rsid w:val="0068525D"/>
    <w:rsid w:val="00686751"/>
    <w:rsid w:val="00686E57"/>
    <w:rsid w:val="006872FF"/>
    <w:rsid w:val="00691FB1"/>
    <w:rsid w:val="006924DF"/>
    <w:rsid w:val="00693340"/>
    <w:rsid w:val="00694549"/>
    <w:rsid w:val="0069483B"/>
    <w:rsid w:val="00697112"/>
    <w:rsid w:val="006A12D3"/>
    <w:rsid w:val="006A2993"/>
    <w:rsid w:val="006A2D47"/>
    <w:rsid w:val="006A3A55"/>
    <w:rsid w:val="006A56FD"/>
    <w:rsid w:val="006A6760"/>
    <w:rsid w:val="006A6C37"/>
    <w:rsid w:val="006A6F34"/>
    <w:rsid w:val="006B0B23"/>
    <w:rsid w:val="006B13B9"/>
    <w:rsid w:val="006B2A5F"/>
    <w:rsid w:val="006B38E0"/>
    <w:rsid w:val="006B44BA"/>
    <w:rsid w:val="006B636D"/>
    <w:rsid w:val="006B7E10"/>
    <w:rsid w:val="006C0402"/>
    <w:rsid w:val="006C0E15"/>
    <w:rsid w:val="006C1456"/>
    <w:rsid w:val="006C19FA"/>
    <w:rsid w:val="006C26DD"/>
    <w:rsid w:val="006C28A5"/>
    <w:rsid w:val="006C30B5"/>
    <w:rsid w:val="006C30DA"/>
    <w:rsid w:val="006C3199"/>
    <w:rsid w:val="006C3CCB"/>
    <w:rsid w:val="006C3D0D"/>
    <w:rsid w:val="006C4C80"/>
    <w:rsid w:val="006C5400"/>
    <w:rsid w:val="006C6342"/>
    <w:rsid w:val="006C710D"/>
    <w:rsid w:val="006C7134"/>
    <w:rsid w:val="006D014E"/>
    <w:rsid w:val="006D0B0E"/>
    <w:rsid w:val="006D0C0D"/>
    <w:rsid w:val="006D14F6"/>
    <w:rsid w:val="006D19A5"/>
    <w:rsid w:val="006D1D64"/>
    <w:rsid w:val="006D4F81"/>
    <w:rsid w:val="006D503C"/>
    <w:rsid w:val="006D5B79"/>
    <w:rsid w:val="006D63B5"/>
    <w:rsid w:val="006D6CF0"/>
    <w:rsid w:val="006D7723"/>
    <w:rsid w:val="006D7817"/>
    <w:rsid w:val="006D786F"/>
    <w:rsid w:val="006E04F1"/>
    <w:rsid w:val="006E093D"/>
    <w:rsid w:val="006E0D78"/>
    <w:rsid w:val="006E14BD"/>
    <w:rsid w:val="006E16D6"/>
    <w:rsid w:val="006E20B4"/>
    <w:rsid w:val="006E26F9"/>
    <w:rsid w:val="006E3CD7"/>
    <w:rsid w:val="006E4037"/>
    <w:rsid w:val="006E52C6"/>
    <w:rsid w:val="006E5A80"/>
    <w:rsid w:val="006E6E81"/>
    <w:rsid w:val="006E7629"/>
    <w:rsid w:val="006F005F"/>
    <w:rsid w:val="006F0BD8"/>
    <w:rsid w:val="006F0DA2"/>
    <w:rsid w:val="006F110B"/>
    <w:rsid w:val="006F30E7"/>
    <w:rsid w:val="006F3327"/>
    <w:rsid w:val="006F3A6D"/>
    <w:rsid w:val="006F3BFB"/>
    <w:rsid w:val="006F41B9"/>
    <w:rsid w:val="006F5BEF"/>
    <w:rsid w:val="006F5E4C"/>
    <w:rsid w:val="006F6262"/>
    <w:rsid w:val="007004D9"/>
    <w:rsid w:val="00700962"/>
    <w:rsid w:val="00701518"/>
    <w:rsid w:val="00701715"/>
    <w:rsid w:val="00701C37"/>
    <w:rsid w:val="00702D69"/>
    <w:rsid w:val="00704ED7"/>
    <w:rsid w:val="00705333"/>
    <w:rsid w:val="00705D87"/>
    <w:rsid w:val="00706970"/>
    <w:rsid w:val="00707255"/>
    <w:rsid w:val="00707B5E"/>
    <w:rsid w:val="00712EF3"/>
    <w:rsid w:val="00714B2C"/>
    <w:rsid w:val="00714C65"/>
    <w:rsid w:val="007157D0"/>
    <w:rsid w:val="00715DD9"/>
    <w:rsid w:val="00716A85"/>
    <w:rsid w:val="007172DC"/>
    <w:rsid w:val="00717706"/>
    <w:rsid w:val="00717939"/>
    <w:rsid w:val="00721832"/>
    <w:rsid w:val="00721AF9"/>
    <w:rsid w:val="00721E8E"/>
    <w:rsid w:val="00722947"/>
    <w:rsid w:val="00723655"/>
    <w:rsid w:val="00723CA6"/>
    <w:rsid w:val="00724BDD"/>
    <w:rsid w:val="00730F25"/>
    <w:rsid w:val="00731ADE"/>
    <w:rsid w:val="00732A28"/>
    <w:rsid w:val="007348F7"/>
    <w:rsid w:val="00736722"/>
    <w:rsid w:val="007370DF"/>
    <w:rsid w:val="00737B42"/>
    <w:rsid w:val="00737E55"/>
    <w:rsid w:val="0074069D"/>
    <w:rsid w:val="00741FC9"/>
    <w:rsid w:val="00742201"/>
    <w:rsid w:val="00742C7C"/>
    <w:rsid w:val="00745668"/>
    <w:rsid w:val="007458EA"/>
    <w:rsid w:val="00746394"/>
    <w:rsid w:val="00746684"/>
    <w:rsid w:val="00746C0D"/>
    <w:rsid w:val="007502C4"/>
    <w:rsid w:val="00750464"/>
    <w:rsid w:val="0075100C"/>
    <w:rsid w:val="00753A0C"/>
    <w:rsid w:val="00754A55"/>
    <w:rsid w:val="00756F59"/>
    <w:rsid w:val="007574C5"/>
    <w:rsid w:val="00760C90"/>
    <w:rsid w:val="00761FD4"/>
    <w:rsid w:val="007621DE"/>
    <w:rsid w:val="007621F8"/>
    <w:rsid w:val="00764169"/>
    <w:rsid w:val="007641CB"/>
    <w:rsid w:val="007654FA"/>
    <w:rsid w:val="00766007"/>
    <w:rsid w:val="00770060"/>
    <w:rsid w:val="00770C9E"/>
    <w:rsid w:val="007739C8"/>
    <w:rsid w:val="007745F3"/>
    <w:rsid w:val="00774607"/>
    <w:rsid w:val="00775199"/>
    <w:rsid w:val="00775595"/>
    <w:rsid w:val="00776494"/>
    <w:rsid w:val="00780124"/>
    <w:rsid w:val="007815BF"/>
    <w:rsid w:val="007821E8"/>
    <w:rsid w:val="00783A0E"/>
    <w:rsid w:val="00783E74"/>
    <w:rsid w:val="007846C0"/>
    <w:rsid w:val="00784D3E"/>
    <w:rsid w:val="00784E6F"/>
    <w:rsid w:val="00784E8B"/>
    <w:rsid w:val="00785509"/>
    <w:rsid w:val="007865D2"/>
    <w:rsid w:val="00786776"/>
    <w:rsid w:val="00786BD9"/>
    <w:rsid w:val="0078738B"/>
    <w:rsid w:val="00787E15"/>
    <w:rsid w:val="00790EAC"/>
    <w:rsid w:val="00791BC1"/>
    <w:rsid w:val="00791F90"/>
    <w:rsid w:val="00792B62"/>
    <w:rsid w:val="007950CD"/>
    <w:rsid w:val="00796471"/>
    <w:rsid w:val="00797189"/>
    <w:rsid w:val="00797AC3"/>
    <w:rsid w:val="007A00BC"/>
    <w:rsid w:val="007A04BF"/>
    <w:rsid w:val="007A15DF"/>
    <w:rsid w:val="007A177B"/>
    <w:rsid w:val="007A20CF"/>
    <w:rsid w:val="007A2363"/>
    <w:rsid w:val="007A27FD"/>
    <w:rsid w:val="007A2E25"/>
    <w:rsid w:val="007A2F08"/>
    <w:rsid w:val="007A32C8"/>
    <w:rsid w:val="007A4327"/>
    <w:rsid w:val="007A6893"/>
    <w:rsid w:val="007B02CA"/>
    <w:rsid w:val="007B08F2"/>
    <w:rsid w:val="007B0B1D"/>
    <w:rsid w:val="007B1546"/>
    <w:rsid w:val="007B1BB8"/>
    <w:rsid w:val="007B1E84"/>
    <w:rsid w:val="007B21FA"/>
    <w:rsid w:val="007B2CEB"/>
    <w:rsid w:val="007B3B02"/>
    <w:rsid w:val="007B3BA9"/>
    <w:rsid w:val="007B459E"/>
    <w:rsid w:val="007B5B8D"/>
    <w:rsid w:val="007C1138"/>
    <w:rsid w:val="007C20E1"/>
    <w:rsid w:val="007C2460"/>
    <w:rsid w:val="007C2515"/>
    <w:rsid w:val="007C34EE"/>
    <w:rsid w:val="007C3F2A"/>
    <w:rsid w:val="007C3F45"/>
    <w:rsid w:val="007C4B00"/>
    <w:rsid w:val="007C4DA7"/>
    <w:rsid w:val="007C7DD5"/>
    <w:rsid w:val="007D0230"/>
    <w:rsid w:val="007D0584"/>
    <w:rsid w:val="007D09BA"/>
    <w:rsid w:val="007D108A"/>
    <w:rsid w:val="007D168F"/>
    <w:rsid w:val="007D1FA0"/>
    <w:rsid w:val="007D2D77"/>
    <w:rsid w:val="007D3A78"/>
    <w:rsid w:val="007D3EF2"/>
    <w:rsid w:val="007D4DD6"/>
    <w:rsid w:val="007D61D0"/>
    <w:rsid w:val="007D6B41"/>
    <w:rsid w:val="007D72B8"/>
    <w:rsid w:val="007D76ED"/>
    <w:rsid w:val="007E02D1"/>
    <w:rsid w:val="007E084B"/>
    <w:rsid w:val="007E0A58"/>
    <w:rsid w:val="007E152C"/>
    <w:rsid w:val="007E220E"/>
    <w:rsid w:val="007E464F"/>
    <w:rsid w:val="007E5532"/>
    <w:rsid w:val="007E6106"/>
    <w:rsid w:val="007E7F95"/>
    <w:rsid w:val="007F0E17"/>
    <w:rsid w:val="007F1B0E"/>
    <w:rsid w:val="007F21A2"/>
    <w:rsid w:val="007F23CB"/>
    <w:rsid w:val="007F27FE"/>
    <w:rsid w:val="007F33F5"/>
    <w:rsid w:val="007F3402"/>
    <w:rsid w:val="007F5300"/>
    <w:rsid w:val="007F6497"/>
    <w:rsid w:val="007F6E1A"/>
    <w:rsid w:val="008001A7"/>
    <w:rsid w:val="008016C0"/>
    <w:rsid w:val="00801D21"/>
    <w:rsid w:val="008021F6"/>
    <w:rsid w:val="00802619"/>
    <w:rsid w:val="0080261D"/>
    <w:rsid w:val="008026FB"/>
    <w:rsid w:val="00802CDB"/>
    <w:rsid w:val="00802E19"/>
    <w:rsid w:val="00803A94"/>
    <w:rsid w:val="00803E19"/>
    <w:rsid w:val="0080530B"/>
    <w:rsid w:val="008055D4"/>
    <w:rsid w:val="00805C8B"/>
    <w:rsid w:val="00805F4A"/>
    <w:rsid w:val="00806163"/>
    <w:rsid w:val="00806574"/>
    <w:rsid w:val="00806680"/>
    <w:rsid w:val="008076C2"/>
    <w:rsid w:val="00807C0E"/>
    <w:rsid w:val="00810D06"/>
    <w:rsid w:val="008110EA"/>
    <w:rsid w:val="008123D6"/>
    <w:rsid w:val="00813DED"/>
    <w:rsid w:val="00816112"/>
    <w:rsid w:val="0081652F"/>
    <w:rsid w:val="00816F76"/>
    <w:rsid w:val="00817C70"/>
    <w:rsid w:val="0082039C"/>
    <w:rsid w:val="0082048C"/>
    <w:rsid w:val="00820995"/>
    <w:rsid w:val="008216DE"/>
    <w:rsid w:val="00821771"/>
    <w:rsid w:val="0082181B"/>
    <w:rsid w:val="00822626"/>
    <w:rsid w:val="00822754"/>
    <w:rsid w:val="00822FD1"/>
    <w:rsid w:val="008239C9"/>
    <w:rsid w:val="00826829"/>
    <w:rsid w:val="00826CD6"/>
    <w:rsid w:val="0082758B"/>
    <w:rsid w:val="00830952"/>
    <w:rsid w:val="00832036"/>
    <w:rsid w:val="0083362A"/>
    <w:rsid w:val="00834927"/>
    <w:rsid w:val="008354C9"/>
    <w:rsid w:val="00835F9A"/>
    <w:rsid w:val="0083646A"/>
    <w:rsid w:val="00836776"/>
    <w:rsid w:val="00837607"/>
    <w:rsid w:val="00837622"/>
    <w:rsid w:val="008405A5"/>
    <w:rsid w:val="00841C3D"/>
    <w:rsid w:val="0084242B"/>
    <w:rsid w:val="008444DA"/>
    <w:rsid w:val="008448A7"/>
    <w:rsid w:val="00844CF4"/>
    <w:rsid w:val="00844E03"/>
    <w:rsid w:val="00845C22"/>
    <w:rsid w:val="008461CE"/>
    <w:rsid w:val="008474F1"/>
    <w:rsid w:val="00851E4E"/>
    <w:rsid w:val="008521E8"/>
    <w:rsid w:val="00852218"/>
    <w:rsid w:val="00853540"/>
    <w:rsid w:val="0085382C"/>
    <w:rsid w:val="00854EC4"/>
    <w:rsid w:val="00855A50"/>
    <w:rsid w:val="00855E35"/>
    <w:rsid w:val="00855F63"/>
    <w:rsid w:val="008561F9"/>
    <w:rsid w:val="0085667C"/>
    <w:rsid w:val="0085788E"/>
    <w:rsid w:val="0086041E"/>
    <w:rsid w:val="0086047A"/>
    <w:rsid w:val="008607B4"/>
    <w:rsid w:val="008615E3"/>
    <w:rsid w:val="0086279E"/>
    <w:rsid w:val="00862C8D"/>
    <w:rsid w:val="008654C1"/>
    <w:rsid w:val="008658B3"/>
    <w:rsid w:val="0086692C"/>
    <w:rsid w:val="008671EB"/>
    <w:rsid w:val="008674DC"/>
    <w:rsid w:val="008703BE"/>
    <w:rsid w:val="00870A7D"/>
    <w:rsid w:val="008711C1"/>
    <w:rsid w:val="00871B4D"/>
    <w:rsid w:val="0087364D"/>
    <w:rsid w:val="00873A85"/>
    <w:rsid w:val="00874D4D"/>
    <w:rsid w:val="0087529B"/>
    <w:rsid w:val="00875937"/>
    <w:rsid w:val="0087666E"/>
    <w:rsid w:val="0087674B"/>
    <w:rsid w:val="00877A13"/>
    <w:rsid w:val="00880769"/>
    <w:rsid w:val="00880CAB"/>
    <w:rsid w:val="008812E7"/>
    <w:rsid w:val="008822DC"/>
    <w:rsid w:val="008824D3"/>
    <w:rsid w:val="008831DA"/>
    <w:rsid w:val="008838CC"/>
    <w:rsid w:val="00883DA2"/>
    <w:rsid w:val="00884B52"/>
    <w:rsid w:val="00885395"/>
    <w:rsid w:val="00886AFF"/>
    <w:rsid w:val="00886C9B"/>
    <w:rsid w:val="00886D94"/>
    <w:rsid w:val="0089184F"/>
    <w:rsid w:val="00891DC2"/>
    <w:rsid w:val="0089237B"/>
    <w:rsid w:val="00897B42"/>
    <w:rsid w:val="008A0D16"/>
    <w:rsid w:val="008A131C"/>
    <w:rsid w:val="008A2669"/>
    <w:rsid w:val="008A3267"/>
    <w:rsid w:val="008A3DBE"/>
    <w:rsid w:val="008A3E54"/>
    <w:rsid w:val="008A4B2D"/>
    <w:rsid w:val="008A4E37"/>
    <w:rsid w:val="008A5469"/>
    <w:rsid w:val="008A6624"/>
    <w:rsid w:val="008B018B"/>
    <w:rsid w:val="008B0410"/>
    <w:rsid w:val="008B0E1E"/>
    <w:rsid w:val="008B1306"/>
    <w:rsid w:val="008B1A61"/>
    <w:rsid w:val="008B1FEB"/>
    <w:rsid w:val="008B2AF9"/>
    <w:rsid w:val="008B370F"/>
    <w:rsid w:val="008B3B67"/>
    <w:rsid w:val="008B440C"/>
    <w:rsid w:val="008B463C"/>
    <w:rsid w:val="008B5C98"/>
    <w:rsid w:val="008B6785"/>
    <w:rsid w:val="008B702E"/>
    <w:rsid w:val="008B7AEC"/>
    <w:rsid w:val="008B7B32"/>
    <w:rsid w:val="008B7E71"/>
    <w:rsid w:val="008C0AF6"/>
    <w:rsid w:val="008C1F34"/>
    <w:rsid w:val="008C28F5"/>
    <w:rsid w:val="008C2ABC"/>
    <w:rsid w:val="008C3234"/>
    <w:rsid w:val="008C3A10"/>
    <w:rsid w:val="008C3AA5"/>
    <w:rsid w:val="008C3FD5"/>
    <w:rsid w:val="008C60D0"/>
    <w:rsid w:val="008C632B"/>
    <w:rsid w:val="008C6FC7"/>
    <w:rsid w:val="008C7242"/>
    <w:rsid w:val="008C74BE"/>
    <w:rsid w:val="008C7BCB"/>
    <w:rsid w:val="008C7D10"/>
    <w:rsid w:val="008D0922"/>
    <w:rsid w:val="008D38D7"/>
    <w:rsid w:val="008D460E"/>
    <w:rsid w:val="008D4F68"/>
    <w:rsid w:val="008E2809"/>
    <w:rsid w:val="008E2AF1"/>
    <w:rsid w:val="008E3630"/>
    <w:rsid w:val="008E586D"/>
    <w:rsid w:val="008E59C8"/>
    <w:rsid w:val="008E5FEF"/>
    <w:rsid w:val="008E641E"/>
    <w:rsid w:val="008E6F7C"/>
    <w:rsid w:val="008E7C18"/>
    <w:rsid w:val="008E7C8D"/>
    <w:rsid w:val="008F15F2"/>
    <w:rsid w:val="008F204D"/>
    <w:rsid w:val="008F3F2D"/>
    <w:rsid w:val="008F3FC8"/>
    <w:rsid w:val="008F50B3"/>
    <w:rsid w:val="008F5B32"/>
    <w:rsid w:val="008F5CCC"/>
    <w:rsid w:val="008F6E52"/>
    <w:rsid w:val="008F799B"/>
    <w:rsid w:val="0090065A"/>
    <w:rsid w:val="009007FD"/>
    <w:rsid w:val="0090140E"/>
    <w:rsid w:val="00901B34"/>
    <w:rsid w:val="009028C6"/>
    <w:rsid w:val="00903A01"/>
    <w:rsid w:val="0090490A"/>
    <w:rsid w:val="00904BD6"/>
    <w:rsid w:val="00905252"/>
    <w:rsid w:val="00905AC4"/>
    <w:rsid w:val="00905DA2"/>
    <w:rsid w:val="00907AE8"/>
    <w:rsid w:val="00907E5A"/>
    <w:rsid w:val="00911CF1"/>
    <w:rsid w:val="009154A1"/>
    <w:rsid w:val="00915D3A"/>
    <w:rsid w:val="00916685"/>
    <w:rsid w:val="009178A2"/>
    <w:rsid w:val="0091796F"/>
    <w:rsid w:val="00917B7D"/>
    <w:rsid w:val="0092004B"/>
    <w:rsid w:val="009218F2"/>
    <w:rsid w:val="009224C7"/>
    <w:rsid w:val="00922543"/>
    <w:rsid w:val="00925221"/>
    <w:rsid w:val="009257F8"/>
    <w:rsid w:val="009259A6"/>
    <w:rsid w:val="009259E3"/>
    <w:rsid w:val="0093129E"/>
    <w:rsid w:val="0093260E"/>
    <w:rsid w:val="0093350C"/>
    <w:rsid w:val="009343A3"/>
    <w:rsid w:val="00935411"/>
    <w:rsid w:val="0093550C"/>
    <w:rsid w:val="009363B8"/>
    <w:rsid w:val="009372C3"/>
    <w:rsid w:val="009375DB"/>
    <w:rsid w:val="0093785D"/>
    <w:rsid w:val="00937F9A"/>
    <w:rsid w:val="00940C2A"/>
    <w:rsid w:val="0094152A"/>
    <w:rsid w:val="009415F6"/>
    <w:rsid w:val="009423E4"/>
    <w:rsid w:val="009426E4"/>
    <w:rsid w:val="009437CF"/>
    <w:rsid w:val="00945012"/>
    <w:rsid w:val="00945D9D"/>
    <w:rsid w:val="009460EC"/>
    <w:rsid w:val="0094685E"/>
    <w:rsid w:val="00946F05"/>
    <w:rsid w:val="00947283"/>
    <w:rsid w:val="0094789B"/>
    <w:rsid w:val="0095004B"/>
    <w:rsid w:val="0095102F"/>
    <w:rsid w:val="009511FD"/>
    <w:rsid w:val="0095173A"/>
    <w:rsid w:val="00951A7B"/>
    <w:rsid w:val="00952F28"/>
    <w:rsid w:val="0095379E"/>
    <w:rsid w:val="00954788"/>
    <w:rsid w:val="0095566C"/>
    <w:rsid w:val="00957032"/>
    <w:rsid w:val="00962515"/>
    <w:rsid w:val="00962ABD"/>
    <w:rsid w:val="009634E8"/>
    <w:rsid w:val="00963FD0"/>
    <w:rsid w:val="0096489E"/>
    <w:rsid w:val="00964D8E"/>
    <w:rsid w:val="009654F7"/>
    <w:rsid w:val="009659E3"/>
    <w:rsid w:val="00965FC6"/>
    <w:rsid w:val="00966281"/>
    <w:rsid w:val="0096685F"/>
    <w:rsid w:val="00970266"/>
    <w:rsid w:val="0097074A"/>
    <w:rsid w:val="00972456"/>
    <w:rsid w:val="00972816"/>
    <w:rsid w:val="0097298B"/>
    <w:rsid w:val="00972C8D"/>
    <w:rsid w:val="00973BCA"/>
    <w:rsid w:val="009742DE"/>
    <w:rsid w:val="00975171"/>
    <w:rsid w:val="00976D17"/>
    <w:rsid w:val="00977270"/>
    <w:rsid w:val="0097749D"/>
    <w:rsid w:val="0098037B"/>
    <w:rsid w:val="009807A7"/>
    <w:rsid w:val="0098092B"/>
    <w:rsid w:val="00981664"/>
    <w:rsid w:val="00982B9C"/>
    <w:rsid w:val="00982E4F"/>
    <w:rsid w:val="00983636"/>
    <w:rsid w:val="00984446"/>
    <w:rsid w:val="00984471"/>
    <w:rsid w:val="00984ED6"/>
    <w:rsid w:val="009850A4"/>
    <w:rsid w:val="00985296"/>
    <w:rsid w:val="00985DA0"/>
    <w:rsid w:val="00986683"/>
    <w:rsid w:val="00986EAC"/>
    <w:rsid w:val="00990A86"/>
    <w:rsid w:val="00991F06"/>
    <w:rsid w:val="00992659"/>
    <w:rsid w:val="00993CA2"/>
    <w:rsid w:val="00994B08"/>
    <w:rsid w:val="009958DC"/>
    <w:rsid w:val="00995F5E"/>
    <w:rsid w:val="009A05AE"/>
    <w:rsid w:val="009A09A9"/>
    <w:rsid w:val="009A13CC"/>
    <w:rsid w:val="009A1BA2"/>
    <w:rsid w:val="009A59A8"/>
    <w:rsid w:val="009A7E41"/>
    <w:rsid w:val="009A7EAB"/>
    <w:rsid w:val="009B0937"/>
    <w:rsid w:val="009B15EB"/>
    <w:rsid w:val="009B1DE3"/>
    <w:rsid w:val="009B27D7"/>
    <w:rsid w:val="009B54B3"/>
    <w:rsid w:val="009B54E0"/>
    <w:rsid w:val="009B6149"/>
    <w:rsid w:val="009B7E7A"/>
    <w:rsid w:val="009C0AEB"/>
    <w:rsid w:val="009C3287"/>
    <w:rsid w:val="009C4525"/>
    <w:rsid w:val="009C4B72"/>
    <w:rsid w:val="009C4C38"/>
    <w:rsid w:val="009C553E"/>
    <w:rsid w:val="009C6F2C"/>
    <w:rsid w:val="009C74E1"/>
    <w:rsid w:val="009C7C58"/>
    <w:rsid w:val="009D0927"/>
    <w:rsid w:val="009D1620"/>
    <w:rsid w:val="009D2DFB"/>
    <w:rsid w:val="009D3752"/>
    <w:rsid w:val="009D539D"/>
    <w:rsid w:val="009D5BA3"/>
    <w:rsid w:val="009D615F"/>
    <w:rsid w:val="009D66C3"/>
    <w:rsid w:val="009E0659"/>
    <w:rsid w:val="009E18B4"/>
    <w:rsid w:val="009E360C"/>
    <w:rsid w:val="009E538A"/>
    <w:rsid w:val="009E540D"/>
    <w:rsid w:val="009E5E5D"/>
    <w:rsid w:val="009E7A74"/>
    <w:rsid w:val="009E7C77"/>
    <w:rsid w:val="009F101A"/>
    <w:rsid w:val="009F441C"/>
    <w:rsid w:val="009F46C6"/>
    <w:rsid w:val="009F5021"/>
    <w:rsid w:val="009F618D"/>
    <w:rsid w:val="009F6948"/>
    <w:rsid w:val="009F694E"/>
    <w:rsid w:val="009F6A7C"/>
    <w:rsid w:val="009F6F3A"/>
    <w:rsid w:val="009F7161"/>
    <w:rsid w:val="009F7336"/>
    <w:rsid w:val="009F7653"/>
    <w:rsid w:val="009F78AA"/>
    <w:rsid w:val="00A00144"/>
    <w:rsid w:val="00A00AB4"/>
    <w:rsid w:val="00A01E5E"/>
    <w:rsid w:val="00A03FE2"/>
    <w:rsid w:val="00A05749"/>
    <w:rsid w:val="00A06F2A"/>
    <w:rsid w:val="00A0709E"/>
    <w:rsid w:val="00A10DD1"/>
    <w:rsid w:val="00A1154C"/>
    <w:rsid w:val="00A12228"/>
    <w:rsid w:val="00A1277F"/>
    <w:rsid w:val="00A129D4"/>
    <w:rsid w:val="00A1306F"/>
    <w:rsid w:val="00A13378"/>
    <w:rsid w:val="00A14184"/>
    <w:rsid w:val="00A15619"/>
    <w:rsid w:val="00A16207"/>
    <w:rsid w:val="00A16B6F"/>
    <w:rsid w:val="00A16C88"/>
    <w:rsid w:val="00A1734C"/>
    <w:rsid w:val="00A17A7D"/>
    <w:rsid w:val="00A17C90"/>
    <w:rsid w:val="00A20428"/>
    <w:rsid w:val="00A20DB9"/>
    <w:rsid w:val="00A21ED2"/>
    <w:rsid w:val="00A22B80"/>
    <w:rsid w:val="00A22E41"/>
    <w:rsid w:val="00A235D6"/>
    <w:rsid w:val="00A24A6F"/>
    <w:rsid w:val="00A24C20"/>
    <w:rsid w:val="00A2508E"/>
    <w:rsid w:val="00A252BE"/>
    <w:rsid w:val="00A25316"/>
    <w:rsid w:val="00A263E8"/>
    <w:rsid w:val="00A26BC5"/>
    <w:rsid w:val="00A26F77"/>
    <w:rsid w:val="00A31635"/>
    <w:rsid w:val="00A3267E"/>
    <w:rsid w:val="00A32EC7"/>
    <w:rsid w:val="00A346E6"/>
    <w:rsid w:val="00A34B5F"/>
    <w:rsid w:val="00A3563D"/>
    <w:rsid w:val="00A35E3E"/>
    <w:rsid w:val="00A36162"/>
    <w:rsid w:val="00A37FA1"/>
    <w:rsid w:val="00A405BD"/>
    <w:rsid w:val="00A4104A"/>
    <w:rsid w:val="00A42F69"/>
    <w:rsid w:val="00A4341B"/>
    <w:rsid w:val="00A44BC1"/>
    <w:rsid w:val="00A44C9D"/>
    <w:rsid w:val="00A44E76"/>
    <w:rsid w:val="00A453BB"/>
    <w:rsid w:val="00A458F6"/>
    <w:rsid w:val="00A46450"/>
    <w:rsid w:val="00A46619"/>
    <w:rsid w:val="00A46A50"/>
    <w:rsid w:val="00A4769D"/>
    <w:rsid w:val="00A508B7"/>
    <w:rsid w:val="00A50CEF"/>
    <w:rsid w:val="00A51BB9"/>
    <w:rsid w:val="00A5452E"/>
    <w:rsid w:val="00A54920"/>
    <w:rsid w:val="00A55929"/>
    <w:rsid w:val="00A55D66"/>
    <w:rsid w:val="00A55FC7"/>
    <w:rsid w:val="00A5626D"/>
    <w:rsid w:val="00A57729"/>
    <w:rsid w:val="00A57880"/>
    <w:rsid w:val="00A6044A"/>
    <w:rsid w:val="00A60481"/>
    <w:rsid w:val="00A6068E"/>
    <w:rsid w:val="00A60B54"/>
    <w:rsid w:val="00A60C60"/>
    <w:rsid w:val="00A61259"/>
    <w:rsid w:val="00A61855"/>
    <w:rsid w:val="00A61B3E"/>
    <w:rsid w:val="00A63720"/>
    <w:rsid w:val="00A649EF"/>
    <w:rsid w:val="00A6539C"/>
    <w:rsid w:val="00A658B3"/>
    <w:rsid w:val="00A6698E"/>
    <w:rsid w:val="00A66A76"/>
    <w:rsid w:val="00A66C45"/>
    <w:rsid w:val="00A705B8"/>
    <w:rsid w:val="00A708A4"/>
    <w:rsid w:val="00A7350A"/>
    <w:rsid w:val="00A735FD"/>
    <w:rsid w:val="00A737E8"/>
    <w:rsid w:val="00A73F08"/>
    <w:rsid w:val="00A7400E"/>
    <w:rsid w:val="00A741CC"/>
    <w:rsid w:val="00A752C1"/>
    <w:rsid w:val="00A7605A"/>
    <w:rsid w:val="00A7620E"/>
    <w:rsid w:val="00A764F6"/>
    <w:rsid w:val="00A800EA"/>
    <w:rsid w:val="00A801CD"/>
    <w:rsid w:val="00A80FC1"/>
    <w:rsid w:val="00A81745"/>
    <w:rsid w:val="00A81E7F"/>
    <w:rsid w:val="00A823B3"/>
    <w:rsid w:val="00A823C0"/>
    <w:rsid w:val="00A82D35"/>
    <w:rsid w:val="00A82DC0"/>
    <w:rsid w:val="00A83091"/>
    <w:rsid w:val="00A839A5"/>
    <w:rsid w:val="00A840E8"/>
    <w:rsid w:val="00A842E1"/>
    <w:rsid w:val="00A864E4"/>
    <w:rsid w:val="00A8652E"/>
    <w:rsid w:val="00A875F4"/>
    <w:rsid w:val="00A91772"/>
    <w:rsid w:val="00A94183"/>
    <w:rsid w:val="00A9477A"/>
    <w:rsid w:val="00A9518C"/>
    <w:rsid w:val="00A9524E"/>
    <w:rsid w:val="00A95876"/>
    <w:rsid w:val="00A959DA"/>
    <w:rsid w:val="00A97D10"/>
    <w:rsid w:val="00AA1CDC"/>
    <w:rsid w:val="00AA29BC"/>
    <w:rsid w:val="00AA2E13"/>
    <w:rsid w:val="00AA2F47"/>
    <w:rsid w:val="00AA4B7A"/>
    <w:rsid w:val="00AA5471"/>
    <w:rsid w:val="00AA6475"/>
    <w:rsid w:val="00AA6AE6"/>
    <w:rsid w:val="00AB11AB"/>
    <w:rsid w:val="00AB139E"/>
    <w:rsid w:val="00AB3908"/>
    <w:rsid w:val="00AB3F32"/>
    <w:rsid w:val="00AB63B3"/>
    <w:rsid w:val="00AB66CD"/>
    <w:rsid w:val="00AC0414"/>
    <w:rsid w:val="00AC0C50"/>
    <w:rsid w:val="00AC1C18"/>
    <w:rsid w:val="00AC3892"/>
    <w:rsid w:val="00AC5628"/>
    <w:rsid w:val="00AC5BB3"/>
    <w:rsid w:val="00AC6146"/>
    <w:rsid w:val="00AC70DB"/>
    <w:rsid w:val="00AC793B"/>
    <w:rsid w:val="00AC7B4D"/>
    <w:rsid w:val="00AC7FB8"/>
    <w:rsid w:val="00AD0758"/>
    <w:rsid w:val="00AD3B6B"/>
    <w:rsid w:val="00AD452C"/>
    <w:rsid w:val="00AD48C0"/>
    <w:rsid w:val="00AD4ABC"/>
    <w:rsid w:val="00AD5D24"/>
    <w:rsid w:val="00AD6389"/>
    <w:rsid w:val="00AD72E5"/>
    <w:rsid w:val="00AD7706"/>
    <w:rsid w:val="00AD77B1"/>
    <w:rsid w:val="00AD7EDA"/>
    <w:rsid w:val="00AE1293"/>
    <w:rsid w:val="00AE3C09"/>
    <w:rsid w:val="00AE5C0E"/>
    <w:rsid w:val="00AF0348"/>
    <w:rsid w:val="00AF047C"/>
    <w:rsid w:val="00AF066E"/>
    <w:rsid w:val="00AF2347"/>
    <w:rsid w:val="00AF3414"/>
    <w:rsid w:val="00AF3689"/>
    <w:rsid w:val="00AF3760"/>
    <w:rsid w:val="00AF4F06"/>
    <w:rsid w:val="00AF51E5"/>
    <w:rsid w:val="00AF576A"/>
    <w:rsid w:val="00B00398"/>
    <w:rsid w:val="00B00A5A"/>
    <w:rsid w:val="00B01A68"/>
    <w:rsid w:val="00B03149"/>
    <w:rsid w:val="00B038A2"/>
    <w:rsid w:val="00B03F89"/>
    <w:rsid w:val="00B048C1"/>
    <w:rsid w:val="00B05AF8"/>
    <w:rsid w:val="00B06419"/>
    <w:rsid w:val="00B068A3"/>
    <w:rsid w:val="00B077BF"/>
    <w:rsid w:val="00B1084E"/>
    <w:rsid w:val="00B11DEE"/>
    <w:rsid w:val="00B12EE6"/>
    <w:rsid w:val="00B133D1"/>
    <w:rsid w:val="00B134EC"/>
    <w:rsid w:val="00B13AFD"/>
    <w:rsid w:val="00B153B2"/>
    <w:rsid w:val="00B15AEE"/>
    <w:rsid w:val="00B15BC3"/>
    <w:rsid w:val="00B167E8"/>
    <w:rsid w:val="00B175CB"/>
    <w:rsid w:val="00B201D8"/>
    <w:rsid w:val="00B2093D"/>
    <w:rsid w:val="00B20F7C"/>
    <w:rsid w:val="00B221C8"/>
    <w:rsid w:val="00B257EC"/>
    <w:rsid w:val="00B25C4F"/>
    <w:rsid w:val="00B26759"/>
    <w:rsid w:val="00B27010"/>
    <w:rsid w:val="00B27A04"/>
    <w:rsid w:val="00B31537"/>
    <w:rsid w:val="00B3155D"/>
    <w:rsid w:val="00B319EB"/>
    <w:rsid w:val="00B32C24"/>
    <w:rsid w:val="00B32D14"/>
    <w:rsid w:val="00B32D7A"/>
    <w:rsid w:val="00B33B6E"/>
    <w:rsid w:val="00B364E4"/>
    <w:rsid w:val="00B365CC"/>
    <w:rsid w:val="00B379CE"/>
    <w:rsid w:val="00B405BA"/>
    <w:rsid w:val="00B41C14"/>
    <w:rsid w:val="00B436BF"/>
    <w:rsid w:val="00B43CB0"/>
    <w:rsid w:val="00B44DD2"/>
    <w:rsid w:val="00B45BE2"/>
    <w:rsid w:val="00B45D74"/>
    <w:rsid w:val="00B47340"/>
    <w:rsid w:val="00B4743C"/>
    <w:rsid w:val="00B47796"/>
    <w:rsid w:val="00B50A54"/>
    <w:rsid w:val="00B51473"/>
    <w:rsid w:val="00B51BF2"/>
    <w:rsid w:val="00B51CA6"/>
    <w:rsid w:val="00B52759"/>
    <w:rsid w:val="00B53333"/>
    <w:rsid w:val="00B53FC8"/>
    <w:rsid w:val="00B543B6"/>
    <w:rsid w:val="00B54AAA"/>
    <w:rsid w:val="00B558B1"/>
    <w:rsid w:val="00B56051"/>
    <w:rsid w:val="00B60149"/>
    <w:rsid w:val="00B617E6"/>
    <w:rsid w:val="00B61EB9"/>
    <w:rsid w:val="00B62C5A"/>
    <w:rsid w:val="00B652FC"/>
    <w:rsid w:val="00B65442"/>
    <w:rsid w:val="00B65BFC"/>
    <w:rsid w:val="00B65E03"/>
    <w:rsid w:val="00B663DE"/>
    <w:rsid w:val="00B67AD3"/>
    <w:rsid w:val="00B74997"/>
    <w:rsid w:val="00B7581F"/>
    <w:rsid w:val="00B75BEF"/>
    <w:rsid w:val="00B76681"/>
    <w:rsid w:val="00B7686F"/>
    <w:rsid w:val="00B76F2A"/>
    <w:rsid w:val="00B77B07"/>
    <w:rsid w:val="00B77DC5"/>
    <w:rsid w:val="00B808E0"/>
    <w:rsid w:val="00B81746"/>
    <w:rsid w:val="00B81904"/>
    <w:rsid w:val="00B82570"/>
    <w:rsid w:val="00B83613"/>
    <w:rsid w:val="00B836C9"/>
    <w:rsid w:val="00B83CCE"/>
    <w:rsid w:val="00B83CF0"/>
    <w:rsid w:val="00B85CCB"/>
    <w:rsid w:val="00B900AE"/>
    <w:rsid w:val="00B90E31"/>
    <w:rsid w:val="00B91012"/>
    <w:rsid w:val="00B924FD"/>
    <w:rsid w:val="00B94420"/>
    <w:rsid w:val="00B94682"/>
    <w:rsid w:val="00B952DA"/>
    <w:rsid w:val="00B95692"/>
    <w:rsid w:val="00B96819"/>
    <w:rsid w:val="00B96851"/>
    <w:rsid w:val="00B977E7"/>
    <w:rsid w:val="00B97BA4"/>
    <w:rsid w:val="00BA21F9"/>
    <w:rsid w:val="00BA260A"/>
    <w:rsid w:val="00BA444D"/>
    <w:rsid w:val="00BA50CE"/>
    <w:rsid w:val="00BA5F7F"/>
    <w:rsid w:val="00BA6694"/>
    <w:rsid w:val="00BA7267"/>
    <w:rsid w:val="00BB0C55"/>
    <w:rsid w:val="00BB13F6"/>
    <w:rsid w:val="00BB1EAE"/>
    <w:rsid w:val="00BB2249"/>
    <w:rsid w:val="00BB2411"/>
    <w:rsid w:val="00BB327F"/>
    <w:rsid w:val="00BB38B7"/>
    <w:rsid w:val="00BB3ACC"/>
    <w:rsid w:val="00BB40B7"/>
    <w:rsid w:val="00BB6D65"/>
    <w:rsid w:val="00BB78A2"/>
    <w:rsid w:val="00BC1E0C"/>
    <w:rsid w:val="00BC2357"/>
    <w:rsid w:val="00BC2D32"/>
    <w:rsid w:val="00BC2D7A"/>
    <w:rsid w:val="00BC41F0"/>
    <w:rsid w:val="00BC4E54"/>
    <w:rsid w:val="00BC5ADB"/>
    <w:rsid w:val="00BC7407"/>
    <w:rsid w:val="00BD0581"/>
    <w:rsid w:val="00BD07A0"/>
    <w:rsid w:val="00BD07F0"/>
    <w:rsid w:val="00BD0F6F"/>
    <w:rsid w:val="00BD24E5"/>
    <w:rsid w:val="00BD2754"/>
    <w:rsid w:val="00BD279A"/>
    <w:rsid w:val="00BD3476"/>
    <w:rsid w:val="00BD368B"/>
    <w:rsid w:val="00BD3770"/>
    <w:rsid w:val="00BD41C4"/>
    <w:rsid w:val="00BD47E6"/>
    <w:rsid w:val="00BD4EC6"/>
    <w:rsid w:val="00BD4FC6"/>
    <w:rsid w:val="00BD5E83"/>
    <w:rsid w:val="00BD761D"/>
    <w:rsid w:val="00BD7738"/>
    <w:rsid w:val="00BD7E09"/>
    <w:rsid w:val="00BE064A"/>
    <w:rsid w:val="00BE0A2A"/>
    <w:rsid w:val="00BE1150"/>
    <w:rsid w:val="00BE1289"/>
    <w:rsid w:val="00BE25EC"/>
    <w:rsid w:val="00BE3A42"/>
    <w:rsid w:val="00BE5F55"/>
    <w:rsid w:val="00BE6B7B"/>
    <w:rsid w:val="00BE6C11"/>
    <w:rsid w:val="00BE7ED7"/>
    <w:rsid w:val="00BF038F"/>
    <w:rsid w:val="00BF2A6D"/>
    <w:rsid w:val="00BF3B01"/>
    <w:rsid w:val="00BF4568"/>
    <w:rsid w:val="00BF4C8D"/>
    <w:rsid w:val="00BF5685"/>
    <w:rsid w:val="00BF58AF"/>
    <w:rsid w:val="00BF5EDB"/>
    <w:rsid w:val="00BF6D47"/>
    <w:rsid w:val="00BF6F1B"/>
    <w:rsid w:val="00BF7102"/>
    <w:rsid w:val="00C00E11"/>
    <w:rsid w:val="00C01B1B"/>
    <w:rsid w:val="00C01B75"/>
    <w:rsid w:val="00C02086"/>
    <w:rsid w:val="00C02660"/>
    <w:rsid w:val="00C02B5F"/>
    <w:rsid w:val="00C03320"/>
    <w:rsid w:val="00C0339B"/>
    <w:rsid w:val="00C03699"/>
    <w:rsid w:val="00C045E9"/>
    <w:rsid w:val="00C04667"/>
    <w:rsid w:val="00C0528D"/>
    <w:rsid w:val="00C05EBD"/>
    <w:rsid w:val="00C0646B"/>
    <w:rsid w:val="00C07A52"/>
    <w:rsid w:val="00C106CA"/>
    <w:rsid w:val="00C10982"/>
    <w:rsid w:val="00C109BF"/>
    <w:rsid w:val="00C10DC4"/>
    <w:rsid w:val="00C124F4"/>
    <w:rsid w:val="00C13619"/>
    <w:rsid w:val="00C141C8"/>
    <w:rsid w:val="00C14B3D"/>
    <w:rsid w:val="00C15144"/>
    <w:rsid w:val="00C16C3E"/>
    <w:rsid w:val="00C16D19"/>
    <w:rsid w:val="00C1738A"/>
    <w:rsid w:val="00C17651"/>
    <w:rsid w:val="00C2121A"/>
    <w:rsid w:val="00C233B6"/>
    <w:rsid w:val="00C23631"/>
    <w:rsid w:val="00C23F21"/>
    <w:rsid w:val="00C25D74"/>
    <w:rsid w:val="00C2676E"/>
    <w:rsid w:val="00C26ABF"/>
    <w:rsid w:val="00C2782C"/>
    <w:rsid w:val="00C303F7"/>
    <w:rsid w:val="00C306EE"/>
    <w:rsid w:val="00C31BA8"/>
    <w:rsid w:val="00C33F7A"/>
    <w:rsid w:val="00C34630"/>
    <w:rsid w:val="00C348B6"/>
    <w:rsid w:val="00C376EC"/>
    <w:rsid w:val="00C37701"/>
    <w:rsid w:val="00C377D2"/>
    <w:rsid w:val="00C40252"/>
    <w:rsid w:val="00C40375"/>
    <w:rsid w:val="00C426CC"/>
    <w:rsid w:val="00C429EF"/>
    <w:rsid w:val="00C4376F"/>
    <w:rsid w:val="00C44050"/>
    <w:rsid w:val="00C4463E"/>
    <w:rsid w:val="00C44B6F"/>
    <w:rsid w:val="00C44C95"/>
    <w:rsid w:val="00C44E8E"/>
    <w:rsid w:val="00C453A1"/>
    <w:rsid w:val="00C45855"/>
    <w:rsid w:val="00C47310"/>
    <w:rsid w:val="00C47B63"/>
    <w:rsid w:val="00C511D4"/>
    <w:rsid w:val="00C5129E"/>
    <w:rsid w:val="00C527F5"/>
    <w:rsid w:val="00C52FEB"/>
    <w:rsid w:val="00C53277"/>
    <w:rsid w:val="00C549A2"/>
    <w:rsid w:val="00C563F6"/>
    <w:rsid w:val="00C56C64"/>
    <w:rsid w:val="00C56CF0"/>
    <w:rsid w:val="00C56FA2"/>
    <w:rsid w:val="00C60319"/>
    <w:rsid w:val="00C62CD2"/>
    <w:rsid w:val="00C6344C"/>
    <w:rsid w:val="00C63B12"/>
    <w:rsid w:val="00C63F1D"/>
    <w:rsid w:val="00C653CB"/>
    <w:rsid w:val="00C65DCA"/>
    <w:rsid w:val="00C664A7"/>
    <w:rsid w:val="00C709CE"/>
    <w:rsid w:val="00C71500"/>
    <w:rsid w:val="00C725C9"/>
    <w:rsid w:val="00C72912"/>
    <w:rsid w:val="00C7293F"/>
    <w:rsid w:val="00C72CCA"/>
    <w:rsid w:val="00C72E5F"/>
    <w:rsid w:val="00C737E1"/>
    <w:rsid w:val="00C747ED"/>
    <w:rsid w:val="00C74A8A"/>
    <w:rsid w:val="00C76285"/>
    <w:rsid w:val="00C764A3"/>
    <w:rsid w:val="00C7785D"/>
    <w:rsid w:val="00C8075C"/>
    <w:rsid w:val="00C838D3"/>
    <w:rsid w:val="00C83E31"/>
    <w:rsid w:val="00C84B1D"/>
    <w:rsid w:val="00C8656C"/>
    <w:rsid w:val="00C910D1"/>
    <w:rsid w:val="00C91890"/>
    <w:rsid w:val="00C91968"/>
    <w:rsid w:val="00C933FA"/>
    <w:rsid w:val="00C9399F"/>
    <w:rsid w:val="00C95403"/>
    <w:rsid w:val="00C95463"/>
    <w:rsid w:val="00C95BFE"/>
    <w:rsid w:val="00C965C4"/>
    <w:rsid w:val="00C96E85"/>
    <w:rsid w:val="00C97710"/>
    <w:rsid w:val="00CA05A7"/>
    <w:rsid w:val="00CA1354"/>
    <w:rsid w:val="00CA1AB6"/>
    <w:rsid w:val="00CA27E9"/>
    <w:rsid w:val="00CA4E68"/>
    <w:rsid w:val="00CA5973"/>
    <w:rsid w:val="00CA5FA8"/>
    <w:rsid w:val="00CA5FD8"/>
    <w:rsid w:val="00CA6EBF"/>
    <w:rsid w:val="00CA7562"/>
    <w:rsid w:val="00CB082F"/>
    <w:rsid w:val="00CB16F4"/>
    <w:rsid w:val="00CB2E72"/>
    <w:rsid w:val="00CB5141"/>
    <w:rsid w:val="00CB5AE1"/>
    <w:rsid w:val="00CB63B1"/>
    <w:rsid w:val="00CC0F83"/>
    <w:rsid w:val="00CC2C9A"/>
    <w:rsid w:val="00CC4B9A"/>
    <w:rsid w:val="00CC5817"/>
    <w:rsid w:val="00CC6FF4"/>
    <w:rsid w:val="00CC7161"/>
    <w:rsid w:val="00CC72BB"/>
    <w:rsid w:val="00CD2D40"/>
    <w:rsid w:val="00CD2F14"/>
    <w:rsid w:val="00CD344C"/>
    <w:rsid w:val="00CD3459"/>
    <w:rsid w:val="00CD34DB"/>
    <w:rsid w:val="00CD371D"/>
    <w:rsid w:val="00CD4974"/>
    <w:rsid w:val="00CD503E"/>
    <w:rsid w:val="00CD5C75"/>
    <w:rsid w:val="00CD6F78"/>
    <w:rsid w:val="00CD7171"/>
    <w:rsid w:val="00CD7438"/>
    <w:rsid w:val="00CD757F"/>
    <w:rsid w:val="00CD7746"/>
    <w:rsid w:val="00CE026D"/>
    <w:rsid w:val="00CE043F"/>
    <w:rsid w:val="00CE22FF"/>
    <w:rsid w:val="00CE2459"/>
    <w:rsid w:val="00CE2507"/>
    <w:rsid w:val="00CE2B0B"/>
    <w:rsid w:val="00CE582A"/>
    <w:rsid w:val="00CE5D17"/>
    <w:rsid w:val="00CE6125"/>
    <w:rsid w:val="00CE6207"/>
    <w:rsid w:val="00CE647B"/>
    <w:rsid w:val="00CE6BD1"/>
    <w:rsid w:val="00CE7A12"/>
    <w:rsid w:val="00CF0543"/>
    <w:rsid w:val="00CF0CDF"/>
    <w:rsid w:val="00CF1C99"/>
    <w:rsid w:val="00CF34CF"/>
    <w:rsid w:val="00CF4375"/>
    <w:rsid w:val="00CF5B1E"/>
    <w:rsid w:val="00CF5FBD"/>
    <w:rsid w:val="00CF6A67"/>
    <w:rsid w:val="00CF75A0"/>
    <w:rsid w:val="00CF79BF"/>
    <w:rsid w:val="00CF7D0A"/>
    <w:rsid w:val="00CF7E60"/>
    <w:rsid w:val="00D00741"/>
    <w:rsid w:val="00D009A2"/>
    <w:rsid w:val="00D0198C"/>
    <w:rsid w:val="00D01B20"/>
    <w:rsid w:val="00D039F0"/>
    <w:rsid w:val="00D05018"/>
    <w:rsid w:val="00D06593"/>
    <w:rsid w:val="00D06CA8"/>
    <w:rsid w:val="00D073A1"/>
    <w:rsid w:val="00D076B6"/>
    <w:rsid w:val="00D07930"/>
    <w:rsid w:val="00D079DE"/>
    <w:rsid w:val="00D102CC"/>
    <w:rsid w:val="00D114AA"/>
    <w:rsid w:val="00D114DB"/>
    <w:rsid w:val="00D11528"/>
    <w:rsid w:val="00D1210A"/>
    <w:rsid w:val="00D1237B"/>
    <w:rsid w:val="00D123E5"/>
    <w:rsid w:val="00D133C4"/>
    <w:rsid w:val="00D15508"/>
    <w:rsid w:val="00D155AE"/>
    <w:rsid w:val="00D160D9"/>
    <w:rsid w:val="00D166B6"/>
    <w:rsid w:val="00D17060"/>
    <w:rsid w:val="00D2023F"/>
    <w:rsid w:val="00D2050A"/>
    <w:rsid w:val="00D2107C"/>
    <w:rsid w:val="00D22D41"/>
    <w:rsid w:val="00D22FB5"/>
    <w:rsid w:val="00D23EC6"/>
    <w:rsid w:val="00D25196"/>
    <w:rsid w:val="00D25B41"/>
    <w:rsid w:val="00D260D1"/>
    <w:rsid w:val="00D305F8"/>
    <w:rsid w:val="00D31162"/>
    <w:rsid w:val="00D31E06"/>
    <w:rsid w:val="00D325DD"/>
    <w:rsid w:val="00D32DED"/>
    <w:rsid w:val="00D33B12"/>
    <w:rsid w:val="00D35C53"/>
    <w:rsid w:val="00D41388"/>
    <w:rsid w:val="00D420ED"/>
    <w:rsid w:val="00D432EF"/>
    <w:rsid w:val="00D44E46"/>
    <w:rsid w:val="00D45C39"/>
    <w:rsid w:val="00D472DD"/>
    <w:rsid w:val="00D47423"/>
    <w:rsid w:val="00D4773F"/>
    <w:rsid w:val="00D50465"/>
    <w:rsid w:val="00D513ED"/>
    <w:rsid w:val="00D51DFD"/>
    <w:rsid w:val="00D520A3"/>
    <w:rsid w:val="00D530B9"/>
    <w:rsid w:val="00D530D2"/>
    <w:rsid w:val="00D5509D"/>
    <w:rsid w:val="00D56087"/>
    <w:rsid w:val="00D56807"/>
    <w:rsid w:val="00D57C92"/>
    <w:rsid w:val="00D57E3F"/>
    <w:rsid w:val="00D60AD9"/>
    <w:rsid w:val="00D60C20"/>
    <w:rsid w:val="00D61190"/>
    <w:rsid w:val="00D6154B"/>
    <w:rsid w:val="00D62671"/>
    <w:rsid w:val="00D633F1"/>
    <w:rsid w:val="00D63BB5"/>
    <w:rsid w:val="00D63C71"/>
    <w:rsid w:val="00D6421E"/>
    <w:rsid w:val="00D6425F"/>
    <w:rsid w:val="00D6486C"/>
    <w:rsid w:val="00D65811"/>
    <w:rsid w:val="00D65E9B"/>
    <w:rsid w:val="00D65EDC"/>
    <w:rsid w:val="00D66549"/>
    <w:rsid w:val="00D67BE4"/>
    <w:rsid w:val="00D71179"/>
    <w:rsid w:val="00D72DE8"/>
    <w:rsid w:val="00D73405"/>
    <w:rsid w:val="00D735BA"/>
    <w:rsid w:val="00D74450"/>
    <w:rsid w:val="00D748A7"/>
    <w:rsid w:val="00D74C08"/>
    <w:rsid w:val="00D74C2D"/>
    <w:rsid w:val="00D751FC"/>
    <w:rsid w:val="00D7625D"/>
    <w:rsid w:val="00D76B92"/>
    <w:rsid w:val="00D76F4C"/>
    <w:rsid w:val="00D774BF"/>
    <w:rsid w:val="00D77732"/>
    <w:rsid w:val="00D8017C"/>
    <w:rsid w:val="00D809F4"/>
    <w:rsid w:val="00D80B47"/>
    <w:rsid w:val="00D80EA5"/>
    <w:rsid w:val="00D81224"/>
    <w:rsid w:val="00D81D02"/>
    <w:rsid w:val="00D8201D"/>
    <w:rsid w:val="00D83363"/>
    <w:rsid w:val="00D8397D"/>
    <w:rsid w:val="00D847D2"/>
    <w:rsid w:val="00D853D1"/>
    <w:rsid w:val="00D858A9"/>
    <w:rsid w:val="00D87C60"/>
    <w:rsid w:val="00D90760"/>
    <w:rsid w:val="00D90A47"/>
    <w:rsid w:val="00D90D62"/>
    <w:rsid w:val="00D943F3"/>
    <w:rsid w:val="00D94B4C"/>
    <w:rsid w:val="00DA0423"/>
    <w:rsid w:val="00DA0D64"/>
    <w:rsid w:val="00DA1FCD"/>
    <w:rsid w:val="00DA234A"/>
    <w:rsid w:val="00DA2A31"/>
    <w:rsid w:val="00DA306B"/>
    <w:rsid w:val="00DA32CD"/>
    <w:rsid w:val="00DA38C1"/>
    <w:rsid w:val="00DA450F"/>
    <w:rsid w:val="00DA4977"/>
    <w:rsid w:val="00DA510D"/>
    <w:rsid w:val="00DA6501"/>
    <w:rsid w:val="00DA73B2"/>
    <w:rsid w:val="00DB04E1"/>
    <w:rsid w:val="00DB0D33"/>
    <w:rsid w:val="00DB2659"/>
    <w:rsid w:val="00DB2B17"/>
    <w:rsid w:val="00DB40C8"/>
    <w:rsid w:val="00DB48C1"/>
    <w:rsid w:val="00DB4AAF"/>
    <w:rsid w:val="00DB51EB"/>
    <w:rsid w:val="00DB5312"/>
    <w:rsid w:val="00DB5A29"/>
    <w:rsid w:val="00DB7267"/>
    <w:rsid w:val="00DB728A"/>
    <w:rsid w:val="00DB7AB1"/>
    <w:rsid w:val="00DB7C43"/>
    <w:rsid w:val="00DB7D30"/>
    <w:rsid w:val="00DB7D6F"/>
    <w:rsid w:val="00DC07E8"/>
    <w:rsid w:val="00DC1012"/>
    <w:rsid w:val="00DC1637"/>
    <w:rsid w:val="00DC1FAB"/>
    <w:rsid w:val="00DC299A"/>
    <w:rsid w:val="00DC2CA0"/>
    <w:rsid w:val="00DC3703"/>
    <w:rsid w:val="00DC3D84"/>
    <w:rsid w:val="00DC6B47"/>
    <w:rsid w:val="00DC6F47"/>
    <w:rsid w:val="00DC703E"/>
    <w:rsid w:val="00DC763D"/>
    <w:rsid w:val="00DC7939"/>
    <w:rsid w:val="00DC7C2D"/>
    <w:rsid w:val="00DD01F6"/>
    <w:rsid w:val="00DD333A"/>
    <w:rsid w:val="00DD39E6"/>
    <w:rsid w:val="00DD562B"/>
    <w:rsid w:val="00DD628F"/>
    <w:rsid w:val="00DD6E4E"/>
    <w:rsid w:val="00DE1210"/>
    <w:rsid w:val="00DE2A0A"/>
    <w:rsid w:val="00DE34C9"/>
    <w:rsid w:val="00DE3660"/>
    <w:rsid w:val="00DE3C38"/>
    <w:rsid w:val="00DE3E56"/>
    <w:rsid w:val="00DE4EAD"/>
    <w:rsid w:val="00DE61CB"/>
    <w:rsid w:val="00DE6831"/>
    <w:rsid w:val="00DE7E15"/>
    <w:rsid w:val="00DF054B"/>
    <w:rsid w:val="00DF0555"/>
    <w:rsid w:val="00DF0CF2"/>
    <w:rsid w:val="00DF1C4F"/>
    <w:rsid w:val="00DF1EF5"/>
    <w:rsid w:val="00DF2E07"/>
    <w:rsid w:val="00DF3891"/>
    <w:rsid w:val="00DF3C87"/>
    <w:rsid w:val="00DF4E90"/>
    <w:rsid w:val="00DF69F4"/>
    <w:rsid w:val="00DF7F85"/>
    <w:rsid w:val="00E00860"/>
    <w:rsid w:val="00E01951"/>
    <w:rsid w:val="00E01EBF"/>
    <w:rsid w:val="00E02211"/>
    <w:rsid w:val="00E02BE7"/>
    <w:rsid w:val="00E04CC8"/>
    <w:rsid w:val="00E05893"/>
    <w:rsid w:val="00E07783"/>
    <w:rsid w:val="00E07CD7"/>
    <w:rsid w:val="00E105A2"/>
    <w:rsid w:val="00E1257B"/>
    <w:rsid w:val="00E12705"/>
    <w:rsid w:val="00E12E93"/>
    <w:rsid w:val="00E15C94"/>
    <w:rsid w:val="00E16284"/>
    <w:rsid w:val="00E169E7"/>
    <w:rsid w:val="00E1727E"/>
    <w:rsid w:val="00E172B9"/>
    <w:rsid w:val="00E17606"/>
    <w:rsid w:val="00E20EB1"/>
    <w:rsid w:val="00E2167C"/>
    <w:rsid w:val="00E21DA3"/>
    <w:rsid w:val="00E221F6"/>
    <w:rsid w:val="00E227BC"/>
    <w:rsid w:val="00E2291C"/>
    <w:rsid w:val="00E251EA"/>
    <w:rsid w:val="00E25B76"/>
    <w:rsid w:val="00E26F87"/>
    <w:rsid w:val="00E27C8C"/>
    <w:rsid w:val="00E30AD4"/>
    <w:rsid w:val="00E31818"/>
    <w:rsid w:val="00E3215F"/>
    <w:rsid w:val="00E32418"/>
    <w:rsid w:val="00E33349"/>
    <w:rsid w:val="00E3377F"/>
    <w:rsid w:val="00E33997"/>
    <w:rsid w:val="00E33E93"/>
    <w:rsid w:val="00E35287"/>
    <w:rsid w:val="00E35E82"/>
    <w:rsid w:val="00E36338"/>
    <w:rsid w:val="00E36B59"/>
    <w:rsid w:val="00E37638"/>
    <w:rsid w:val="00E37789"/>
    <w:rsid w:val="00E37D71"/>
    <w:rsid w:val="00E37E12"/>
    <w:rsid w:val="00E37F74"/>
    <w:rsid w:val="00E41420"/>
    <w:rsid w:val="00E41612"/>
    <w:rsid w:val="00E43376"/>
    <w:rsid w:val="00E45A26"/>
    <w:rsid w:val="00E45D32"/>
    <w:rsid w:val="00E46780"/>
    <w:rsid w:val="00E47EBD"/>
    <w:rsid w:val="00E5028F"/>
    <w:rsid w:val="00E515AD"/>
    <w:rsid w:val="00E5223A"/>
    <w:rsid w:val="00E5242D"/>
    <w:rsid w:val="00E52A29"/>
    <w:rsid w:val="00E549F4"/>
    <w:rsid w:val="00E54CA3"/>
    <w:rsid w:val="00E55142"/>
    <w:rsid w:val="00E55C1B"/>
    <w:rsid w:val="00E57008"/>
    <w:rsid w:val="00E57D09"/>
    <w:rsid w:val="00E60C95"/>
    <w:rsid w:val="00E61379"/>
    <w:rsid w:val="00E61453"/>
    <w:rsid w:val="00E615C8"/>
    <w:rsid w:val="00E62168"/>
    <w:rsid w:val="00E62DC3"/>
    <w:rsid w:val="00E6435B"/>
    <w:rsid w:val="00E658F0"/>
    <w:rsid w:val="00E65E2B"/>
    <w:rsid w:val="00E6683D"/>
    <w:rsid w:val="00E66EB9"/>
    <w:rsid w:val="00E67732"/>
    <w:rsid w:val="00E678B6"/>
    <w:rsid w:val="00E70C29"/>
    <w:rsid w:val="00E732D5"/>
    <w:rsid w:val="00E7372E"/>
    <w:rsid w:val="00E73ECC"/>
    <w:rsid w:val="00E740E9"/>
    <w:rsid w:val="00E75025"/>
    <w:rsid w:val="00E75C31"/>
    <w:rsid w:val="00E767A1"/>
    <w:rsid w:val="00E775E6"/>
    <w:rsid w:val="00E7798B"/>
    <w:rsid w:val="00E81C29"/>
    <w:rsid w:val="00E824D7"/>
    <w:rsid w:val="00E84616"/>
    <w:rsid w:val="00E851DA"/>
    <w:rsid w:val="00E853E4"/>
    <w:rsid w:val="00E856EF"/>
    <w:rsid w:val="00E87A60"/>
    <w:rsid w:val="00E87BCE"/>
    <w:rsid w:val="00E904D3"/>
    <w:rsid w:val="00E90C61"/>
    <w:rsid w:val="00E92696"/>
    <w:rsid w:val="00E93E56"/>
    <w:rsid w:val="00E950F1"/>
    <w:rsid w:val="00E96751"/>
    <w:rsid w:val="00EA1543"/>
    <w:rsid w:val="00EA216A"/>
    <w:rsid w:val="00EA24BA"/>
    <w:rsid w:val="00EA30DD"/>
    <w:rsid w:val="00EA38EB"/>
    <w:rsid w:val="00EA5344"/>
    <w:rsid w:val="00EA5379"/>
    <w:rsid w:val="00EA65CE"/>
    <w:rsid w:val="00EA676C"/>
    <w:rsid w:val="00EA7784"/>
    <w:rsid w:val="00EA7816"/>
    <w:rsid w:val="00EB15DD"/>
    <w:rsid w:val="00EB31CA"/>
    <w:rsid w:val="00EB3732"/>
    <w:rsid w:val="00EB451D"/>
    <w:rsid w:val="00EB511C"/>
    <w:rsid w:val="00EB5227"/>
    <w:rsid w:val="00EB5715"/>
    <w:rsid w:val="00EB5C1D"/>
    <w:rsid w:val="00EB672F"/>
    <w:rsid w:val="00EB7093"/>
    <w:rsid w:val="00EC1586"/>
    <w:rsid w:val="00EC1E4F"/>
    <w:rsid w:val="00EC2C83"/>
    <w:rsid w:val="00EC3244"/>
    <w:rsid w:val="00EC34A7"/>
    <w:rsid w:val="00EC4453"/>
    <w:rsid w:val="00EC5034"/>
    <w:rsid w:val="00EC57F1"/>
    <w:rsid w:val="00EC5EC2"/>
    <w:rsid w:val="00EC7CE5"/>
    <w:rsid w:val="00ED0392"/>
    <w:rsid w:val="00ED04D3"/>
    <w:rsid w:val="00ED0ABE"/>
    <w:rsid w:val="00ED128E"/>
    <w:rsid w:val="00ED36E3"/>
    <w:rsid w:val="00ED4DFC"/>
    <w:rsid w:val="00ED5939"/>
    <w:rsid w:val="00ED5B57"/>
    <w:rsid w:val="00ED7751"/>
    <w:rsid w:val="00EE04FB"/>
    <w:rsid w:val="00EE0742"/>
    <w:rsid w:val="00EE1338"/>
    <w:rsid w:val="00EE1562"/>
    <w:rsid w:val="00EE2A21"/>
    <w:rsid w:val="00EE35D7"/>
    <w:rsid w:val="00EE6916"/>
    <w:rsid w:val="00EF0FB1"/>
    <w:rsid w:val="00EF2125"/>
    <w:rsid w:val="00EF263A"/>
    <w:rsid w:val="00EF2AF0"/>
    <w:rsid w:val="00EF4CAD"/>
    <w:rsid w:val="00EF56DA"/>
    <w:rsid w:val="00EF602E"/>
    <w:rsid w:val="00F00710"/>
    <w:rsid w:val="00F02CF0"/>
    <w:rsid w:val="00F047A7"/>
    <w:rsid w:val="00F048A9"/>
    <w:rsid w:val="00F05591"/>
    <w:rsid w:val="00F05831"/>
    <w:rsid w:val="00F05C21"/>
    <w:rsid w:val="00F05EA4"/>
    <w:rsid w:val="00F06637"/>
    <w:rsid w:val="00F068F8"/>
    <w:rsid w:val="00F078EE"/>
    <w:rsid w:val="00F079B8"/>
    <w:rsid w:val="00F1029A"/>
    <w:rsid w:val="00F121DE"/>
    <w:rsid w:val="00F12548"/>
    <w:rsid w:val="00F125E7"/>
    <w:rsid w:val="00F12888"/>
    <w:rsid w:val="00F12AED"/>
    <w:rsid w:val="00F15776"/>
    <w:rsid w:val="00F1605E"/>
    <w:rsid w:val="00F16E8F"/>
    <w:rsid w:val="00F17DD4"/>
    <w:rsid w:val="00F20456"/>
    <w:rsid w:val="00F20471"/>
    <w:rsid w:val="00F251E7"/>
    <w:rsid w:val="00F264BC"/>
    <w:rsid w:val="00F27045"/>
    <w:rsid w:val="00F306F7"/>
    <w:rsid w:val="00F321EC"/>
    <w:rsid w:val="00F32DB5"/>
    <w:rsid w:val="00F33A7A"/>
    <w:rsid w:val="00F344EF"/>
    <w:rsid w:val="00F363C3"/>
    <w:rsid w:val="00F36BD0"/>
    <w:rsid w:val="00F370F2"/>
    <w:rsid w:val="00F408E2"/>
    <w:rsid w:val="00F415EE"/>
    <w:rsid w:val="00F4160B"/>
    <w:rsid w:val="00F42E64"/>
    <w:rsid w:val="00F4303C"/>
    <w:rsid w:val="00F44B60"/>
    <w:rsid w:val="00F44BC9"/>
    <w:rsid w:val="00F450F9"/>
    <w:rsid w:val="00F4572B"/>
    <w:rsid w:val="00F45BF9"/>
    <w:rsid w:val="00F462E2"/>
    <w:rsid w:val="00F468CA"/>
    <w:rsid w:val="00F46D3F"/>
    <w:rsid w:val="00F4711B"/>
    <w:rsid w:val="00F47526"/>
    <w:rsid w:val="00F507A5"/>
    <w:rsid w:val="00F50DF9"/>
    <w:rsid w:val="00F50EC4"/>
    <w:rsid w:val="00F51FD2"/>
    <w:rsid w:val="00F53AF2"/>
    <w:rsid w:val="00F543EB"/>
    <w:rsid w:val="00F546BF"/>
    <w:rsid w:val="00F54A7C"/>
    <w:rsid w:val="00F54FF1"/>
    <w:rsid w:val="00F557C5"/>
    <w:rsid w:val="00F55D27"/>
    <w:rsid w:val="00F569A4"/>
    <w:rsid w:val="00F57715"/>
    <w:rsid w:val="00F607A9"/>
    <w:rsid w:val="00F60A69"/>
    <w:rsid w:val="00F618A0"/>
    <w:rsid w:val="00F6235E"/>
    <w:rsid w:val="00F635FE"/>
    <w:rsid w:val="00F642DC"/>
    <w:rsid w:val="00F67259"/>
    <w:rsid w:val="00F67267"/>
    <w:rsid w:val="00F70C34"/>
    <w:rsid w:val="00F70F3D"/>
    <w:rsid w:val="00F71910"/>
    <w:rsid w:val="00F722B3"/>
    <w:rsid w:val="00F723D5"/>
    <w:rsid w:val="00F72C12"/>
    <w:rsid w:val="00F731D8"/>
    <w:rsid w:val="00F75360"/>
    <w:rsid w:val="00F774B4"/>
    <w:rsid w:val="00F77B59"/>
    <w:rsid w:val="00F77BE5"/>
    <w:rsid w:val="00F805B8"/>
    <w:rsid w:val="00F82CBE"/>
    <w:rsid w:val="00F831D9"/>
    <w:rsid w:val="00F83C91"/>
    <w:rsid w:val="00F84720"/>
    <w:rsid w:val="00F85329"/>
    <w:rsid w:val="00F86244"/>
    <w:rsid w:val="00F872E1"/>
    <w:rsid w:val="00F90135"/>
    <w:rsid w:val="00F91057"/>
    <w:rsid w:val="00F913F6"/>
    <w:rsid w:val="00F9201A"/>
    <w:rsid w:val="00F92872"/>
    <w:rsid w:val="00F931DB"/>
    <w:rsid w:val="00F93242"/>
    <w:rsid w:val="00F947F9"/>
    <w:rsid w:val="00F96055"/>
    <w:rsid w:val="00F96F80"/>
    <w:rsid w:val="00F9764D"/>
    <w:rsid w:val="00F97DCA"/>
    <w:rsid w:val="00FA0FBE"/>
    <w:rsid w:val="00FA1310"/>
    <w:rsid w:val="00FA1C0F"/>
    <w:rsid w:val="00FA2A25"/>
    <w:rsid w:val="00FA33D6"/>
    <w:rsid w:val="00FA3C56"/>
    <w:rsid w:val="00FA4287"/>
    <w:rsid w:val="00FA486F"/>
    <w:rsid w:val="00FA541B"/>
    <w:rsid w:val="00FA5F7E"/>
    <w:rsid w:val="00FA6CF5"/>
    <w:rsid w:val="00FB0610"/>
    <w:rsid w:val="00FB105E"/>
    <w:rsid w:val="00FB13AD"/>
    <w:rsid w:val="00FB41A6"/>
    <w:rsid w:val="00FB4721"/>
    <w:rsid w:val="00FB518E"/>
    <w:rsid w:val="00FB5EE9"/>
    <w:rsid w:val="00FB6D42"/>
    <w:rsid w:val="00FC01B7"/>
    <w:rsid w:val="00FC03A6"/>
    <w:rsid w:val="00FC3F6F"/>
    <w:rsid w:val="00FC488C"/>
    <w:rsid w:val="00FC5ADC"/>
    <w:rsid w:val="00FC5BFE"/>
    <w:rsid w:val="00FC6BAB"/>
    <w:rsid w:val="00FC7082"/>
    <w:rsid w:val="00FC7520"/>
    <w:rsid w:val="00FD03AA"/>
    <w:rsid w:val="00FD17AD"/>
    <w:rsid w:val="00FD3446"/>
    <w:rsid w:val="00FD35D3"/>
    <w:rsid w:val="00FD38F8"/>
    <w:rsid w:val="00FD6013"/>
    <w:rsid w:val="00FD61F1"/>
    <w:rsid w:val="00FD6F9F"/>
    <w:rsid w:val="00FE1457"/>
    <w:rsid w:val="00FE1644"/>
    <w:rsid w:val="00FE3B07"/>
    <w:rsid w:val="00FE4370"/>
    <w:rsid w:val="00FE462D"/>
    <w:rsid w:val="00FE51B3"/>
    <w:rsid w:val="00FE5CD9"/>
    <w:rsid w:val="00FE6A79"/>
    <w:rsid w:val="00FE6B87"/>
    <w:rsid w:val="00FE6EE1"/>
    <w:rsid w:val="00FF11ED"/>
    <w:rsid w:val="00FF159D"/>
    <w:rsid w:val="00FF2385"/>
    <w:rsid w:val="00FF262D"/>
    <w:rsid w:val="00FF490D"/>
    <w:rsid w:val="00FF4A26"/>
    <w:rsid w:val="00FF56EA"/>
    <w:rsid w:val="00FF59AA"/>
    <w:rsid w:val="00FF6A2D"/>
    <w:rsid w:val="00FF6EC7"/>
    <w:rsid w:val="00FF786F"/>
    <w:rsid w:val="00FF7CB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98"/>
    <w:pPr>
      <w:numPr>
        <w:numId w:val="4"/>
      </w:numPr>
      <w:spacing w:after="0"/>
    </w:pPr>
    <w:rPr>
      <w:rFonts w:ascii="Times New Roman" w:hAnsi="Times New Roman"/>
      <w:sz w:val="20"/>
    </w:rPr>
  </w:style>
  <w:style w:type="paragraph" w:styleId="Titre1">
    <w:name w:val="heading 1"/>
    <w:basedOn w:val="Normal"/>
    <w:next w:val="Normal"/>
    <w:link w:val="Titre1Car"/>
    <w:uiPriority w:val="9"/>
    <w:qFormat/>
    <w:rsid w:val="002757DA"/>
    <w:pPr>
      <w:keepNext/>
      <w:keepLines/>
      <w:numPr>
        <w:numId w:val="1"/>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1"/>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1"/>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1"/>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2"/>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semiHidden/>
    <w:unhideWhenUsed/>
    <w:qFormat/>
    <w:rsid w:val="00392CE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rsid w:val="00392CE8"/>
    <w:pPr>
      <w:keepNext/>
      <w:keepLines/>
      <w:numPr>
        <w:ilvl w:val="7"/>
        <w:numId w:val="1"/>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rPr>
      <w:rFonts w:ascii="Times New Roman" w:hAnsi="Times New Roman"/>
      <w:sz w:val="20"/>
    </w:rPr>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rPr>
      <w:rFonts w:ascii="Times New Roman" w:hAnsi="Times New Roman"/>
      <w:sz w:val="20"/>
    </w:rPr>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rFonts w:ascii="Times New Roman" w:hAnsi="Times New Roman"/>
      <w:i/>
      <w:iCs/>
      <w:color w:val="000000" w:themeColor="text1"/>
      <w:sz w:val="20"/>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rFonts w:ascii="Times New Roman" w:hAnsi="Times New Roman"/>
      <w:b/>
      <w:bCs/>
      <w:i/>
      <w:iCs/>
      <w:color w:val="4472C4" w:themeColor="accent1"/>
      <w:sz w:val="20"/>
    </w:rPr>
  </w:style>
  <w:style w:type="character" w:styleId="Accentuationlgre">
    <w:name w:val="Subtle Emphasis"/>
    <w:basedOn w:val="Policepardfaut"/>
    <w:uiPriority w:val="19"/>
    <w:qFormat/>
    <w:rsid w:val="00392CE8"/>
    <w:rPr>
      <w:i/>
      <w:iCs/>
      <w:color w:val="808080" w:themeColor="text1" w:themeTint="7F"/>
    </w:rPr>
  </w:style>
  <w:style w:type="character" w:styleId="Accentuationintense">
    <w:name w:val="Intense Emphasis"/>
    <w:basedOn w:val="Policepardfaut"/>
    <w:uiPriority w:val="21"/>
    <w:qFormat/>
    <w:rsid w:val="00392CE8"/>
    <w:rPr>
      <w:b/>
      <w:bCs/>
      <w:i/>
      <w:iCs/>
      <w:color w:val="4472C4" w:themeColor="accent1"/>
    </w:rPr>
  </w:style>
  <w:style w:type="character" w:styleId="Rfrencelgr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A658B3"/>
    <w:pPr>
      <w:numPr>
        <w:numId w:val="0"/>
      </w:numPr>
      <w:tabs>
        <w:tab w:val="right" w:leader="dot" w:pos="6679"/>
      </w:tabs>
      <w:ind w:left="-83"/>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table" w:styleId="Grilledutableau">
    <w:name w:val="Table Grid"/>
    <w:basedOn w:val="TableauNormal"/>
    <w:uiPriority w:val="59"/>
    <w:rsid w:val="00694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A6E67"/>
    <w:pPr>
      <w:ind w:left="720"/>
      <w:contextualSpacing/>
    </w:pPr>
  </w:style>
  <w:style w:type="paragraph" w:customStyle="1" w:styleId="Notedemarge">
    <w:name w:val="Note de marge"/>
    <w:basedOn w:val="Normal"/>
    <w:qFormat/>
    <w:rsid w:val="003D6BF4"/>
    <w:pPr>
      <w:framePr w:w="2075" w:hSpace="142" w:wrap="around" w:vAnchor="text" w:hAnchor="page" w:x="549" w:y="1"/>
      <w:numPr>
        <w:numId w:val="0"/>
      </w:numPr>
      <w:shd w:val="clear" w:color="auto" w:fill="F2F2F2" w:themeFill="background1" w:themeFillShade="F2"/>
      <w:spacing w:line="240" w:lineRule="auto"/>
    </w:pPr>
    <w:rPr>
      <w:rFonts w:ascii="Arial" w:eastAsiaTheme="minorHAnsi" w:hAnsi="Arial"/>
      <w:color w:val="000000"/>
      <w:sz w:val="18"/>
      <w14:textFill>
        <w14:solidFill>
          <w14:srgbClr w14:val="000000">
            <w14:lumMod w14:val="50000"/>
          </w14:srgbClr>
        </w14:solidFill>
      </w14:textFill>
    </w:rPr>
  </w:style>
  <w:style w:type="paragraph" w:styleId="Textedebulles">
    <w:name w:val="Balloon Text"/>
    <w:basedOn w:val="Normal"/>
    <w:link w:val="TextedebullesCar"/>
    <w:uiPriority w:val="99"/>
    <w:semiHidden/>
    <w:unhideWhenUsed/>
    <w:rsid w:val="00224B36"/>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24B36"/>
    <w:rPr>
      <w:rFonts w:ascii="Segoe UI" w:hAnsi="Segoe UI" w:cs="Segoe UI"/>
      <w:sz w:val="18"/>
      <w:szCs w:val="18"/>
    </w:rPr>
  </w:style>
  <w:style w:type="paragraph" w:styleId="Date">
    <w:name w:val="Date"/>
    <w:basedOn w:val="Normal"/>
    <w:next w:val="Normal"/>
    <w:link w:val="DateCar"/>
    <w:uiPriority w:val="99"/>
    <w:semiHidden/>
    <w:unhideWhenUsed/>
    <w:rsid w:val="00EC3244"/>
  </w:style>
  <w:style w:type="character" w:customStyle="1" w:styleId="DateCar">
    <w:name w:val="Date Car"/>
    <w:basedOn w:val="Policepardfaut"/>
    <w:link w:val="Date"/>
    <w:uiPriority w:val="99"/>
    <w:semiHidden/>
    <w:rsid w:val="00EC3244"/>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F8F99-9295-46CD-99DF-B7A6177C7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3066</TotalTime>
  <Pages>8</Pages>
  <Words>1319</Words>
  <Characters>7522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2417</cp:revision>
  <cp:lastPrinted>2025-04-29T17:10:00Z</cp:lastPrinted>
  <dcterms:created xsi:type="dcterms:W3CDTF">2025-01-13T11:28:00Z</dcterms:created>
  <dcterms:modified xsi:type="dcterms:W3CDTF">2025-10-03T06:14:00Z</dcterms:modified>
</cp:coreProperties>
</file>