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969F1" w14:textId="282125C7" w:rsidR="00640E38" w:rsidRDefault="00FE0FBF" w:rsidP="00FE0FBF">
      <w:pPr>
        <w:pStyle w:val="Titre"/>
      </w:pPr>
      <w:r>
        <w:t>Ostéosarcome</w:t>
      </w:r>
    </w:p>
    <w:p w14:paraId="143DF37E" w14:textId="21310709" w:rsidR="00FE0FBF" w:rsidRDefault="00FE0FBF" w:rsidP="00FE0FBF">
      <w:r>
        <w:t xml:space="preserve">Pr ANDIMANARIVO Mamy </w:t>
      </w:r>
      <w:proofErr w:type="spellStart"/>
      <w:r>
        <w:t>Lalatiana</w:t>
      </w:r>
      <w:proofErr w:type="spellEnd"/>
    </w:p>
    <w:p w14:paraId="1AB303BC" w14:textId="4CAEFF79" w:rsidR="00FE0FBF" w:rsidRDefault="00FE0FBF" w:rsidP="00C67469">
      <w:pPr>
        <w:pStyle w:val="Titre1"/>
        <w:numPr>
          <w:ilvl w:val="0"/>
          <w:numId w:val="22"/>
        </w:numPr>
      </w:pPr>
      <w:bookmarkStart w:id="0" w:name="_Toc196319463"/>
      <w:r>
        <w:t>Introduction</w:t>
      </w:r>
      <w:bookmarkEnd w:id="0"/>
      <w:r>
        <w:t xml:space="preserve"> </w:t>
      </w:r>
    </w:p>
    <w:p w14:paraId="14C6BA4D" w14:textId="007FD7D7" w:rsidR="00FE0FBF" w:rsidRDefault="00FE0FBF" w:rsidP="00FE0FBF">
      <w:r>
        <w:t xml:space="preserve">Sarcome ostéogénique </w:t>
      </w:r>
    </w:p>
    <w:p w14:paraId="20D42A95" w14:textId="1570DF1C" w:rsidR="00FE0FBF" w:rsidRDefault="00FE0FBF" w:rsidP="00FE0FBF">
      <w:r>
        <w:t>Tumeur maligne primitive de l’os</w:t>
      </w:r>
    </w:p>
    <w:p w14:paraId="50423E92" w14:textId="514104CD" w:rsidR="00FE0FBF" w:rsidRDefault="00FE0FBF" w:rsidP="00FE0FBF">
      <w:r>
        <w:t>30% des tumeurs maligne primitive de l’os</w:t>
      </w:r>
    </w:p>
    <w:p w14:paraId="7BB19C49" w14:textId="5E75DA39" w:rsidR="00FE0FBF" w:rsidRDefault="00FE0FBF" w:rsidP="00FE0FBF">
      <w:r>
        <w:t>Enfant et adolescent (80%)</w:t>
      </w:r>
    </w:p>
    <w:p w14:paraId="524F2C5F" w14:textId="0FD59A57" w:rsidR="00FE0FBF" w:rsidRDefault="00FE0FBF" w:rsidP="00FE0FBF">
      <w:r>
        <w:t>Jamais au pied ni à la main</w:t>
      </w:r>
    </w:p>
    <w:p w14:paraId="7B65EA2C" w14:textId="6D4E7ED3" w:rsidR="00FE0FBF" w:rsidRDefault="00FE0FBF" w:rsidP="00FE0FBF">
      <w:r>
        <w:t xml:space="preserve">Pratiquement toujours près du genou </w:t>
      </w:r>
    </w:p>
    <w:p w14:paraId="28052B2A" w14:textId="67C208FA" w:rsidR="00FE0FBF" w:rsidRDefault="006B587C" w:rsidP="006B587C">
      <w:pPr>
        <w:pStyle w:val="Titre1"/>
      </w:pPr>
      <w:bookmarkStart w:id="1" w:name="_Toc196319464"/>
      <w:r>
        <w:t>Diagnostic positif</w:t>
      </w:r>
      <w:bookmarkEnd w:id="1"/>
    </w:p>
    <w:p w14:paraId="6E02429A" w14:textId="0E71B9AB" w:rsidR="006B587C" w:rsidRDefault="006B587C" w:rsidP="006B587C">
      <w:pPr>
        <w:pStyle w:val="Titre2"/>
      </w:pPr>
      <w:bookmarkStart w:id="2" w:name="_Toc196319465"/>
      <w:r>
        <w:t>Clinique</w:t>
      </w:r>
      <w:bookmarkEnd w:id="2"/>
    </w:p>
    <w:p w14:paraId="19DF428D" w14:textId="44E65BE5" w:rsidR="006B587C" w:rsidRDefault="006B587C" w:rsidP="006B587C">
      <w:r>
        <w:t xml:space="preserve">Douleur majeurs </w:t>
      </w:r>
    </w:p>
    <w:p w14:paraId="75512431" w14:textId="1E8E401A" w:rsidR="006B587C" w:rsidRDefault="006B587C" w:rsidP="006B587C">
      <w:r>
        <w:t xml:space="preserve">Etat </w:t>
      </w:r>
      <w:r w:rsidR="000974C3">
        <w:t>général</w:t>
      </w:r>
      <w:r>
        <w:t xml:space="preserve"> conservé </w:t>
      </w:r>
      <w:r w:rsidR="000974C3">
        <w:t>au début</w:t>
      </w:r>
      <w:r>
        <w:t xml:space="preserve"> </w:t>
      </w:r>
    </w:p>
    <w:p w14:paraId="1D72022F" w14:textId="27189028" w:rsidR="006B587C" w:rsidRDefault="006B587C" w:rsidP="006B587C">
      <w:r>
        <w:t>Pas d’</w:t>
      </w:r>
      <w:r w:rsidR="000974C3">
        <w:t>adénopathie</w:t>
      </w:r>
    </w:p>
    <w:p w14:paraId="05EC1B5D" w14:textId="745F170F" w:rsidR="006B587C" w:rsidRDefault="006B587C" w:rsidP="006B587C">
      <w:r>
        <w:t>Parfois, discrète tuméfaction</w:t>
      </w:r>
    </w:p>
    <w:p w14:paraId="2578E99A" w14:textId="37A24F95" w:rsidR="006B587C" w:rsidRDefault="006B587C" w:rsidP="006B587C">
      <w:pPr>
        <w:pStyle w:val="Titre2"/>
      </w:pPr>
      <w:bookmarkStart w:id="3" w:name="_Toc196319466"/>
      <w:r>
        <w:t>Biologie</w:t>
      </w:r>
      <w:bookmarkEnd w:id="3"/>
      <w:r>
        <w:t xml:space="preserve"> </w:t>
      </w:r>
    </w:p>
    <w:p w14:paraId="6975ED9E" w14:textId="630BC022" w:rsidR="006B587C" w:rsidRDefault="00D67842" w:rsidP="006B587C">
      <w:r>
        <w:t>VS</w:t>
      </w:r>
      <w:r w:rsidR="006B587C">
        <w:t xml:space="preserve"> augmenté </w:t>
      </w:r>
    </w:p>
    <w:p w14:paraId="6C29A555" w14:textId="1A778D5A" w:rsidR="006B587C" w:rsidRDefault="006B587C" w:rsidP="006B587C">
      <w:r>
        <w:t xml:space="preserve">Phosphatase alcaline augmentées </w:t>
      </w:r>
    </w:p>
    <w:p w14:paraId="68D3E8AF" w14:textId="388A02F1" w:rsidR="006B587C" w:rsidRDefault="006B587C" w:rsidP="006B587C">
      <w:pPr>
        <w:pStyle w:val="Titre2"/>
      </w:pPr>
      <w:bookmarkStart w:id="4" w:name="_Toc196319467"/>
      <w:r>
        <w:t>Radiologie (QE possible)</w:t>
      </w:r>
      <w:bookmarkEnd w:id="4"/>
    </w:p>
    <w:p w14:paraId="1AFB5F76" w14:textId="7D420329" w:rsidR="006B587C" w:rsidRDefault="006B587C" w:rsidP="006B587C">
      <w:pPr>
        <w:pStyle w:val="Titre3"/>
      </w:pPr>
      <w:bookmarkStart w:id="5" w:name="_Toc196319468"/>
      <w:r>
        <w:t>R</w:t>
      </w:r>
      <w:r w:rsidR="000974C3">
        <w:t>adio</w:t>
      </w:r>
      <w:r>
        <w:t>gr</w:t>
      </w:r>
      <w:r w:rsidR="000974C3">
        <w:t>aphie</w:t>
      </w:r>
      <w:bookmarkEnd w:id="5"/>
    </w:p>
    <w:p w14:paraId="155B424C" w14:textId="309ACF65" w:rsidR="006B587C" w:rsidRDefault="006B587C" w:rsidP="006B587C">
      <w:pPr>
        <w:pStyle w:val="Titre4"/>
      </w:pPr>
      <w:r>
        <w:t xml:space="preserve">Forme typique </w:t>
      </w:r>
    </w:p>
    <w:p w14:paraId="5134D2FC" w14:textId="2142C20A" w:rsidR="006B587C" w:rsidRDefault="006B587C" w:rsidP="006B587C">
      <w:r>
        <w:t xml:space="preserve">Zone lytique dans la métaphyse </w:t>
      </w:r>
    </w:p>
    <w:p w14:paraId="0F057232" w14:textId="44F62520" w:rsidR="006B587C" w:rsidRDefault="006B587C" w:rsidP="006B587C">
      <w:r>
        <w:t xml:space="preserve">Réaction périostée lamellaire </w:t>
      </w:r>
    </w:p>
    <w:p w14:paraId="6F1991AA" w14:textId="65E909CC" w:rsidR="006B587C" w:rsidRDefault="006B587C" w:rsidP="006B587C">
      <w:r>
        <w:t>Rupture de la corticale</w:t>
      </w:r>
    </w:p>
    <w:p w14:paraId="3E13287D" w14:textId="1D4C2FC2" w:rsidR="006B587C" w:rsidRDefault="006B587C" w:rsidP="006B587C">
      <w:pPr>
        <w:rPr>
          <w:color w:val="FF0000"/>
        </w:rPr>
      </w:pPr>
      <w:r w:rsidRPr="006B587C">
        <w:rPr>
          <w:color w:val="FF0000"/>
        </w:rPr>
        <w:t>Image en feu d’herbe et ossification des partie</w:t>
      </w:r>
      <w:r>
        <w:rPr>
          <w:color w:val="FF0000"/>
        </w:rPr>
        <w:t>s</w:t>
      </w:r>
      <w:r w:rsidRPr="006B587C">
        <w:rPr>
          <w:color w:val="FF0000"/>
        </w:rPr>
        <w:t xml:space="preserve"> molles</w:t>
      </w:r>
    </w:p>
    <w:p w14:paraId="0ED0ED13" w14:textId="4F4D6240" w:rsidR="006B587C" w:rsidRDefault="006B587C" w:rsidP="006B587C">
      <w:pPr>
        <w:pStyle w:val="Titre4"/>
      </w:pPr>
      <w:r>
        <w:t>Forme débutante</w:t>
      </w:r>
    </w:p>
    <w:p w14:paraId="2C518AFA" w14:textId="6A35E80E" w:rsidR="006B587C" w:rsidRDefault="006B587C" w:rsidP="006B587C">
      <w:r>
        <w:t xml:space="preserve">Petite zone gommée </w:t>
      </w:r>
    </w:p>
    <w:p w14:paraId="5DB8ABDC" w14:textId="31146184" w:rsidR="006B587C" w:rsidRDefault="006B587C" w:rsidP="006B587C">
      <w:r>
        <w:t xml:space="preserve">Petite réaction périostée en face d’une zone dense </w:t>
      </w:r>
    </w:p>
    <w:p w14:paraId="5B38368F" w14:textId="31D10BBE" w:rsidR="005A2252" w:rsidRDefault="005A2252" w:rsidP="005A2252">
      <w:pPr>
        <w:pStyle w:val="Titre4"/>
      </w:pPr>
      <w:r>
        <w:lastRenderedPageBreak/>
        <w:t>Forme lytique</w:t>
      </w:r>
    </w:p>
    <w:p w14:paraId="3BBC3EE8" w14:textId="2D3B8902" w:rsidR="005A2252" w:rsidRDefault="005A2252" w:rsidP="005A2252">
      <w:pPr>
        <w:pStyle w:val="Titre4"/>
      </w:pPr>
      <w:r>
        <w:t>Formes condensante</w:t>
      </w:r>
    </w:p>
    <w:p w14:paraId="77D90773" w14:textId="1E07D322" w:rsidR="005A2252" w:rsidRDefault="005A2252" w:rsidP="005A2252">
      <w:pPr>
        <w:pStyle w:val="Titre4"/>
      </w:pPr>
      <w:r>
        <w:t>Forme mixte (lytique et condensante)</w:t>
      </w:r>
    </w:p>
    <w:p w14:paraId="6003DA68" w14:textId="4B1CEC3D" w:rsidR="005A2252" w:rsidRDefault="005A2252" w:rsidP="005A2252">
      <w:pPr>
        <w:pStyle w:val="Titre4"/>
      </w:pPr>
      <w:r>
        <w:t xml:space="preserve">Parfois </w:t>
      </w:r>
      <w:r w:rsidR="000974C3">
        <w:t>fo</w:t>
      </w:r>
      <w:r>
        <w:t xml:space="preserve">rme </w:t>
      </w:r>
      <w:r w:rsidR="000974C3">
        <w:t>centrale</w:t>
      </w:r>
      <w:r>
        <w:t xml:space="preserve">, dans le canal médullaire </w:t>
      </w:r>
    </w:p>
    <w:p w14:paraId="04016D95" w14:textId="1ED4967C" w:rsidR="005A2252" w:rsidRDefault="005A2252" w:rsidP="005A2252">
      <w:pPr>
        <w:pStyle w:val="Titre4"/>
      </w:pPr>
      <w:r>
        <w:t xml:space="preserve">Parfois formes </w:t>
      </w:r>
      <w:r w:rsidR="000974C3">
        <w:t>périostée</w:t>
      </w:r>
      <w:r>
        <w:t xml:space="preserve">, dans le partie molles </w:t>
      </w:r>
    </w:p>
    <w:p w14:paraId="5CEE60BF" w14:textId="6CCC9E92" w:rsidR="005A2252" w:rsidRDefault="005A2252" w:rsidP="005A2252">
      <w:r>
        <w:t>Fracture pathologique</w:t>
      </w:r>
    </w:p>
    <w:p w14:paraId="714485C4" w14:textId="2C03D249" w:rsidR="005A2252" w:rsidRDefault="00464797" w:rsidP="005A2252">
      <w:r>
        <w:t>Prolifération</w:t>
      </w:r>
      <w:r w:rsidR="005A2252">
        <w:t xml:space="preserve"> </w:t>
      </w:r>
      <w:r>
        <w:t>dan</w:t>
      </w:r>
      <w:r w:rsidR="000974C3">
        <w:t>s</w:t>
      </w:r>
      <w:r>
        <w:t xml:space="preserve"> les par</w:t>
      </w:r>
      <w:r w:rsidR="005A2252">
        <w:t>t</w:t>
      </w:r>
      <w:r>
        <w:t>i</w:t>
      </w:r>
      <w:r w:rsidR="005A2252">
        <w:t>e</w:t>
      </w:r>
      <w:r w:rsidR="000974C3">
        <w:t>s</w:t>
      </w:r>
      <w:r w:rsidR="005A2252">
        <w:t xml:space="preserve"> molles</w:t>
      </w:r>
    </w:p>
    <w:p w14:paraId="1774B761" w14:textId="631CD093" w:rsidR="005A2252" w:rsidRDefault="005A2252" w:rsidP="005A2252">
      <w:pPr>
        <w:pStyle w:val="Titre3"/>
      </w:pPr>
      <w:bookmarkStart w:id="6" w:name="_Toc196319469"/>
      <w:r>
        <w:t>Scanner</w:t>
      </w:r>
      <w:bookmarkEnd w:id="6"/>
      <w:r>
        <w:t xml:space="preserve"> </w:t>
      </w:r>
    </w:p>
    <w:p w14:paraId="637A83AC" w14:textId="7240319C" w:rsidR="005A2252" w:rsidRDefault="005A2252" w:rsidP="005A2252">
      <w:r>
        <w:t>Moyen</w:t>
      </w:r>
      <w:r w:rsidR="00464797">
        <w:t xml:space="preserve"> </w:t>
      </w:r>
      <w:r>
        <w:t>d’analyse topographique</w:t>
      </w:r>
    </w:p>
    <w:p w14:paraId="74BA6482" w14:textId="645F0C01" w:rsidR="005A2252" w:rsidRDefault="005A2252" w:rsidP="005A2252">
      <w:pPr>
        <w:pStyle w:val="Titre3"/>
      </w:pPr>
      <w:bookmarkStart w:id="7" w:name="_Toc196319470"/>
      <w:r>
        <w:t>IRM</w:t>
      </w:r>
      <w:bookmarkEnd w:id="7"/>
    </w:p>
    <w:p w14:paraId="4A7E2505" w14:textId="7E2A159F" w:rsidR="005A2252" w:rsidRDefault="005A2252" w:rsidP="005A2252">
      <w:r>
        <w:t>Analyse de l’envahissement des parties molles</w:t>
      </w:r>
    </w:p>
    <w:p w14:paraId="5B6677B1" w14:textId="4739E5FD" w:rsidR="005A2252" w:rsidRDefault="005A2252" w:rsidP="005A2252">
      <w:pPr>
        <w:pStyle w:val="Titre3"/>
      </w:pPr>
      <w:bookmarkStart w:id="8" w:name="_Toc196319471"/>
      <w:r>
        <w:t>Scintigraphie</w:t>
      </w:r>
      <w:bookmarkEnd w:id="8"/>
    </w:p>
    <w:p w14:paraId="062780A3" w14:textId="236C15EC" w:rsidR="005A2252" w:rsidRDefault="005A2252" w:rsidP="005A2252">
      <w:r>
        <w:t xml:space="preserve">Hyperfixation </w:t>
      </w:r>
    </w:p>
    <w:p w14:paraId="301682AA" w14:textId="69C629D8" w:rsidR="00464797" w:rsidRDefault="00464797" w:rsidP="00464797">
      <w:pPr>
        <w:pStyle w:val="Titre3"/>
      </w:pPr>
      <w:bookmarkStart w:id="9" w:name="_Toc196319472"/>
      <w:r>
        <w:t>Artériographie</w:t>
      </w:r>
      <w:bookmarkEnd w:id="9"/>
      <w:r>
        <w:t xml:space="preserve"> </w:t>
      </w:r>
    </w:p>
    <w:p w14:paraId="5802CE0F" w14:textId="57913593" w:rsidR="00464797" w:rsidRDefault="00464797" w:rsidP="00464797">
      <w:r>
        <w:t xml:space="preserve">Montre la vascularisation </w:t>
      </w:r>
    </w:p>
    <w:p w14:paraId="266BDAFC" w14:textId="0553C2D1" w:rsidR="00464797" w:rsidRDefault="00464797" w:rsidP="00464797">
      <w:pPr>
        <w:pStyle w:val="Titre3"/>
      </w:pPr>
      <w:bookmarkStart w:id="10" w:name="_Toc196319473"/>
      <w:r>
        <w:t>Bilan d’extension</w:t>
      </w:r>
      <w:bookmarkEnd w:id="10"/>
      <w:r>
        <w:t xml:space="preserve"> </w:t>
      </w:r>
    </w:p>
    <w:p w14:paraId="35BCF812" w14:textId="45A4864A" w:rsidR="00464797" w:rsidRDefault="00464797" w:rsidP="00464797">
      <w:r>
        <w:t>Scintigraphie ++</w:t>
      </w:r>
    </w:p>
    <w:p w14:paraId="2F9F7936" w14:textId="1C259579" w:rsidR="00464797" w:rsidRDefault="00464797" w:rsidP="00464797">
      <w:r>
        <w:t>Rechercher de métastases : poumons (radio et scanner)</w:t>
      </w:r>
    </w:p>
    <w:p w14:paraId="53C097AD" w14:textId="1D033E0D" w:rsidR="00464797" w:rsidRDefault="00464797" w:rsidP="00464797">
      <w:pPr>
        <w:numPr>
          <w:ilvl w:val="1"/>
          <w:numId w:val="9"/>
        </w:numPr>
      </w:pPr>
      <w:r>
        <w:t>Poumon</w:t>
      </w:r>
    </w:p>
    <w:p w14:paraId="1E87BD0A" w14:textId="434F4DC7" w:rsidR="00464797" w:rsidRDefault="00464797" w:rsidP="00464797">
      <w:pPr>
        <w:numPr>
          <w:ilvl w:val="1"/>
          <w:numId w:val="9"/>
        </w:numPr>
      </w:pPr>
      <w:r>
        <w:t>Cerveau</w:t>
      </w:r>
    </w:p>
    <w:p w14:paraId="20703112" w14:textId="21621C7B" w:rsidR="00464797" w:rsidRDefault="00464797" w:rsidP="00464797">
      <w:pPr>
        <w:numPr>
          <w:ilvl w:val="1"/>
          <w:numId w:val="9"/>
        </w:numPr>
      </w:pPr>
      <w:r>
        <w:t>Squelette</w:t>
      </w:r>
    </w:p>
    <w:p w14:paraId="74427297" w14:textId="38DA7CB0" w:rsidR="00464797" w:rsidRDefault="00464797" w:rsidP="00464797">
      <w:pPr>
        <w:pStyle w:val="Titre3"/>
      </w:pPr>
      <w:bookmarkStart w:id="11" w:name="_Toc196319474"/>
      <w:r>
        <w:t>B</w:t>
      </w:r>
      <w:r w:rsidR="000974C3">
        <w:t>io</w:t>
      </w:r>
      <w:r>
        <w:t>psie chirurgicale : urgente</w:t>
      </w:r>
      <w:bookmarkEnd w:id="11"/>
    </w:p>
    <w:p w14:paraId="583E3BF1" w14:textId="3C517EFF" w:rsidR="00464797" w:rsidRDefault="00464797" w:rsidP="00464797">
      <w:r>
        <w:t xml:space="preserve">Ostéoblaste </w:t>
      </w:r>
      <w:r w:rsidR="000974C3">
        <w:t>tum</w:t>
      </w:r>
      <w:r>
        <w:t>oraux</w:t>
      </w:r>
    </w:p>
    <w:p w14:paraId="756445B3" w14:textId="4014E5C2" w:rsidR="00464797" w:rsidRDefault="00464797" w:rsidP="00464797">
      <w:r>
        <w:t>…..</w:t>
      </w:r>
    </w:p>
    <w:p w14:paraId="1ADD8A72" w14:textId="43F2181D" w:rsidR="00464797" w:rsidRDefault="000974C3" w:rsidP="00464797">
      <w:pPr>
        <w:pStyle w:val="Titre2"/>
      </w:pPr>
      <w:bookmarkStart w:id="12" w:name="_Toc196319475"/>
      <w:r>
        <w:t>Anatomie</w:t>
      </w:r>
      <w:r w:rsidR="00464797">
        <w:t xml:space="preserve"> </w:t>
      </w:r>
      <w:r>
        <w:t>pathologie</w:t>
      </w:r>
      <w:bookmarkEnd w:id="12"/>
    </w:p>
    <w:p w14:paraId="5C629222" w14:textId="23FD303B" w:rsidR="000974C3" w:rsidRDefault="000974C3" w:rsidP="00464797">
      <w:r>
        <w:t xml:space="preserve">Tumeur à point de départ médullaire </w:t>
      </w:r>
    </w:p>
    <w:p w14:paraId="6A224A88" w14:textId="44D540F3" w:rsidR="00464797" w:rsidRDefault="00464797" w:rsidP="00464797">
      <w:r>
        <w:t>D</w:t>
      </w:r>
      <w:r w:rsidR="000974C3">
        <w:t>estruction locale</w:t>
      </w:r>
      <w:r>
        <w:t xml:space="preserve"> constante </w:t>
      </w:r>
    </w:p>
    <w:p w14:paraId="2A4FDE20" w14:textId="4F1DE0E5" w:rsidR="00464797" w:rsidRDefault="00464797" w:rsidP="00464797">
      <w:r>
        <w:t xml:space="preserve">Le cartilage </w:t>
      </w:r>
      <w:r w:rsidR="000974C3">
        <w:t>articulaire</w:t>
      </w:r>
      <w:r>
        <w:t xml:space="preserve"> </w:t>
      </w:r>
      <w:r w:rsidR="000974C3">
        <w:t>r</w:t>
      </w:r>
      <w:r>
        <w:t>ési</w:t>
      </w:r>
      <w:r w:rsidR="000974C3">
        <w:t>s</w:t>
      </w:r>
      <w:r>
        <w:t>te à l’</w:t>
      </w:r>
      <w:r w:rsidR="000974C3">
        <w:t>extens</w:t>
      </w:r>
      <w:r>
        <w:t xml:space="preserve">ion </w:t>
      </w:r>
    </w:p>
    <w:p w14:paraId="59DFBE9E" w14:textId="7CBC37DC" w:rsidR="00464797" w:rsidRDefault="00464797" w:rsidP="00464797">
      <w:r>
        <w:t>L’</w:t>
      </w:r>
      <w:r w:rsidR="000974C3">
        <w:t>extension dé</w:t>
      </w:r>
      <w:r>
        <w:t>p</w:t>
      </w:r>
      <w:r w:rsidR="000974C3">
        <w:t>ass</w:t>
      </w:r>
      <w:r>
        <w:t>e la</w:t>
      </w:r>
      <w:r w:rsidR="000974C3">
        <w:t xml:space="preserve"> </w:t>
      </w:r>
      <w:r>
        <w:t>plusieur</w:t>
      </w:r>
      <w:r w:rsidR="000974C3">
        <w:t>s</w:t>
      </w:r>
      <w:r>
        <w:t xml:space="preserve"> cm le limite radiologique</w:t>
      </w:r>
    </w:p>
    <w:p w14:paraId="3798577A" w14:textId="269BF781" w:rsidR="00464797" w:rsidRDefault="00464797" w:rsidP="00464797">
      <w:r>
        <w:lastRenderedPageBreak/>
        <w:t>« skip lésions » : foyers satellite de</w:t>
      </w:r>
      <w:r w:rsidR="000974C3">
        <w:t xml:space="preserve"> la tumeur dans le cana</w:t>
      </w:r>
      <w:r>
        <w:t>l médu</w:t>
      </w:r>
      <w:r w:rsidR="000974C3">
        <w:t>l</w:t>
      </w:r>
      <w:r>
        <w:t>laire de l’os concerné,</w:t>
      </w:r>
      <w:r w:rsidR="0025443C">
        <w:t xml:space="preserve"> </w:t>
      </w:r>
      <w:r>
        <w:t>ou dans l‘os voisin</w:t>
      </w:r>
    </w:p>
    <w:p w14:paraId="0268B030" w14:textId="41E77233" w:rsidR="0025443C" w:rsidRDefault="0025443C" w:rsidP="0025443C">
      <w:pPr>
        <w:pStyle w:val="Titre1"/>
      </w:pPr>
      <w:bookmarkStart w:id="13" w:name="_Toc196319476"/>
      <w:r>
        <w:t>Evolution</w:t>
      </w:r>
      <w:bookmarkEnd w:id="13"/>
      <w:r>
        <w:t xml:space="preserve"> </w:t>
      </w:r>
    </w:p>
    <w:p w14:paraId="6714ECC9" w14:textId="3C0A9843" w:rsidR="0025443C" w:rsidRDefault="0025443C" w:rsidP="0025443C">
      <w:r>
        <w:t xml:space="preserve">Prolifération dans les parties molles </w:t>
      </w:r>
    </w:p>
    <w:p w14:paraId="43B57836" w14:textId="05758427" w:rsidR="0025443C" w:rsidRDefault="0025443C" w:rsidP="0025443C">
      <w:r>
        <w:t xml:space="preserve">Métastases </w:t>
      </w:r>
    </w:p>
    <w:p w14:paraId="38F1F1FA" w14:textId="3689365D" w:rsidR="0025443C" w:rsidRDefault="000974C3" w:rsidP="0025443C">
      <w:pPr>
        <w:pStyle w:val="Titre1"/>
      </w:pPr>
      <w:bookmarkStart w:id="14" w:name="_Toc196319477"/>
      <w:r>
        <w:t>Traitement</w:t>
      </w:r>
      <w:bookmarkEnd w:id="14"/>
      <w:r w:rsidR="0025443C">
        <w:t xml:space="preserve"> </w:t>
      </w:r>
    </w:p>
    <w:p w14:paraId="18918132" w14:textId="3DF4B365" w:rsidR="0025443C" w:rsidRDefault="000974C3" w:rsidP="0025443C">
      <w:pPr>
        <w:pStyle w:val="Titre2"/>
      </w:pPr>
      <w:bookmarkStart w:id="15" w:name="_Toc196319478"/>
      <w:r>
        <w:t>Chimiothérapie</w:t>
      </w:r>
      <w:r w:rsidR="0025443C">
        <w:t xml:space="preserve"> ++</w:t>
      </w:r>
      <w:bookmarkEnd w:id="15"/>
    </w:p>
    <w:p w14:paraId="65BE00F0" w14:textId="70852BD6" w:rsidR="0025443C" w:rsidRDefault="0025443C" w:rsidP="0025443C">
      <w:r>
        <w:t>Pivot centr</w:t>
      </w:r>
      <w:r w:rsidR="000974C3">
        <w:t>al</w:t>
      </w:r>
      <w:r>
        <w:t xml:space="preserve"> du </w:t>
      </w:r>
      <w:r w:rsidR="000974C3">
        <w:t>traitement</w:t>
      </w:r>
      <w:r>
        <w:t xml:space="preserve"> </w:t>
      </w:r>
    </w:p>
    <w:p w14:paraId="64D9B5D5" w14:textId="127B949C" w:rsidR="0025443C" w:rsidRDefault="000974C3" w:rsidP="0025443C">
      <w:r>
        <w:t>Poly chimiothérapie</w:t>
      </w:r>
      <w:r w:rsidR="0025443C">
        <w:t xml:space="preserve"> séqu</w:t>
      </w:r>
      <w:r>
        <w:t>ent</w:t>
      </w:r>
      <w:r w:rsidR="0025443C">
        <w:t>ielle au</w:t>
      </w:r>
      <w:r>
        <w:t xml:space="preserve"> </w:t>
      </w:r>
      <w:r w:rsidR="0025443C">
        <w:t>lon</w:t>
      </w:r>
      <w:r>
        <w:t xml:space="preserve">g </w:t>
      </w:r>
      <w:r w:rsidR="0025443C">
        <w:t>cours  3 – 4 par mois penda</w:t>
      </w:r>
      <w:r w:rsidR="0090734D">
        <w:t>n</w:t>
      </w:r>
      <w:r w:rsidR="0025443C">
        <w:t xml:space="preserve">t  6 – 12 mos </w:t>
      </w:r>
    </w:p>
    <w:p w14:paraId="67703EF2" w14:textId="21C47DAC" w:rsidR="0025443C" w:rsidRDefault="0025443C" w:rsidP="0025443C">
      <w:pPr>
        <w:pStyle w:val="Titre2"/>
      </w:pPr>
      <w:bookmarkStart w:id="16" w:name="_Toc196319479"/>
      <w:r>
        <w:t>Chirurgie</w:t>
      </w:r>
      <w:bookmarkEnd w:id="16"/>
      <w:r>
        <w:t xml:space="preserve"> </w:t>
      </w:r>
    </w:p>
    <w:p w14:paraId="0A15EF8D" w14:textId="029BA308" w:rsidR="0025443C" w:rsidRDefault="0025443C" w:rsidP="000101DF">
      <w:pPr>
        <w:pStyle w:val="Titre3"/>
      </w:pPr>
      <w:r>
        <w:t xml:space="preserve">En fonction de </w:t>
      </w:r>
    </w:p>
    <w:p w14:paraId="6DD0E986" w14:textId="36F94D23" w:rsidR="0025443C" w:rsidRDefault="0025443C" w:rsidP="0025443C">
      <w:pPr>
        <w:numPr>
          <w:ilvl w:val="1"/>
          <w:numId w:val="9"/>
        </w:numPr>
      </w:pPr>
      <w:r>
        <w:t>L’âge siège</w:t>
      </w:r>
    </w:p>
    <w:p w14:paraId="0011946C" w14:textId="56FE491B" w:rsidR="0025443C" w:rsidRDefault="0025443C" w:rsidP="0025443C">
      <w:pPr>
        <w:numPr>
          <w:ilvl w:val="1"/>
          <w:numId w:val="9"/>
        </w:numPr>
      </w:pPr>
      <w:r>
        <w:t xml:space="preserve">Volume </w:t>
      </w:r>
    </w:p>
    <w:p w14:paraId="74477B21" w14:textId="1113F321" w:rsidR="0025443C" w:rsidRDefault="0025443C" w:rsidP="0025443C">
      <w:pPr>
        <w:numPr>
          <w:ilvl w:val="1"/>
          <w:numId w:val="9"/>
        </w:numPr>
      </w:pPr>
      <w:r>
        <w:t xml:space="preserve">Du type histologique </w:t>
      </w:r>
    </w:p>
    <w:p w14:paraId="1510FB9A" w14:textId="31CF479E" w:rsidR="0025443C" w:rsidRDefault="0025443C" w:rsidP="000101DF">
      <w:pPr>
        <w:pStyle w:val="Titre3"/>
      </w:pPr>
      <w:r>
        <w:t xml:space="preserve">Amputation </w:t>
      </w:r>
      <w:r>
        <w:tab/>
      </w:r>
    </w:p>
    <w:p w14:paraId="6592C488" w14:textId="21D8A31F" w:rsidR="0025443C" w:rsidRDefault="0025443C" w:rsidP="0025443C">
      <w:pPr>
        <w:numPr>
          <w:ilvl w:val="1"/>
          <w:numId w:val="9"/>
        </w:numPr>
      </w:pPr>
      <w:r>
        <w:t xml:space="preserve">Parfois encore obligatoire pou de gosses tumeur </w:t>
      </w:r>
      <w:r w:rsidR="007B5246">
        <w:t>envahissant</w:t>
      </w:r>
      <w:r>
        <w:t xml:space="preserve"> les </w:t>
      </w:r>
      <w:r w:rsidR="007B5246">
        <w:t>parties</w:t>
      </w:r>
      <w:r>
        <w:t xml:space="preserve"> mo</w:t>
      </w:r>
      <w:r w:rsidR="007B5246">
        <w:t>l</w:t>
      </w:r>
      <w:r>
        <w:t xml:space="preserve">les ou pour une récidive </w:t>
      </w:r>
    </w:p>
    <w:p w14:paraId="3D3D3B3C" w14:textId="0C7DA7F1" w:rsidR="0025443C" w:rsidRDefault="0025443C" w:rsidP="0025443C">
      <w:pPr>
        <w:numPr>
          <w:ilvl w:val="1"/>
          <w:numId w:val="9"/>
        </w:numPr>
      </w:pPr>
      <w:r>
        <w:t>Appar</w:t>
      </w:r>
      <w:r w:rsidR="007B5246">
        <w:t>e</w:t>
      </w:r>
      <w:r>
        <w:t>illage précoce</w:t>
      </w:r>
    </w:p>
    <w:p w14:paraId="1F975AA8" w14:textId="27BD2820" w:rsidR="003C4B81" w:rsidRDefault="0025443C" w:rsidP="000101DF">
      <w:pPr>
        <w:pStyle w:val="Titre3"/>
      </w:pPr>
      <w:r>
        <w:t>Résection reconstruction +++ (remplacé par la prothèse)</w:t>
      </w:r>
    </w:p>
    <w:sectPr w:rsidR="003C4B81" w:rsidSect="00FF6810">
      <w:headerReference w:type="default" r:id="rId8"/>
      <w:footerReference w:type="default" r:id="rId9"/>
      <w:pgSz w:w="8391" w:h="11906" w:code="11"/>
      <w:pgMar w:top="737" w:right="851" w:bottom="1418" w:left="851" w:header="283" w:footer="90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84470C" w14:textId="77777777" w:rsidR="002F7338" w:rsidRDefault="002F7338" w:rsidP="00FE6A79">
      <w:pPr>
        <w:spacing w:line="240" w:lineRule="auto"/>
      </w:pPr>
      <w:r>
        <w:separator/>
      </w:r>
    </w:p>
  </w:endnote>
  <w:endnote w:type="continuationSeparator" w:id="0">
    <w:p w14:paraId="642A4A11" w14:textId="77777777" w:rsidR="002F7338" w:rsidRDefault="002F7338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7784622"/>
      <w:docPartObj>
        <w:docPartGallery w:val="Page Numbers (Bottom of Page)"/>
        <w:docPartUnique/>
      </w:docPartObj>
    </w:sdtPr>
    <w:sdtEndPr/>
    <w:sdtContent>
      <w:sdt>
        <w:sdtPr>
          <w:id w:val="-339166505"/>
          <w:docPartObj>
            <w:docPartGallery w:val="Page Numbers (Top of Page)"/>
            <w:docPartUnique/>
          </w:docPartObj>
        </w:sdtPr>
        <w:sdtEndPr/>
        <w:sdtContent>
          <w:p w14:paraId="1FDF7405" w14:textId="4FCF218F" w:rsidR="00B42480" w:rsidRDefault="00B42480" w:rsidP="007273B4">
            <w:pPr>
              <w:pStyle w:val="Pieddepage"/>
              <w:numPr>
                <w:ilvl w:val="0"/>
                <w:numId w:val="0"/>
              </w:numPr>
              <w:ind w:left="567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66BE8">
              <w:rPr>
                <w:b/>
                <w:bCs/>
                <w:noProof/>
              </w:rPr>
              <w:t>73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101DF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A72AC7F" w14:textId="77777777" w:rsidR="00B42480" w:rsidRPr="007273B4" w:rsidRDefault="00B42480" w:rsidP="007273B4">
    <w:pPr>
      <w:pStyle w:val="Pieddepage"/>
      <w:numPr>
        <w:ilvl w:val="0"/>
        <w:numId w:val="0"/>
      </w:numPr>
      <w:ind w:left="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5D7F9" w14:textId="77777777" w:rsidR="002F7338" w:rsidRDefault="002F7338" w:rsidP="00FE6A79">
      <w:pPr>
        <w:spacing w:line="240" w:lineRule="auto"/>
      </w:pPr>
      <w:r>
        <w:separator/>
      </w:r>
    </w:p>
  </w:footnote>
  <w:footnote w:type="continuationSeparator" w:id="0">
    <w:p w14:paraId="0D53644A" w14:textId="77777777" w:rsidR="002F7338" w:rsidRDefault="002F7338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E9BE8" w14:textId="77777777" w:rsidR="00B42480" w:rsidRPr="0087364D" w:rsidRDefault="00B42480" w:rsidP="007273B4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09D0B058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3" w15:restartNumberingAfterBreak="0">
    <w:nsid w:val="54910E69"/>
    <w:multiLevelType w:val="multilevel"/>
    <w:tmpl w:val="C494180C"/>
    <w:lvl w:ilvl="0">
      <w:start w:val="1"/>
      <w:numFmt w:val="upperRoman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2 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2 %3 %4."/>
      <w:lvlJc w:val="left"/>
      <w:pPr>
        <w:ind w:left="1287" w:hanging="1003"/>
      </w:pPr>
      <w:rPr>
        <w:rFonts w:hint="default"/>
      </w:rPr>
    </w:lvl>
    <w:lvl w:ilvl="4">
      <w:start w:val="1"/>
      <w:numFmt w:val="decimal"/>
      <w:lvlText w:val="%2 %3 %4 %5."/>
      <w:lvlJc w:val="left"/>
      <w:pPr>
        <w:ind w:left="1854" w:hanging="1287"/>
      </w:pPr>
      <w:rPr>
        <w:rFonts w:hint="default"/>
      </w:rPr>
    </w:lvl>
    <w:lvl w:ilvl="5">
      <w:start w:val="1"/>
      <w:numFmt w:val="decimal"/>
      <w:lvlText w:val="%2 %3 %4 %5 %6."/>
      <w:lvlJc w:val="left"/>
      <w:pPr>
        <w:ind w:left="2268" w:hanging="1417"/>
      </w:pPr>
      <w:rPr>
        <w:rFonts w:hint="default"/>
      </w:rPr>
    </w:lvl>
    <w:lvl w:ilvl="6">
      <w:start w:val="1"/>
      <w:numFmt w:val="none"/>
      <w:lvlText w:val=""/>
      <w:lvlJc w:val="left"/>
      <w:pPr>
        <w:ind w:left="1701" w:hanging="1701"/>
      </w:pPr>
      <w:rPr>
        <w:rFonts w:ascii="Leelawadee" w:hAnsi="Leelawadee" w:hint="default"/>
        <w:b/>
        <w:i w:val="0"/>
        <w:color w:val="C45911" w:themeColor="accent2" w:themeShade="BF"/>
        <w:sz w:val="20"/>
        <w:u w:val="single" w:color="C45911" w:themeColor="accent2" w:themeShade="BF"/>
      </w:rPr>
    </w:lvl>
    <w:lvl w:ilvl="7">
      <w:start w:val="1"/>
      <w:numFmt w:val="none"/>
      <w:lvlText w:val=""/>
      <w:lvlJc w:val="left"/>
      <w:pPr>
        <w:ind w:left="1701" w:hanging="1701"/>
      </w:pPr>
      <w:rPr>
        <w:rFonts w:ascii="Leelawadee" w:hAnsi="Leelawadee" w:hint="default"/>
        <w:b/>
        <w:i w:val="0"/>
        <w:color w:val="2E74B5" w:themeColor="accent5" w:themeShade="BF"/>
        <w:sz w:val="20"/>
        <w:u w:val="single" w:color="2E74B5" w:themeColor="accent5" w:themeShade="BF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60DC1C66"/>
    <w:multiLevelType w:val="multilevel"/>
    <w:tmpl w:val="2628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0878CE"/>
    <w:multiLevelType w:val="hybridMultilevel"/>
    <w:tmpl w:val="7772DA7E"/>
    <w:lvl w:ilvl="0" w:tplc="CE3AF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E744DC"/>
    <w:multiLevelType w:val="hybridMultilevel"/>
    <w:tmpl w:val="63B4696E"/>
    <w:lvl w:ilvl="0" w:tplc="E334EA8A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/>
        <w:color w:val="0563C1" w:themeColor="hyperlink"/>
        <w:sz w:val="2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</w:num>
  <w:num w:numId="8">
    <w:abstractNumId w:val="2"/>
  </w:num>
  <w:num w:numId="9">
    <w:abstractNumId w:val="2"/>
  </w:num>
  <w:num w:numId="10">
    <w:abstractNumId w:val="0"/>
    <w:lvlOverride w:ilvl="0">
      <w:startOverride w:val="1"/>
    </w:lvlOverride>
  </w:num>
  <w:num w:numId="11">
    <w:abstractNumId w:val="7"/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6"/>
  </w:num>
  <w:num w:numId="16">
    <w:abstractNumId w:val="3"/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1499"/>
    <w:rsid w:val="0000782B"/>
    <w:rsid w:val="000101DF"/>
    <w:rsid w:val="000232A5"/>
    <w:rsid w:val="00023E72"/>
    <w:rsid w:val="000270F9"/>
    <w:rsid w:val="0003285B"/>
    <w:rsid w:val="0003623A"/>
    <w:rsid w:val="00037EC2"/>
    <w:rsid w:val="00051C3E"/>
    <w:rsid w:val="000749E4"/>
    <w:rsid w:val="00083CCD"/>
    <w:rsid w:val="00084C98"/>
    <w:rsid w:val="00084E44"/>
    <w:rsid w:val="000974C3"/>
    <w:rsid w:val="000A28E5"/>
    <w:rsid w:val="000A3871"/>
    <w:rsid w:val="000A6F78"/>
    <w:rsid w:val="000B1A1E"/>
    <w:rsid w:val="000B3213"/>
    <w:rsid w:val="000D0DE2"/>
    <w:rsid w:val="000D793D"/>
    <w:rsid w:val="000E0E06"/>
    <w:rsid w:val="000F05B6"/>
    <w:rsid w:val="00103527"/>
    <w:rsid w:val="001061AB"/>
    <w:rsid w:val="00112794"/>
    <w:rsid w:val="00116313"/>
    <w:rsid w:val="00116D6F"/>
    <w:rsid w:val="001248D5"/>
    <w:rsid w:val="001252F1"/>
    <w:rsid w:val="0012627D"/>
    <w:rsid w:val="00172235"/>
    <w:rsid w:val="001825A1"/>
    <w:rsid w:val="001A3589"/>
    <w:rsid w:val="001A4CA6"/>
    <w:rsid w:val="001C49B6"/>
    <w:rsid w:val="001D30AD"/>
    <w:rsid w:val="001E64F6"/>
    <w:rsid w:val="00200AD2"/>
    <w:rsid w:val="00207755"/>
    <w:rsid w:val="00231028"/>
    <w:rsid w:val="00247351"/>
    <w:rsid w:val="0025443C"/>
    <w:rsid w:val="00261AFD"/>
    <w:rsid w:val="00265D5A"/>
    <w:rsid w:val="00273749"/>
    <w:rsid w:val="00275110"/>
    <w:rsid w:val="002A2F2C"/>
    <w:rsid w:val="002A3820"/>
    <w:rsid w:val="002B3564"/>
    <w:rsid w:val="002B4847"/>
    <w:rsid w:val="002D582E"/>
    <w:rsid w:val="002D6A7A"/>
    <w:rsid w:val="002D6B09"/>
    <w:rsid w:val="002E5299"/>
    <w:rsid w:val="002E563B"/>
    <w:rsid w:val="002F2BE2"/>
    <w:rsid w:val="002F7338"/>
    <w:rsid w:val="003024F5"/>
    <w:rsid w:val="00303BAC"/>
    <w:rsid w:val="00312D47"/>
    <w:rsid w:val="00313400"/>
    <w:rsid w:val="00314154"/>
    <w:rsid w:val="00314410"/>
    <w:rsid w:val="00317959"/>
    <w:rsid w:val="003240F9"/>
    <w:rsid w:val="00357514"/>
    <w:rsid w:val="00362DF5"/>
    <w:rsid w:val="00367057"/>
    <w:rsid w:val="003739A0"/>
    <w:rsid w:val="00392CE8"/>
    <w:rsid w:val="003A2CDA"/>
    <w:rsid w:val="003A7CB7"/>
    <w:rsid w:val="003B386F"/>
    <w:rsid w:val="003C4B81"/>
    <w:rsid w:val="003C560B"/>
    <w:rsid w:val="003C5AE7"/>
    <w:rsid w:val="003D6AB6"/>
    <w:rsid w:val="003E1E80"/>
    <w:rsid w:val="003F09ED"/>
    <w:rsid w:val="00417648"/>
    <w:rsid w:val="0042141C"/>
    <w:rsid w:val="00433DA7"/>
    <w:rsid w:val="0043571F"/>
    <w:rsid w:val="00440473"/>
    <w:rsid w:val="00442DC9"/>
    <w:rsid w:val="00452198"/>
    <w:rsid w:val="00464797"/>
    <w:rsid w:val="004A5586"/>
    <w:rsid w:val="004A616C"/>
    <w:rsid w:val="004A6344"/>
    <w:rsid w:val="004A691E"/>
    <w:rsid w:val="004C3350"/>
    <w:rsid w:val="004D14BD"/>
    <w:rsid w:val="004D43CF"/>
    <w:rsid w:val="004D5433"/>
    <w:rsid w:val="004E7FED"/>
    <w:rsid w:val="005009B4"/>
    <w:rsid w:val="00500D42"/>
    <w:rsid w:val="00503346"/>
    <w:rsid w:val="0050449D"/>
    <w:rsid w:val="00510479"/>
    <w:rsid w:val="005108B8"/>
    <w:rsid w:val="00511376"/>
    <w:rsid w:val="00523BE0"/>
    <w:rsid w:val="00527E14"/>
    <w:rsid w:val="00541278"/>
    <w:rsid w:val="005755EC"/>
    <w:rsid w:val="00584789"/>
    <w:rsid w:val="005848DC"/>
    <w:rsid w:val="005A2252"/>
    <w:rsid w:val="005A3E32"/>
    <w:rsid w:val="005C1C63"/>
    <w:rsid w:val="005D40B9"/>
    <w:rsid w:val="005D4D92"/>
    <w:rsid w:val="005E571E"/>
    <w:rsid w:val="005F60D0"/>
    <w:rsid w:val="00606F64"/>
    <w:rsid w:val="00611DEA"/>
    <w:rsid w:val="00613CDE"/>
    <w:rsid w:val="00625738"/>
    <w:rsid w:val="00640E38"/>
    <w:rsid w:val="00641EC7"/>
    <w:rsid w:val="006461A6"/>
    <w:rsid w:val="006522E1"/>
    <w:rsid w:val="006534DD"/>
    <w:rsid w:val="006627AC"/>
    <w:rsid w:val="00675056"/>
    <w:rsid w:val="00681E57"/>
    <w:rsid w:val="006A4F3E"/>
    <w:rsid w:val="006A5FE3"/>
    <w:rsid w:val="006A7773"/>
    <w:rsid w:val="006B53D2"/>
    <w:rsid w:val="006B587C"/>
    <w:rsid w:val="006D1556"/>
    <w:rsid w:val="006D4F5A"/>
    <w:rsid w:val="006E0CC7"/>
    <w:rsid w:val="006F53BA"/>
    <w:rsid w:val="006F5798"/>
    <w:rsid w:val="00700F42"/>
    <w:rsid w:val="007039D3"/>
    <w:rsid w:val="00717035"/>
    <w:rsid w:val="0072026A"/>
    <w:rsid w:val="007273B4"/>
    <w:rsid w:val="00736C48"/>
    <w:rsid w:val="007371B4"/>
    <w:rsid w:val="007374DE"/>
    <w:rsid w:val="00741CB5"/>
    <w:rsid w:val="007468A0"/>
    <w:rsid w:val="0074729A"/>
    <w:rsid w:val="00750D55"/>
    <w:rsid w:val="007577A6"/>
    <w:rsid w:val="007609A1"/>
    <w:rsid w:val="00770CAD"/>
    <w:rsid w:val="007715D6"/>
    <w:rsid w:val="00772B34"/>
    <w:rsid w:val="00793657"/>
    <w:rsid w:val="00793A10"/>
    <w:rsid w:val="00794E2D"/>
    <w:rsid w:val="007A2086"/>
    <w:rsid w:val="007A76F6"/>
    <w:rsid w:val="007B21FA"/>
    <w:rsid w:val="007B5246"/>
    <w:rsid w:val="007B76FB"/>
    <w:rsid w:val="007D344C"/>
    <w:rsid w:val="007E02D1"/>
    <w:rsid w:val="007E219C"/>
    <w:rsid w:val="007F2CC8"/>
    <w:rsid w:val="00802900"/>
    <w:rsid w:val="00803C8B"/>
    <w:rsid w:val="00814FA2"/>
    <w:rsid w:val="00831ED9"/>
    <w:rsid w:val="00847389"/>
    <w:rsid w:val="0087364D"/>
    <w:rsid w:val="008832B6"/>
    <w:rsid w:val="008A1D8D"/>
    <w:rsid w:val="008D03A1"/>
    <w:rsid w:val="008D10DC"/>
    <w:rsid w:val="008D7E99"/>
    <w:rsid w:val="00904241"/>
    <w:rsid w:val="0090734D"/>
    <w:rsid w:val="009146E5"/>
    <w:rsid w:val="00922F0F"/>
    <w:rsid w:val="00946C1D"/>
    <w:rsid w:val="0095628B"/>
    <w:rsid w:val="009644B1"/>
    <w:rsid w:val="009869FC"/>
    <w:rsid w:val="009A2EF9"/>
    <w:rsid w:val="009B0CD6"/>
    <w:rsid w:val="009B1491"/>
    <w:rsid w:val="009D20AF"/>
    <w:rsid w:val="009D4DE4"/>
    <w:rsid w:val="009F2E76"/>
    <w:rsid w:val="00A23589"/>
    <w:rsid w:val="00A247A5"/>
    <w:rsid w:val="00A2749D"/>
    <w:rsid w:val="00A34BBF"/>
    <w:rsid w:val="00A36020"/>
    <w:rsid w:val="00A4724B"/>
    <w:rsid w:val="00A50968"/>
    <w:rsid w:val="00A62FE0"/>
    <w:rsid w:val="00A73E7A"/>
    <w:rsid w:val="00A82A12"/>
    <w:rsid w:val="00A83681"/>
    <w:rsid w:val="00A93DE7"/>
    <w:rsid w:val="00AA3116"/>
    <w:rsid w:val="00AA47CE"/>
    <w:rsid w:val="00AA5BE7"/>
    <w:rsid w:val="00AB28DE"/>
    <w:rsid w:val="00AD681E"/>
    <w:rsid w:val="00AD6DD9"/>
    <w:rsid w:val="00AD74D1"/>
    <w:rsid w:val="00AD7C87"/>
    <w:rsid w:val="00AE7ED2"/>
    <w:rsid w:val="00AF2EA9"/>
    <w:rsid w:val="00B10328"/>
    <w:rsid w:val="00B301B4"/>
    <w:rsid w:val="00B42480"/>
    <w:rsid w:val="00B55737"/>
    <w:rsid w:val="00B81746"/>
    <w:rsid w:val="00B943EA"/>
    <w:rsid w:val="00BA75EA"/>
    <w:rsid w:val="00BB0CFE"/>
    <w:rsid w:val="00BB78A2"/>
    <w:rsid w:val="00BD080D"/>
    <w:rsid w:val="00BD309E"/>
    <w:rsid w:val="00BD589F"/>
    <w:rsid w:val="00C038D3"/>
    <w:rsid w:val="00C1224A"/>
    <w:rsid w:val="00C12DC1"/>
    <w:rsid w:val="00C440FE"/>
    <w:rsid w:val="00C516E2"/>
    <w:rsid w:val="00C53988"/>
    <w:rsid w:val="00C67469"/>
    <w:rsid w:val="00C67C30"/>
    <w:rsid w:val="00C704D5"/>
    <w:rsid w:val="00C70EB6"/>
    <w:rsid w:val="00C74B83"/>
    <w:rsid w:val="00C773EF"/>
    <w:rsid w:val="00C80405"/>
    <w:rsid w:val="00C95AB9"/>
    <w:rsid w:val="00C978D8"/>
    <w:rsid w:val="00CB5E09"/>
    <w:rsid w:val="00CD5547"/>
    <w:rsid w:val="00CE1CC9"/>
    <w:rsid w:val="00D022CE"/>
    <w:rsid w:val="00D124C2"/>
    <w:rsid w:val="00D436B4"/>
    <w:rsid w:val="00D518ED"/>
    <w:rsid w:val="00D545E8"/>
    <w:rsid w:val="00D66BE8"/>
    <w:rsid w:val="00D67842"/>
    <w:rsid w:val="00D872E3"/>
    <w:rsid w:val="00DA2DBA"/>
    <w:rsid w:val="00DA3C26"/>
    <w:rsid w:val="00DC0D57"/>
    <w:rsid w:val="00DD075E"/>
    <w:rsid w:val="00DE47CE"/>
    <w:rsid w:val="00DE5760"/>
    <w:rsid w:val="00DF0920"/>
    <w:rsid w:val="00DF548D"/>
    <w:rsid w:val="00DF6AC3"/>
    <w:rsid w:val="00E0331D"/>
    <w:rsid w:val="00E0561C"/>
    <w:rsid w:val="00E06124"/>
    <w:rsid w:val="00E37638"/>
    <w:rsid w:val="00E47799"/>
    <w:rsid w:val="00E533CB"/>
    <w:rsid w:val="00E663EA"/>
    <w:rsid w:val="00E72C54"/>
    <w:rsid w:val="00E80FED"/>
    <w:rsid w:val="00EA1CAF"/>
    <w:rsid w:val="00EA38EB"/>
    <w:rsid w:val="00EB475D"/>
    <w:rsid w:val="00EC3C0E"/>
    <w:rsid w:val="00ED713B"/>
    <w:rsid w:val="00EE1A49"/>
    <w:rsid w:val="00EF3FBF"/>
    <w:rsid w:val="00EF468F"/>
    <w:rsid w:val="00F21541"/>
    <w:rsid w:val="00F30275"/>
    <w:rsid w:val="00F4634A"/>
    <w:rsid w:val="00F60588"/>
    <w:rsid w:val="00F70F3C"/>
    <w:rsid w:val="00F929AD"/>
    <w:rsid w:val="00FA0CE5"/>
    <w:rsid w:val="00FB7324"/>
    <w:rsid w:val="00FC1379"/>
    <w:rsid w:val="00FE0FBF"/>
    <w:rsid w:val="00FE2354"/>
    <w:rsid w:val="00FE3EA2"/>
    <w:rsid w:val="00FE6A79"/>
    <w:rsid w:val="00FF26C1"/>
    <w:rsid w:val="00FF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9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2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2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2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6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92CE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b/>
      <w:bCs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E1CC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E1CC9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9F2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2141C"/>
    <w:pPr>
      <w:numPr>
        <w:numId w:val="0"/>
      </w:numPr>
      <w:spacing w:line="300" w:lineRule="auto"/>
      <w:ind w:left="720"/>
      <w:contextualSpacing/>
      <w:jc w:val="both"/>
    </w:pPr>
    <w:rPr>
      <w:rFonts w:ascii="Leelawadee" w:eastAsiaTheme="minorHAnsi" w:hAnsi="Leelawadee"/>
      <w:sz w:val="19"/>
    </w:rPr>
  </w:style>
  <w:style w:type="paragraph" w:customStyle="1" w:styleId="Notedemarge">
    <w:name w:val="Note de marge"/>
    <w:basedOn w:val="Normal"/>
    <w:qFormat/>
    <w:rsid w:val="0042141C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table" w:styleId="Grilledetableauclaire">
    <w:name w:val="Grid Table Light"/>
    <w:basedOn w:val="TableauNormal"/>
    <w:uiPriority w:val="40"/>
    <w:rsid w:val="0042141C"/>
    <w:pPr>
      <w:spacing w:after="0" w:line="240" w:lineRule="auto"/>
      <w:ind w:left="284" w:firstLine="284"/>
      <w:jc w:val="both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D0122-7A4A-491A-9E4E-737BE81E8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3259</TotalTime>
  <Pages>3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178</cp:revision>
  <cp:lastPrinted>2025-04-23T15:23:00Z</cp:lastPrinted>
  <dcterms:created xsi:type="dcterms:W3CDTF">2024-06-07T16:26:00Z</dcterms:created>
  <dcterms:modified xsi:type="dcterms:W3CDTF">2025-09-30T07:21:00Z</dcterms:modified>
</cp:coreProperties>
</file>