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A7579" w14:textId="0C7A35DF" w:rsidR="006D2B9E" w:rsidRPr="00225F37" w:rsidRDefault="006D2B9E" w:rsidP="00070F7D">
      <w:pPr>
        <w:numPr>
          <w:ilvl w:val="0"/>
          <w:numId w:val="0"/>
        </w:numPr>
        <w:sectPr w:rsidR="006D2B9E" w:rsidRPr="00225F37" w:rsidSect="001F0D61">
          <w:headerReference w:type="default" r:id="rId8"/>
          <w:footerReference w:type="default" r:id="rId9"/>
          <w:type w:val="continuous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</w:p>
    <w:p w14:paraId="18B68E76" w14:textId="59521482" w:rsidR="0022738F" w:rsidRPr="00225F37" w:rsidRDefault="00803464" w:rsidP="00070F7D">
      <w:pPr>
        <w:numPr>
          <w:ilvl w:val="0"/>
          <w:numId w:val="0"/>
        </w:numPr>
      </w:pPr>
      <w:r w:rsidRPr="00225F37">
        <w:lastRenderedPageBreak/>
        <w:t>Pr RAZAFIMAHANDRY Jean Claude</w:t>
      </w:r>
    </w:p>
    <w:p w14:paraId="7AECC552" w14:textId="41E55C83" w:rsidR="00803464" w:rsidRPr="00225F37" w:rsidRDefault="00803464" w:rsidP="00070F7D">
      <w:pPr>
        <w:pStyle w:val="Titre1"/>
      </w:pPr>
      <w:bookmarkStart w:id="0" w:name="_Toc201744466"/>
      <w:r w:rsidRPr="00225F37">
        <w:t>fracture de la clavicule</w:t>
      </w:r>
      <w:bookmarkEnd w:id="0"/>
    </w:p>
    <w:p w14:paraId="171AF79E" w14:textId="7CE3034B" w:rsidR="00D82370" w:rsidRPr="00D15D81" w:rsidRDefault="00D82370" w:rsidP="00203D89">
      <w:pPr>
        <w:pStyle w:val="Titre2"/>
      </w:pPr>
      <w:bookmarkStart w:id="1" w:name="_Toc201744467"/>
      <w:r w:rsidRPr="00D15D81">
        <w:t>Obj</w:t>
      </w:r>
      <w:r w:rsidR="003E0861">
        <w:t>ectifs</w:t>
      </w:r>
      <w:bookmarkEnd w:id="1"/>
      <w:r w:rsidRPr="00D15D81">
        <w:t xml:space="preserve"> </w:t>
      </w:r>
    </w:p>
    <w:p w14:paraId="357B0DB5" w14:textId="2FD305C9" w:rsidR="00D82370" w:rsidRPr="00D15D81" w:rsidRDefault="00D82370" w:rsidP="00070F7D">
      <w:r w:rsidRPr="00D15D81">
        <w:t>D</w:t>
      </w:r>
      <w:r w:rsidR="00275336" w:rsidRPr="00D15D81">
        <w:t>écrire</w:t>
      </w:r>
      <w:r w:rsidRPr="00D15D81">
        <w:t xml:space="preserve"> mécanisme de lésion </w:t>
      </w:r>
    </w:p>
    <w:p w14:paraId="29B4A58D" w14:textId="1EDC35AC" w:rsidR="00D82370" w:rsidRPr="00D15D81" w:rsidRDefault="00D82370" w:rsidP="00070F7D">
      <w:r w:rsidRPr="00D15D81">
        <w:t>Donner les classifications</w:t>
      </w:r>
    </w:p>
    <w:p w14:paraId="38AE65F3" w14:textId="520D78F5" w:rsidR="00D82370" w:rsidRPr="00D15D81" w:rsidRDefault="00D82370" w:rsidP="00070F7D">
      <w:r w:rsidRPr="00D15D81">
        <w:t>Déc les éléments de diagnostic et du traitement</w:t>
      </w:r>
    </w:p>
    <w:p w14:paraId="1939C06F" w14:textId="5AB5EB5A" w:rsidR="00D82370" w:rsidRPr="00D15D81" w:rsidRDefault="00D82370" w:rsidP="00070F7D">
      <w:pPr>
        <w:pStyle w:val="Titre2"/>
      </w:pPr>
      <w:bookmarkStart w:id="2" w:name="_Toc201744468"/>
      <w:r w:rsidRPr="00D15D81">
        <w:t>Généralité</w:t>
      </w:r>
      <w:bookmarkEnd w:id="2"/>
    </w:p>
    <w:p w14:paraId="4ECEBA13" w14:textId="1DE809A1" w:rsidR="00D82370" w:rsidRPr="00D15D81" w:rsidRDefault="00D82370" w:rsidP="00070F7D">
      <w:r w:rsidRPr="00D15D81">
        <w:t>Peut concerner les différentes parties de l’os</w:t>
      </w:r>
    </w:p>
    <w:p w14:paraId="2AAD77B1" w14:textId="7427BA15" w:rsidR="00D82370" w:rsidRPr="00D15D81" w:rsidRDefault="00D82370" w:rsidP="00070F7D">
      <w:r w:rsidRPr="00D15D81">
        <w:t xml:space="preserve">Fréquente chez l’adulte sportif, 30% chez l’enfant </w:t>
      </w:r>
    </w:p>
    <w:p w14:paraId="331AB49C" w14:textId="612D6761" w:rsidR="00070F7D" w:rsidRPr="00D15D81" w:rsidRDefault="00070F7D" w:rsidP="00070F7D">
      <w:r w:rsidRPr="00D15D81">
        <w:t xml:space="preserve">Pathologie bénigne </w:t>
      </w:r>
    </w:p>
    <w:p w14:paraId="25E3F065" w14:textId="0F2F4C34" w:rsidR="00070F7D" w:rsidRPr="00D15D81" w:rsidRDefault="00070F7D" w:rsidP="00070F7D">
      <w:r w:rsidRPr="00D15D81">
        <w:t>Traitement est essentiellement orthopédique +++ (chirurgicale en cas particulier)</w:t>
      </w:r>
    </w:p>
    <w:p w14:paraId="248B14C0" w14:textId="30B42DF5" w:rsidR="00070F7D" w:rsidRPr="00D15D81" w:rsidRDefault="00070F7D" w:rsidP="00070F7D">
      <w:r w:rsidRPr="00D15D81">
        <w:t>Très fréquente surtout au tiers moyen de la clavicule</w:t>
      </w:r>
    </w:p>
    <w:p w14:paraId="0B53E93F" w14:textId="71727F47" w:rsidR="00070F7D" w:rsidRPr="00D15D81" w:rsidRDefault="00070F7D" w:rsidP="00070F7D">
      <w:pPr>
        <w:pStyle w:val="Titre2"/>
      </w:pPr>
      <w:bookmarkStart w:id="3" w:name="_Toc201744469"/>
      <w:r w:rsidRPr="00D15D81">
        <w:t>Etiologies</w:t>
      </w:r>
      <w:bookmarkEnd w:id="3"/>
    </w:p>
    <w:p w14:paraId="5FCE375D" w14:textId="3CC5E8B0" w:rsidR="00070F7D" w:rsidRPr="00D15D81" w:rsidRDefault="00070F7D" w:rsidP="00070F7D">
      <w:pPr>
        <w:pStyle w:val="Titre3"/>
      </w:pPr>
      <w:bookmarkStart w:id="4" w:name="_Toc201744470"/>
      <w:r w:rsidRPr="00D15D81">
        <w:t>Mécanisme indirect : le plus souvent</w:t>
      </w:r>
      <w:bookmarkEnd w:id="4"/>
    </w:p>
    <w:p w14:paraId="0F7C79FD" w14:textId="5C253A99" w:rsidR="00070F7D" w:rsidRPr="00D15D81" w:rsidRDefault="00070F7D" w:rsidP="00070F7D">
      <w:r w:rsidRPr="00D15D81">
        <w:t>Chute sur la main ou sur le moignon de l’épaule</w:t>
      </w:r>
    </w:p>
    <w:p w14:paraId="1B45E03E" w14:textId="64FC23DD" w:rsidR="00070F7D" w:rsidRPr="00D15D81" w:rsidRDefault="00070F7D" w:rsidP="00070F7D">
      <w:r w:rsidRPr="00D15D81">
        <w:t>Rarement un choc direct sur la clavicule</w:t>
      </w:r>
    </w:p>
    <w:p w14:paraId="37F8D244" w14:textId="0A40D61E" w:rsidR="00070F7D" w:rsidRPr="00D15D81" w:rsidRDefault="00070F7D" w:rsidP="00070F7D">
      <w:pPr>
        <w:pStyle w:val="Titre2"/>
      </w:pPr>
      <w:bookmarkStart w:id="5" w:name="_Toc201744471"/>
      <w:r w:rsidRPr="00D15D81">
        <w:t>Etudes anatomopathologiques</w:t>
      </w:r>
      <w:bookmarkEnd w:id="5"/>
    </w:p>
    <w:p w14:paraId="7462F697" w14:textId="5A6A6F83" w:rsidR="00070F7D" w:rsidRPr="00D15D81" w:rsidRDefault="00275336" w:rsidP="00275336">
      <w:pPr>
        <w:pStyle w:val="Titre3"/>
      </w:pPr>
      <w:bookmarkStart w:id="6" w:name="_Toc201744472"/>
      <w:r w:rsidRPr="00D15D81">
        <w:t>Lésion osseuse</w:t>
      </w:r>
      <w:bookmarkEnd w:id="6"/>
      <w:r w:rsidRPr="00D15D81">
        <w:t xml:space="preserve"> </w:t>
      </w:r>
    </w:p>
    <w:p w14:paraId="4044C883" w14:textId="599D3706" w:rsidR="00275336" w:rsidRPr="00D15D81" w:rsidRDefault="00275336" w:rsidP="00275336">
      <w:pPr>
        <w:pStyle w:val="Titre4"/>
      </w:pPr>
      <w:r w:rsidRPr="00D15D81">
        <w:t xml:space="preserve">Trait de fracture </w:t>
      </w:r>
    </w:p>
    <w:p w14:paraId="7F54B8EB" w14:textId="4DD144C7" w:rsidR="00275336" w:rsidRPr="00D15D81" w:rsidRDefault="00275336" w:rsidP="00275336">
      <w:r w:rsidRPr="00D15D81">
        <w:t>Siège : 75% de cas à l’union tier moyen et tiers externe</w:t>
      </w:r>
    </w:p>
    <w:p w14:paraId="033B1E18" w14:textId="0FC6C922" w:rsidR="00275336" w:rsidRPr="00D15D81" w:rsidRDefault="00275336" w:rsidP="00275336">
      <w:r w:rsidRPr="00D15D81">
        <w:t>20% tiers externe : classification de NEER</w:t>
      </w:r>
    </w:p>
    <w:p w14:paraId="14351B7D" w14:textId="6ED33C85" w:rsidR="00275336" w:rsidRPr="00D15D81" w:rsidRDefault="00275336" w:rsidP="00275336">
      <w:r w:rsidRPr="00D15D81">
        <w:t>7% des cas tiers interne</w:t>
      </w:r>
    </w:p>
    <w:p w14:paraId="38C5B174" w14:textId="793334A0" w:rsidR="00275336" w:rsidRPr="00D15D81" w:rsidRDefault="00275336" w:rsidP="00275336">
      <w:r w:rsidRPr="00D15D81">
        <w:t xml:space="preserve">Trait le plus souvent simple, oblique en bas, en dedans et arrière </w:t>
      </w:r>
    </w:p>
    <w:p w14:paraId="172AA11F" w14:textId="11562F6E" w:rsidR="00275336" w:rsidRPr="00D15D81" w:rsidRDefault="00275336" w:rsidP="00275336">
      <w:r w:rsidRPr="00D15D81">
        <w:t>Parfois, il y a n troisième fragment</w:t>
      </w:r>
    </w:p>
    <w:p w14:paraId="76D66BFE" w14:textId="294FB03C" w:rsidR="00275336" w:rsidRPr="00D15D81" w:rsidRDefault="00275336" w:rsidP="00275336">
      <w:r w:rsidRPr="00D15D81">
        <w:t>Rarement comminutive</w:t>
      </w:r>
    </w:p>
    <w:p w14:paraId="7128C83C" w14:textId="7CA555E0" w:rsidR="00275336" w:rsidRPr="00D15D81" w:rsidRDefault="00275336" w:rsidP="00275336">
      <w:pPr>
        <w:pStyle w:val="Titre4"/>
      </w:pPr>
      <w:r w:rsidRPr="00D15D81">
        <w:t xml:space="preserve">Déplacement </w:t>
      </w:r>
    </w:p>
    <w:p w14:paraId="6DDC5F18" w14:textId="6913D625" w:rsidR="00275336" w:rsidRPr="00D15D81" w:rsidRDefault="00275336" w:rsidP="00275336">
      <w:r w:rsidRPr="00D15D81">
        <w:t xml:space="preserve">Le fragment interne est attiré en ha ut et arrière par le muscle sternocléidomastoïdien </w:t>
      </w:r>
    </w:p>
    <w:p w14:paraId="64E70BDF" w14:textId="23D86DF1" w:rsidR="00275336" w:rsidRPr="00D15D81" w:rsidRDefault="00275336" w:rsidP="00275336">
      <w:r w:rsidRPr="00D15D81">
        <w:t>Le fragment externe en bas, en avant et dedans par deltoïde, grand pectoral et le poids du membre supérieur</w:t>
      </w:r>
    </w:p>
    <w:p w14:paraId="40FE824E" w14:textId="74ED78CC" w:rsidR="00275336" w:rsidRPr="00D15D81" w:rsidRDefault="00275336" w:rsidP="00275336">
      <w:r w:rsidRPr="00D15D81">
        <w:t xml:space="preserve">On observe une angulation avec chevauchement de deux fragments entrainant un raccourcissement de la distance acromio-claviculaire </w:t>
      </w:r>
    </w:p>
    <w:p w14:paraId="554013D5" w14:textId="2C1C56ED" w:rsidR="00F4291D" w:rsidRPr="00D15D81" w:rsidRDefault="00F4291D" w:rsidP="00F4291D">
      <w:pPr>
        <w:pStyle w:val="Titre3"/>
      </w:pPr>
      <w:bookmarkStart w:id="7" w:name="_Toc201744473"/>
      <w:r w:rsidRPr="00D15D81">
        <w:t>Lésions associées rares</w:t>
      </w:r>
      <w:bookmarkEnd w:id="7"/>
      <w:r w:rsidRPr="00D15D81">
        <w:t xml:space="preserve"> </w:t>
      </w:r>
    </w:p>
    <w:p w14:paraId="4CD9F4E0" w14:textId="250E121A" w:rsidR="00F4291D" w:rsidRPr="00D15D81" w:rsidRDefault="00F4291D" w:rsidP="00F4291D">
      <w:r w:rsidRPr="00D15D81">
        <w:t>Cutanés : (saillies dd fragment interne</w:t>
      </w:r>
    </w:p>
    <w:p w14:paraId="27D929F7" w14:textId="24BC8445" w:rsidR="00F4291D" w:rsidRPr="00D15D81" w:rsidRDefault="00F4291D" w:rsidP="00F4291D">
      <w:r w:rsidRPr="00D15D81">
        <w:t>Vasculaire (veine+++)</w:t>
      </w:r>
    </w:p>
    <w:p w14:paraId="0EFC9AF4" w14:textId="13499A59" w:rsidR="00F4291D" w:rsidRPr="00D15D81" w:rsidRDefault="00F4291D" w:rsidP="00F4291D">
      <w:r w:rsidRPr="00D15D81">
        <w:lastRenderedPageBreak/>
        <w:t xml:space="preserve">Nerveuses (plexus brachial </w:t>
      </w:r>
    </w:p>
    <w:p w14:paraId="2EACC7BE" w14:textId="310DE312" w:rsidR="00F4291D" w:rsidRPr="00D15D81" w:rsidRDefault="00F4291D" w:rsidP="00F4291D">
      <w:r w:rsidRPr="00D15D81">
        <w:t>Pleuropulmonaire : (pneumothorax et insuffisance respiratoire : fracture bilatérale)</w:t>
      </w:r>
    </w:p>
    <w:p w14:paraId="7CCD0972" w14:textId="5C8C6D78" w:rsidR="00F4291D" w:rsidRPr="00D15D81" w:rsidRDefault="00F4291D" w:rsidP="00F4291D">
      <w:pPr>
        <w:pStyle w:val="Titre2"/>
      </w:pPr>
      <w:bookmarkStart w:id="8" w:name="_Toc201744474"/>
      <w:r w:rsidRPr="00D15D81">
        <w:t>Diagnostics</w:t>
      </w:r>
      <w:bookmarkEnd w:id="8"/>
    </w:p>
    <w:p w14:paraId="627CF6E3" w14:textId="7E4F6BD0" w:rsidR="00F4291D" w:rsidRPr="00D15D81" w:rsidRDefault="00F4291D" w:rsidP="00F4291D">
      <w:pPr>
        <w:pStyle w:val="Titre3"/>
      </w:pPr>
      <w:bookmarkStart w:id="9" w:name="_Toc201744475"/>
      <w:r w:rsidRPr="00D15D81">
        <w:t>Examen clinique</w:t>
      </w:r>
      <w:bookmarkEnd w:id="9"/>
      <w:r w:rsidRPr="00D15D81">
        <w:t xml:space="preserve"> </w:t>
      </w:r>
    </w:p>
    <w:p w14:paraId="47E80D3D" w14:textId="6B3298E6" w:rsidR="00F4291D" w:rsidRPr="00D15D81" w:rsidRDefault="004C30FC" w:rsidP="00F4291D">
      <w:pPr>
        <w:pStyle w:val="Titre4"/>
      </w:pPr>
      <w:r w:rsidRPr="00D15D81">
        <w:t>Interrogatoire</w:t>
      </w:r>
      <w:r w:rsidR="00F4291D" w:rsidRPr="00D15D81">
        <w:t xml:space="preserve"> </w:t>
      </w:r>
    </w:p>
    <w:p w14:paraId="5F26D2CE" w14:textId="7975F682" w:rsidR="00F4291D" w:rsidRPr="00D15D81" w:rsidRDefault="00F4291D" w:rsidP="00F4291D">
      <w:r w:rsidRPr="00D15D81">
        <w:t xml:space="preserve">Le traumatisme : heure, circonstance, mécanisme souvent indirect </w:t>
      </w:r>
    </w:p>
    <w:p w14:paraId="6DC6B503" w14:textId="6509C571" w:rsidR="00F4291D" w:rsidRPr="00D15D81" w:rsidRDefault="00F4291D" w:rsidP="00F4291D">
      <w:r w:rsidRPr="00D15D81">
        <w:t xml:space="preserve">Le traumatisé : SF : </w:t>
      </w:r>
      <w:r w:rsidRPr="00D15D81">
        <w:rPr>
          <w:b/>
          <w:bCs/>
        </w:rPr>
        <w:t>douleur et IF no totale</w:t>
      </w:r>
      <w:r w:rsidRPr="00D15D81">
        <w:t>, attitude de Desault</w:t>
      </w:r>
    </w:p>
    <w:p w14:paraId="35FE9691" w14:textId="0E295205" w:rsidR="00F4291D" w:rsidRPr="00D15D81" w:rsidRDefault="00F4291D" w:rsidP="00F4291D">
      <w:pPr>
        <w:pStyle w:val="Titre4"/>
      </w:pPr>
      <w:r w:rsidRPr="00D15D81">
        <w:t>Inspection : malade déshabillée</w:t>
      </w:r>
    </w:p>
    <w:p w14:paraId="26D6BF4D" w14:textId="3CFCB586" w:rsidR="00F4291D" w:rsidRPr="00D15D81" w:rsidRDefault="00F4291D" w:rsidP="00F4291D">
      <w:r w:rsidRPr="00D15D81">
        <w:t>Angulation apparente et saillie du fragment interne sous la peau</w:t>
      </w:r>
      <w:r w:rsidR="00FD1DDF" w:rsidRPr="00D15D81">
        <w:t> ;</w:t>
      </w:r>
      <w:r w:rsidRPr="00D15D81">
        <w:t xml:space="preserve"> </w:t>
      </w:r>
      <w:r w:rsidRPr="00D15D81">
        <w:rPr>
          <w:b/>
          <w:bCs/>
        </w:rPr>
        <w:t xml:space="preserve">diminution de la distance acromio-sternale </w:t>
      </w:r>
    </w:p>
    <w:p w14:paraId="183AED6D" w14:textId="4744DFEB" w:rsidR="00F4291D" w:rsidRPr="00D15D81" w:rsidRDefault="00FD1DDF" w:rsidP="00FD1DDF">
      <w:pPr>
        <w:pStyle w:val="Titre4"/>
      </w:pPr>
      <w:r w:rsidRPr="00D15D81">
        <w:t xml:space="preserve">Palpation </w:t>
      </w:r>
    </w:p>
    <w:p w14:paraId="384F1389" w14:textId="1C78CC4E" w:rsidR="00FD1DDF" w:rsidRPr="00D15D81" w:rsidRDefault="00FD1DDF" w:rsidP="00FD1DDF">
      <w:r w:rsidRPr="00D15D81">
        <w:t xml:space="preserve">Saillie mobile et douloureuse, écart inter fragmentaire </w:t>
      </w:r>
    </w:p>
    <w:p w14:paraId="6AC72BBD" w14:textId="47E98996" w:rsidR="00FD1DDF" w:rsidRPr="00D15D81" w:rsidRDefault="00FD1DDF" w:rsidP="00FD1DDF">
      <w:pPr>
        <w:pStyle w:val="Titre4"/>
      </w:pPr>
      <w:r w:rsidRPr="00D15D81">
        <w:t>Examen locorégional</w:t>
      </w:r>
    </w:p>
    <w:p w14:paraId="655012A9" w14:textId="0D05CD8A" w:rsidR="00FD1DDF" w:rsidRPr="00D15D81" w:rsidRDefault="00FD1DDF" w:rsidP="00FD1DDF">
      <w:r w:rsidRPr="00D15D81">
        <w:t>Complication immédiate :</w:t>
      </w:r>
    </w:p>
    <w:p w14:paraId="32AAE493" w14:textId="2D5A300E" w:rsidR="00FD1DDF" w:rsidRPr="00D15D81" w:rsidRDefault="00FD1DDF" w:rsidP="00FD1DDF">
      <w:pPr>
        <w:numPr>
          <w:ilvl w:val="1"/>
          <w:numId w:val="8"/>
        </w:numPr>
      </w:pPr>
      <w:r w:rsidRPr="00D15D81">
        <w:t xml:space="preserve">Cutanée, vasculaire, nerveuse et </w:t>
      </w:r>
      <w:r w:rsidRPr="00D15D81">
        <w:rPr>
          <w:b/>
          <w:bCs/>
        </w:rPr>
        <w:t xml:space="preserve">pleuropulmonaire </w:t>
      </w:r>
      <w:r w:rsidRPr="00D15D81">
        <w:t xml:space="preserve"> </w:t>
      </w:r>
    </w:p>
    <w:p w14:paraId="4732D271" w14:textId="6BBC52BE" w:rsidR="00FD1DDF" w:rsidRPr="00D15D81" w:rsidRDefault="0079335A" w:rsidP="0079335A">
      <w:r w:rsidRPr="00D15D81">
        <w:t>***Compléter l’examen par l’examen générale***</w:t>
      </w:r>
    </w:p>
    <w:p w14:paraId="32BF245B" w14:textId="67F9CF7B" w:rsidR="0079335A" w:rsidRPr="00D15D81" w:rsidRDefault="007825E5" w:rsidP="007825E5">
      <w:pPr>
        <w:pStyle w:val="Titre3"/>
      </w:pPr>
      <w:bookmarkStart w:id="10" w:name="_Toc201744476"/>
      <w:r w:rsidRPr="00D15D81">
        <w:t>Examen radiologique</w:t>
      </w:r>
      <w:bookmarkEnd w:id="10"/>
    </w:p>
    <w:p w14:paraId="759992E6" w14:textId="5C17D52A" w:rsidR="007825E5" w:rsidRPr="00D15D81" w:rsidRDefault="007825E5" w:rsidP="007825E5">
      <w:r w:rsidRPr="00D15D81">
        <w:t>Technique : radio de face de la clavicule : rarement RCP</w:t>
      </w:r>
    </w:p>
    <w:p w14:paraId="2457C583" w14:textId="3685E77C" w:rsidR="007825E5" w:rsidRPr="00D15D81" w:rsidRDefault="007825E5" w:rsidP="007825E5">
      <w:r w:rsidRPr="00D15D81">
        <w:t xml:space="preserve">Résultats : anapath : siège, traits, déplacement </w:t>
      </w:r>
      <w:r w:rsidR="00A14802" w:rsidRPr="00D15D81">
        <w:t>(permet la classification de lésion)</w:t>
      </w:r>
    </w:p>
    <w:p w14:paraId="4A0E468E" w14:textId="53D2F14B" w:rsidR="00B74E66" w:rsidRPr="00D15D81" w:rsidRDefault="00B74E66" w:rsidP="00B74E66">
      <w:pPr>
        <w:pStyle w:val="Titre2"/>
      </w:pPr>
      <w:bookmarkStart w:id="11" w:name="_Toc201744477"/>
      <w:r w:rsidRPr="00D15D81">
        <w:t>Evolution et pronostic</w:t>
      </w:r>
      <w:bookmarkEnd w:id="11"/>
    </w:p>
    <w:p w14:paraId="5E7FBED5" w14:textId="4C7795AC" w:rsidR="00B74E66" w:rsidRPr="00D15D81" w:rsidRDefault="00B74E66" w:rsidP="00203D89">
      <w:pPr>
        <w:pStyle w:val="Titre3"/>
      </w:pPr>
      <w:r w:rsidRPr="00D15D81">
        <w:t xml:space="preserve">Favorable </w:t>
      </w:r>
    </w:p>
    <w:p w14:paraId="22B5B45D" w14:textId="31C443B3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Consolidation 21 – 30 jours ; malgré la réduction incomplète </w:t>
      </w:r>
    </w:p>
    <w:p w14:paraId="5D31853B" w14:textId="36A056C8" w:rsidR="00B74E66" w:rsidRPr="00D15D81" w:rsidRDefault="00B74E66" w:rsidP="00203D89">
      <w:pPr>
        <w:pStyle w:val="Titre3"/>
      </w:pPr>
      <w:r w:rsidRPr="00D15D81">
        <w:t xml:space="preserve">Complication immédiate </w:t>
      </w:r>
    </w:p>
    <w:p w14:paraId="7108448E" w14:textId="1AC80DFB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Ouverture, lésion vasculo-nerveuse </w:t>
      </w:r>
    </w:p>
    <w:p w14:paraId="781340F9" w14:textId="0E122CAA" w:rsidR="00B74E66" w:rsidRPr="00D15D81" w:rsidRDefault="00B74E66" w:rsidP="00203D89">
      <w:pPr>
        <w:pStyle w:val="Titre3"/>
      </w:pPr>
      <w:r w:rsidRPr="00D15D81">
        <w:t>Complication secondaire</w:t>
      </w:r>
    </w:p>
    <w:p w14:paraId="6A48276F" w14:textId="3EC92065" w:rsidR="00B74E66" w:rsidRPr="00D15D81" w:rsidRDefault="00B74E66" w:rsidP="00B74E66">
      <w:pPr>
        <w:numPr>
          <w:ilvl w:val="1"/>
          <w:numId w:val="8"/>
        </w:numPr>
      </w:pPr>
      <w:r w:rsidRPr="00D15D81">
        <w:t>Rare, nécrose cutané, infection, cicatrice inesthétique si traitement chirurgicale</w:t>
      </w:r>
    </w:p>
    <w:p w14:paraId="3EB749E9" w14:textId="68EC01DF" w:rsidR="00B74E66" w:rsidRPr="00D15D81" w:rsidRDefault="00B74E66" w:rsidP="00203D89">
      <w:pPr>
        <w:pStyle w:val="Titre3"/>
      </w:pPr>
      <w:r w:rsidRPr="00D15D81">
        <w:t xml:space="preserve">Complication tardive </w:t>
      </w:r>
    </w:p>
    <w:p w14:paraId="01633105" w14:textId="1E49EF72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Cal vicieuse </w:t>
      </w:r>
    </w:p>
    <w:p w14:paraId="6DF2BF2C" w14:textId="06CDAC97" w:rsidR="00B74E66" w:rsidRPr="00D15D81" w:rsidRDefault="00B74E66" w:rsidP="00B74E66">
      <w:pPr>
        <w:numPr>
          <w:ilvl w:val="1"/>
          <w:numId w:val="8"/>
        </w:numPr>
      </w:pPr>
      <w:r w:rsidRPr="00D15D81">
        <w:t>Périarthrite scapulo-humérale chez sujet âgé</w:t>
      </w:r>
    </w:p>
    <w:p w14:paraId="1B62D880" w14:textId="73D26055" w:rsidR="00B74E66" w:rsidRPr="00D15D81" w:rsidRDefault="00B74E66" w:rsidP="00B74E66">
      <w:pPr>
        <w:numPr>
          <w:ilvl w:val="1"/>
          <w:numId w:val="8"/>
        </w:numPr>
      </w:pPr>
      <w:r w:rsidRPr="00D15D81">
        <w:t>Pseudarthrose (chirurgie, fracture ¼ externe)</w:t>
      </w:r>
    </w:p>
    <w:p w14:paraId="68C698E2" w14:textId="0A4E39E4" w:rsidR="00F40FBF" w:rsidRPr="00D15D81" w:rsidRDefault="00F40FBF" w:rsidP="00F40FBF">
      <w:pPr>
        <w:pStyle w:val="Titre2"/>
      </w:pPr>
      <w:bookmarkStart w:id="12" w:name="_Toc201744478"/>
      <w:r w:rsidRPr="00D15D81">
        <w:t xml:space="preserve">Traitement orthopédique dans </w:t>
      </w:r>
      <w:r w:rsidR="00754C25" w:rsidRPr="00D15D81">
        <w:t>la majorité</w:t>
      </w:r>
      <w:r w:rsidRPr="00D15D81">
        <w:t xml:space="preserve"> des cas</w:t>
      </w:r>
      <w:bookmarkEnd w:id="12"/>
    </w:p>
    <w:p w14:paraId="7B3A0EE7" w14:textId="17EF5CC6" w:rsidR="00F40FBF" w:rsidRPr="00D15D81" w:rsidRDefault="00F40FBF" w:rsidP="00203D89">
      <w:pPr>
        <w:pStyle w:val="Titre3"/>
      </w:pPr>
      <w:r w:rsidRPr="00D15D81">
        <w:t xml:space="preserve">En cas déplacement </w:t>
      </w:r>
    </w:p>
    <w:p w14:paraId="4760F44C" w14:textId="173412F5" w:rsidR="00F40FBF" w:rsidRPr="00D15D81" w:rsidRDefault="00F40FBF" w:rsidP="00F40FBF">
      <w:pPr>
        <w:numPr>
          <w:ilvl w:val="1"/>
          <w:numId w:val="8"/>
        </w:numPr>
      </w:pPr>
      <w:r w:rsidRPr="00D15D81">
        <w:t>Réduction progressive par rétropulsion suive d’une contention par anneaux ou bandage en 8 de chiffre ou boléro plâtre</w:t>
      </w:r>
    </w:p>
    <w:p w14:paraId="703FD22F" w14:textId="776D153B" w:rsidR="00F40FBF" w:rsidRPr="00D15D81" w:rsidRDefault="00F40FBF" w:rsidP="00F40FBF">
      <w:pPr>
        <w:numPr>
          <w:ilvl w:val="1"/>
          <w:numId w:val="8"/>
        </w:numPr>
      </w:pPr>
      <w:r w:rsidRPr="00D15D81">
        <w:lastRenderedPageBreak/>
        <w:t>Consolidation :  3 – 4 semaines mais cal vicieux fréquent sans retentissement fonctionnel</w:t>
      </w:r>
    </w:p>
    <w:p w14:paraId="0E433EC8" w14:textId="0047FE93" w:rsidR="00F40FBF" w:rsidRPr="00D15D81" w:rsidRDefault="00F40FBF" w:rsidP="00203D89">
      <w:pPr>
        <w:pStyle w:val="Titre3"/>
      </w:pPr>
      <w:r w:rsidRPr="00D15D81">
        <w:t xml:space="preserve">En l’absence de déplacement </w:t>
      </w:r>
    </w:p>
    <w:p w14:paraId="5E8EB54B" w14:textId="3C5A9F8F" w:rsidR="00F40FBF" w:rsidRPr="00D15D81" w:rsidRDefault="00F40FBF" w:rsidP="00F40FBF">
      <w:pPr>
        <w:numPr>
          <w:ilvl w:val="1"/>
          <w:numId w:val="8"/>
        </w:numPr>
      </w:pPr>
      <w:r w:rsidRPr="00D15D81">
        <w:t>Simple immobilisation coude au cours (écharpe)</w:t>
      </w:r>
    </w:p>
    <w:p w14:paraId="7BA80910" w14:textId="266D2EB6" w:rsidR="00020172" w:rsidRPr="00D15D81" w:rsidRDefault="00020172" w:rsidP="00020172">
      <w:pPr>
        <w:pStyle w:val="Titre2"/>
      </w:pPr>
      <w:bookmarkStart w:id="13" w:name="_Toc201744479"/>
      <w:r w:rsidRPr="00D15D81">
        <w:t>Traitement chirurgical</w:t>
      </w:r>
      <w:bookmarkEnd w:id="13"/>
      <w:r w:rsidRPr="00D15D81">
        <w:t xml:space="preserve"> </w:t>
      </w:r>
    </w:p>
    <w:p w14:paraId="45A5B2F7" w14:textId="12BB5A93" w:rsidR="00020172" w:rsidRPr="00D15D81" w:rsidRDefault="00020172" w:rsidP="00020172">
      <w:r w:rsidRPr="00D15D81">
        <w:t xml:space="preserve">Fracture ouverte très déplacée menaçant la peau, lésion, vasculo-nerveuse ou respiratoire, fracture bilatérale, pseudarthrose </w:t>
      </w:r>
    </w:p>
    <w:p w14:paraId="650FE15D" w14:textId="3A5B3EBE" w:rsidR="00020172" w:rsidRPr="00D15D81" w:rsidRDefault="00020172" w:rsidP="00020172">
      <w:r w:rsidRPr="00D15D81">
        <w:t xml:space="preserve">Plaque vissée ou broche </w:t>
      </w:r>
      <w:proofErr w:type="spellStart"/>
      <w:r w:rsidRPr="00D15D81">
        <w:t>centro</w:t>
      </w:r>
      <w:proofErr w:type="spellEnd"/>
      <w:r w:rsidRPr="00D15D81">
        <w:t>-osseux</w:t>
      </w:r>
    </w:p>
    <w:p w14:paraId="4BF0AEA7" w14:textId="5CFBD048" w:rsidR="00473818" w:rsidRPr="00D15D81" w:rsidRDefault="00473818" w:rsidP="00203D89">
      <w:pPr>
        <w:pStyle w:val="Titre3"/>
      </w:pPr>
      <w:r w:rsidRPr="00D15D81">
        <w:t>Avantages</w:t>
      </w:r>
    </w:p>
    <w:p w14:paraId="43723F3C" w14:textId="7809FD4D" w:rsidR="00473818" w:rsidRPr="00D15D81" w:rsidRDefault="00473818" w:rsidP="00473818">
      <w:pPr>
        <w:numPr>
          <w:ilvl w:val="1"/>
          <w:numId w:val="8"/>
        </w:numPr>
      </w:pPr>
      <w:r w:rsidRPr="00D15D81">
        <w:t>Anatomie rétablie</w:t>
      </w:r>
    </w:p>
    <w:p w14:paraId="4B74521B" w14:textId="06AA3665" w:rsidR="00473818" w:rsidRPr="00D15D81" w:rsidRDefault="00473818" w:rsidP="00473818">
      <w:pPr>
        <w:numPr>
          <w:ilvl w:val="1"/>
          <w:numId w:val="8"/>
        </w:numPr>
      </w:pPr>
      <w:r w:rsidRPr="00D15D81">
        <w:t>Mobilisation douce précoce</w:t>
      </w:r>
    </w:p>
    <w:p w14:paraId="7EEAC7B7" w14:textId="1C83F2FF" w:rsidR="00473818" w:rsidRPr="00D15D81" w:rsidRDefault="00473818" w:rsidP="00203D89">
      <w:pPr>
        <w:pStyle w:val="Titre3"/>
      </w:pPr>
      <w:r w:rsidRPr="00D15D81">
        <w:t xml:space="preserve">Inconvénients </w:t>
      </w:r>
    </w:p>
    <w:p w14:paraId="5E1A1283" w14:textId="5147449B" w:rsidR="00473818" w:rsidRPr="00D15D81" w:rsidRDefault="00473818" w:rsidP="00473818">
      <w:pPr>
        <w:numPr>
          <w:ilvl w:val="1"/>
          <w:numId w:val="8"/>
        </w:numPr>
      </w:pPr>
      <w:proofErr w:type="spellStart"/>
      <w:r w:rsidRPr="00D15D81">
        <w:t>Dépériostage</w:t>
      </w:r>
      <w:proofErr w:type="spellEnd"/>
    </w:p>
    <w:p w14:paraId="2CF81421" w14:textId="46075A40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Dévascularisation </w:t>
      </w:r>
    </w:p>
    <w:p w14:paraId="231E24AA" w14:textId="56B669BE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Retard de la consolidation </w:t>
      </w:r>
    </w:p>
    <w:p w14:paraId="2F037278" w14:textId="1424170D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Infection possible </w:t>
      </w:r>
    </w:p>
    <w:p w14:paraId="47951907" w14:textId="4267B2D7" w:rsidR="00473818" w:rsidRPr="00D15D81" w:rsidRDefault="00473818" w:rsidP="00473818">
      <w:pPr>
        <w:pStyle w:val="Titre2"/>
      </w:pPr>
      <w:bookmarkStart w:id="14" w:name="_Toc201744480"/>
      <w:r w:rsidRPr="00D15D81">
        <w:t>Rééducation</w:t>
      </w:r>
      <w:r w:rsidR="00754C25">
        <w:t>s</w:t>
      </w:r>
      <w:r w:rsidRPr="00D15D81">
        <w:t xml:space="preserve"> fonctionnelles</w:t>
      </w:r>
      <w:bookmarkEnd w:id="14"/>
    </w:p>
    <w:p w14:paraId="153FDF45" w14:textId="19D1AF81" w:rsidR="00473818" w:rsidRPr="00D15D81" w:rsidRDefault="00473818" w:rsidP="00473818">
      <w:r w:rsidRPr="00D15D81">
        <w:t>Dans tout le cas, fondamental</w:t>
      </w:r>
    </w:p>
    <w:p w14:paraId="2203359F" w14:textId="494D46D4" w:rsidR="00473818" w:rsidRPr="00D15D81" w:rsidRDefault="00473818" w:rsidP="00473818">
      <w:r w:rsidRPr="00D15D81">
        <w:t xml:space="preserve">Débutée dès l’ablation de la contention </w:t>
      </w:r>
    </w:p>
    <w:p w14:paraId="5634C760" w14:textId="2ECAE1B8" w:rsidR="00473818" w:rsidRPr="00D15D81" w:rsidRDefault="00473818" w:rsidP="00473818">
      <w:r w:rsidRPr="00D15D81">
        <w:t>Active et prolongé pour limiter le risque d’enraidissement de l’épaule</w:t>
      </w:r>
    </w:p>
    <w:p w14:paraId="38422377" w14:textId="30789B87" w:rsidR="00473818" w:rsidRPr="00D15D81" w:rsidRDefault="00473818" w:rsidP="00203D89">
      <w:pPr>
        <w:pStyle w:val="Titre2"/>
      </w:pPr>
      <w:r w:rsidRPr="00D15D81">
        <w:t xml:space="preserve">Conclusion </w:t>
      </w:r>
    </w:p>
    <w:p w14:paraId="1DF35067" w14:textId="60BD6EA2" w:rsidR="00473818" w:rsidRPr="00D15D81" w:rsidRDefault="00473818" w:rsidP="00473818">
      <w:r w:rsidRPr="00D15D81">
        <w:t>Fracture fréquente de la ceinture scapulaire</w:t>
      </w:r>
    </w:p>
    <w:p w14:paraId="6C2E57B6" w14:textId="073C1F3D" w:rsidR="00473818" w:rsidRPr="00D15D81" w:rsidRDefault="00473818" w:rsidP="00473818">
      <w:r w:rsidRPr="00D15D81">
        <w:t>Traitement orthopédique+++</w:t>
      </w:r>
      <w:r w:rsidRPr="00D15D81">
        <w:br/>
        <w:t>complication de voisinage rares, indication chirurgicale</w:t>
      </w:r>
    </w:p>
    <w:p w14:paraId="07DCDB81" w14:textId="11F8745C" w:rsidR="00D756AA" w:rsidRPr="00D15D81" w:rsidRDefault="00473818" w:rsidP="00473818">
      <w:r w:rsidRPr="00D15D81">
        <w:t>Bo</w:t>
      </w:r>
      <w:r w:rsidR="00754C25">
        <w:t>n</w:t>
      </w:r>
      <w:r w:rsidRPr="00D15D81">
        <w:t xml:space="preserve"> résulta</w:t>
      </w:r>
      <w:r w:rsidR="00754C25">
        <w:t>t</w:t>
      </w:r>
      <w:r w:rsidRPr="00D15D81">
        <w:t xml:space="preserve"> fonctionnel malgré cal vicieux </w:t>
      </w:r>
    </w:p>
    <w:p w14:paraId="5FE96895" w14:textId="0915EE62" w:rsidR="00D756AA" w:rsidRPr="00D15D81" w:rsidRDefault="00D756AA" w:rsidP="004F4BFF">
      <w:pPr>
        <w:numPr>
          <w:ilvl w:val="0"/>
          <w:numId w:val="0"/>
        </w:numPr>
        <w:spacing w:after="160"/>
      </w:pPr>
    </w:p>
    <w:sectPr w:rsidR="00D756AA" w:rsidRPr="00D15D81" w:rsidSect="00A11211">
      <w:headerReference w:type="default" r:id="rId10"/>
      <w:footerReference w:type="default" r:id="rId11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EB2A9" w14:textId="77777777" w:rsidR="000B7C29" w:rsidRDefault="000B7C29" w:rsidP="00070F7D">
      <w:r>
        <w:separator/>
      </w:r>
    </w:p>
  </w:endnote>
  <w:endnote w:type="continuationSeparator" w:id="0">
    <w:p w14:paraId="5DE266F6" w14:textId="77777777" w:rsidR="000B7C29" w:rsidRDefault="000B7C29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9BCB5" w14:textId="52F78BA7" w:rsidR="00CF2E78" w:rsidRPr="001F0D61" w:rsidRDefault="0022738F" w:rsidP="001F0D61">
    <w:pPr>
      <w:pStyle w:val="Pieddepage"/>
      <w:numPr>
        <w:ilvl w:val="0"/>
        <w:numId w:val="0"/>
      </w:numPr>
      <w:ind w:left="360"/>
      <w:jc w:val="center"/>
      <w:rPr>
        <w:color w:val="00B0F0"/>
      </w:rPr>
    </w:pPr>
    <w:r w:rsidRPr="001F0D61">
      <w:rPr>
        <w:color w:val="00B0F0"/>
      </w:rPr>
      <w:t>ZONE INTERDITE AU CORRUPTION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5B7774DD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4F4BFF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EF1C7" w14:textId="77777777" w:rsidR="000B7C29" w:rsidRDefault="000B7C29" w:rsidP="00070F7D">
      <w:r>
        <w:separator/>
      </w:r>
    </w:p>
  </w:footnote>
  <w:footnote w:type="continuationSeparator" w:id="0">
    <w:p w14:paraId="0C7041B0" w14:textId="77777777" w:rsidR="000B7C29" w:rsidRDefault="000B7C29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EA99B" w14:textId="36E6FFA5" w:rsidR="00CF2E78" w:rsidRPr="001F0D61" w:rsidRDefault="0022738F" w:rsidP="001F0D61">
    <w:pPr>
      <w:pStyle w:val="En-tte"/>
      <w:numPr>
        <w:ilvl w:val="0"/>
        <w:numId w:val="0"/>
      </w:numPr>
      <w:jc w:val="center"/>
      <w:rPr>
        <w:color w:val="00B050"/>
      </w:rPr>
    </w:pPr>
    <w:r w:rsidRPr="001F0D61">
      <w:rPr>
        <w:color w:val="00B050"/>
      </w:rPr>
      <w:t>FACULTE DE MEDECINE D’ANTANANARIVO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B7C29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4BFF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4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2025-08-13T16:36:00Z</dcterms:modified>
</cp:coreProperties>
</file>