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3056F" w14:textId="41D96352" w:rsidR="007678D5" w:rsidRPr="00225F37" w:rsidRDefault="00CB0524" w:rsidP="00CB0524">
      <w:pPr>
        <w:pStyle w:val="Titre1"/>
        <w:rPr>
          <w:lang w:eastAsia="zh-CN"/>
        </w:rPr>
      </w:pPr>
      <w:bookmarkStart w:id="0" w:name="_Toc201744558"/>
      <w:r w:rsidRPr="00225F37">
        <w:t>fr</w:t>
      </w:r>
      <w:r w:rsidRPr="00225F37">
        <w:rPr>
          <w:lang w:eastAsia="zh-CN"/>
        </w:rPr>
        <w:t>ac</w:t>
      </w:r>
      <w:r w:rsidR="00506334">
        <w:rPr>
          <w:lang w:eastAsia="zh-CN"/>
        </w:rPr>
        <w:t>t</w:t>
      </w:r>
      <w:r w:rsidRPr="00225F37">
        <w:rPr>
          <w:lang w:eastAsia="zh-CN"/>
        </w:rPr>
        <w:t>ure du radius distal</w:t>
      </w:r>
      <w:bookmarkEnd w:id="0"/>
    </w:p>
    <w:p w14:paraId="6643FC46" w14:textId="5C745C10" w:rsidR="00CB0524" w:rsidRDefault="00CB0524" w:rsidP="00CB0524">
      <w:pPr>
        <w:pStyle w:val="Titre2"/>
        <w:rPr>
          <w:lang w:eastAsia="zh-CN"/>
        </w:rPr>
      </w:pPr>
      <w:bookmarkStart w:id="1" w:name="_Toc201744559"/>
      <w:r>
        <w:rPr>
          <w:lang w:eastAsia="zh-CN"/>
        </w:rPr>
        <w:t>Généralités</w:t>
      </w:r>
      <w:bookmarkEnd w:id="1"/>
    </w:p>
    <w:p w14:paraId="21E7C50E" w14:textId="1F2CB197" w:rsidR="00CB0524" w:rsidRDefault="00CB0524" w:rsidP="00CB0524">
      <w:pPr>
        <w:pStyle w:val="Titre3"/>
        <w:rPr>
          <w:lang w:eastAsia="zh-CN"/>
        </w:rPr>
      </w:pPr>
      <w:bookmarkStart w:id="2" w:name="_Toc201744560"/>
      <w:r>
        <w:rPr>
          <w:lang w:eastAsia="zh-CN"/>
        </w:rPr>
        <w:t>Repères radiologiques normaux</w:t>
      </w:r>
      <w:bookmarkEnd w:id="2"/>
    </w:p>
    <w:p w14:paraId="10A59E30" w14:textId="02707961" w:rsidR="00CB0524" w:rsidRPr="00CB0524" w:rsidRDefault="00CB0524" w:rsidP="00CB0524">
      <w:pPr>
        <w:rPr>
          <w:b/>
          <w:bCs/>
          <w:lang w:eastAsia="zh-CN"/>
        </w:rPr>
      </w:pPr>
      <w:r w:rsidRPr="00CB0524">
        <w:rPr>
          <w:b/>
          <w:bCs/>
          <w:lang w:eastAsia="zh-CN"/>
        </w:rPr>
        <w:t>Inclinait radiale de face : 25 – 30°</w:t>
      </w:r>
    </w:p>
    <w:p w14:paraId="2FED2E7E" w14:textId="17F693FC" w:rsidR="00CB0524" w:rsidRDefault="00CB0524" w:rsidP="00CB0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Glène radiale orientée vers le bas et l’extérieur dans un plan frontal</w:t>
      </w:r>
    </w:p>
    <w:p w14:paraId="7297E412" w14:textId="7568944E" w:rsidR="00CB0524" w:rsidRPr="00CB0524" w:rsidRDefault="00CB0524" w:rsidP="00CB0524">
      <w:pPr>
        <w:rPr>
          <w:b/>
          <w:bCs/>
          <w:lang w:eastAsia="zh-CN"/>
        </w:rPr>
      </w:pPr>
      <w:r w:rsidRPr="00CB0524">
        <w:rPr>
          <w:b/>
          <w:bCs/>
          <w:lang w:eastAsia="zh-CN"/>
        </w:rPr>
        <w:t xml:space="preserve">Inclinaison radiale de profil :  11° vers l’avant : </w:t>
      </w:r>
      <w:r w:rsidRPr="00CB0524">
        <w:rPr>
          <w:b/>
          <w:bCs/>
          <w:lang w:eastAsia="zh-CN"/>
        </w:rPr>
        <w:tab/>
      </w:r>
    </w:p>
    <w:p w14:paraId="7905DBBA" w14:textId="07159B31" w:rsidR="00CB0524" w:rsidRDefault="00CB0524" w:rsidP="00CB0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Glène radial inclinée vers l’avant dans   un plan sagittale</w:t>
      </w:r>
    </w:p>
    <w:p w14:paraId="35AA76A0" w14:textId="77BE803A" w:rsidR="00CB0524" w:rsidRPr="00CB0524" w:rsidRDefault="00CB0524" w:rsidP="00CB0524">
      <w:pPr>
        <w:rPr>
          <w:b/>
          <w:bCs/>
          <w:lang w:eastAsia="zh-CN"/>
        </w:rPr>
      </w:pPr>
      <w:r w:rsidRPr="00CB0524">
        <w:rPr>
          <w:b/>
          <w:bCs/>
          <w:lang w:eastAsia="zh-CN"/>
        </w:rPr>
        <w:t>Index radio-ulnaire distal : -2mm</w:t>
      </w:r>
    </w:p>
    <w:p w14:paraId="624A3804" w14:textId="799ACEBB" w:rsidR="00CB0524" w:rsidRDefault="00CB0524" w:rsidP="00CB0524">
      <w:pPr>
        <w:rPr>
          <w:b/>
          <w:bCs/>
          <w:lang w:eastAsia="zh-CN"/>
        </w:rPr>
      </w:pPr>
      <w:r w:rsidRPr="00CB0524">
        <w:rPr>
          <w:b/>
          <w:bCs/>
          <w:lang w:eastAsia="zh-CN"/>
        </w:rPr>
        <w:t xml:space="preserve">Pente </w:t>
      </w:r>
      <w:proofErr w:type="spellStart"/>
      <w:r w:rsidRPr="00CB0524">
        <w:rPr>
          <w:b/>
          <w:bCs/>
          <w:lang w:eastAsia="zh-CN"/>
        </w:rPr>
        <w:t>bistyloïdienne</w:t>
      </w:r>
      <w:proofErr w:type="spellEnd"/>
      <w:r w:rsidRPr="00CB0524">
        <w:rPr>
          <w:b/>
          <w:bCs/>
          <w:lang w:eastAsia="zh-CN"/>
        </w:rPr>
        <w:t> : 15° : ligne de Laugier</w:t>
      </w:r>
    </w:p>
    <w:p w14:paraId="42F9CBA7" w14:textId="3279FE5E" w:rsidR="00CB0524" w:rsidRDefault="00CB0524" w:rsidP="00CB0524">
      <w:pPr>
        <w:pStyle w:val="Titre3"/>
        <w:rPr>
          <w:lang w:eastAsia="zh-CN"/>
        </w:rPr>
      </w:pPr>
      <w:bookmarkStart w:id="3" w:name="_Toc201744561"/>
      <w:r>
        <w:rPr>
          <w:lang w:eastAsia="zh-CN"/>
        </w:rPr>
        <w:t>Quelques points à retenir</w:t>
      </w:r>
      <w:bookmarkEnd w:id="3"/>
    </w:p>
    <w:p w14:paraId="4488BEEF" w14:textId="373E2CDA" w:rsidR="00CB0524" w:rsidRDefault="00CB0524" w:rsidP="00CB0524">
      <w:pPr>
        <w:rPr>
          <w:lang w:eastAsia="zh-CN"/>
        </w:rPr>
      </w:pPr>
      <w:r>
        <w:rPr>
          <w:lang w:eastAsia="zh-CN"/>
        </w:rPr>
        <w:t xml:space="preserve">Ce sont de </w:t>
      </w:r>
      <w:r w:rsidR="007A6638">
        <w:rPr>
          <w:lang w:eastAsia="zh-CN"/>
        </w:rPr>
        <w:t>fractures intéressantes</w:t>
      </w:r>
      <w:r>
        <w:rPr>
          <w:lang w:eastAsia="zh-CN"/>
        </w:rPr>
        <w:t xml:space="preserve"> le s3 dernier cm du radius </w:t>
      </w:r>
    </w:p>
    <w:p w14:paraId="1921BC81" w14:textId="00A7A049" w:rsidR="00CB0524" w:rsidRDefault="00CB0524" w:rsidP="00CB0524">
      <w:pPr>
        <w:rPr>
          <w:lang w:eastAsia="zh-CN"/>
        </w:rPr>
      </w:pPr>
      <w:r>
        <w:rPr>
          <w:lang w:eastAsia="zh-CN"/>
        </w:rPr>
        <w:t>Fréquente chez le sujet âgé</w:t>
      </w:r>
    </w:p>
    <w:p w14:paraId="39BCCC63" w14:textId="74D9205C" w:rsidR="00CB0524" w:rsidRDefault="00CB0524" w:rsidP="00CB0524">
      <w:pPr>
        <w:rPr>
          <w:lang w:eastAsia="zh-CN"/>
        </w:rPr>
      </w:pPr>
      <w:r>
        <w:rPr>
          <w:lang w:eastAsia="zh-CN"/>
        </w:rPr>
        <w:t xml:space="preserve">2 principaux types de fractures </w:t>
      </w:r>
    </w:p>
    <w:p w14:paraId="4713B3DB" w14:textId="2C4B0D3A" w:rsidR="00CB0524" w:rsidRDefault="00CB0524" w:rsidP="00CB0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 déplacement postérieur : </w:t>
      </w:r>
      <w:r w:rsidRPr="00CB0524">
        <w:rPr>
          <w:b/>
          <w:bCs/>
          <w:lang w:eastAsia="zh-CN"/>
        </w:rPr>
        <w:t>fracture de Pouteau Colles +/- Gérard Marchand</w:t>
      </w:r>
      <w:r>
        <w:rPr>
          <w:lang w:eastAsia="zh-CN"/>
        </w:rPr>
        <w:t xml:space="preserve"> styloïde ulnaire</w:t>
      </w:r>
    </w:p>
    <w:p w14:paraId="442E3E41" w14:textId="3C51E2A0" w:rsidR="00CB0524" w:rsidRDefault="00CB0524" w:rsidP="00CB0524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 déplacement antérieur : </w:t>
      </w:r>
      <w:r w:rsidRPr="00CB0524">
        <w:rPr>
          <w:b/>
          <w:bCs/>
          <w:lang w:eastAsia="zh-CN"/>
        </w:rPr>
        <w:t>frac</w:t>
      </w:r>
      <w:r>
        <w:rPr>
          <w:b/>
          <w:bCs/>
          <w:lang w:eastAsia="zh-CN"/>
        </w:rPr>
        <w:t>t</w:t>
      </w:r>
      <w:r w:rsidRPr="00CB0524">
        <w:rPr>
          <w:b/>
          <w:bCs/>
          <w:lang w:eastAsia="zh-CN"/>
        </w:rPr>
        <w:t xml:space="preserve">ure de </w:t>
      </w:r>
      <w:proofErr w:type="spellStart"/>
      <w:r w:rsidRPr="00CB0524">
        <w:rPr>
          <w:b/>
          <w:bCs/>
          <w:lang w:eastAsia="zh-CN"/>
        </w:rPr>
        <w:t>Goyrand</w:t>
      </w:r>
      <w:proofErr w:type="spellEnd"/>
      <w:r w:rsidRPr="00CB0524">
        <w:rPr>
          <w:b/>
          <w:bCs/>
          <w:lang w:eastAsia="zh-CN"/>
        </w:rPr>
        <w:t xml:space="preserve"> Smith</w:t>
      </w:r>
      <w:r>
        <w:rPr>
          <w:lang w:eastAsia="zh-CN"/>
        </w:rPr>
        <w:t xml:space="preserve"> </w:t>
      </w:r>
    </w:p>
    <w:p w14:paraId="2C6FDA09" w14:textId="2716C69F" w:rsidR="00CB0524" w:rsidRDefault="00CB0524" w:rsidP="00CB0524">
      <w:pPr>
        <w:pStyle w:val="Titre3"/>
        <w:rPr>
          <w:lang w:eastAsia="zh-CN"/>
        </w:rPr>
      </w:pPr>
      <w:bookmarkStart w:id="4" w:name="_Toc201744562"/>
      <w:r>
        <w:rPr>
          <w:lang w:eastAsia="zh-CN"/>
        </w:rPr>
        <w:t>La classification CASTING</w:t>
      </w:r>
      <w:r w:rsidR="006A50B8">
        <w:rPr>
          <w:lang w:eastAsia="zh-CN"/>
        </w:rPr>
        <w:t>,</w:t>
      </w:r>
      <w:r>
        <w:rPr>
          <w:lang w:eastAsia="zh-CN"/>
        </w:rPr>
        <w:t xml:space="preserve"> modifiée / KAPANDJI</w:t>
      </w:r>
      <w:bookmarkEnd w:id="4"/>
    </w:p>
    <w:p w14:paraId="3DF0DBE4" w14:textId="59F64263" w:rsidR="00CB0524" w:rsidRDefault="00CB0524" w:rsidP="00CB0524">
      <w:pPr>
        <w:rPr>
          <w:lang w:eastAsia="zh-CN"/>
        </w:rPr>
      </w:pPr>
      <w:r>
        <w:rPr>
          <w:lang w:eastAsia="zh-CN"/>
        </w:rPr>
        <w:t>La plus utilisée en France</w:t>
      </w:r>
    </w:p>
    <w:p w14:paraId="54685F9F" w14:textId="4217BFCC" w:rsidR="00CB0524" w:rsidRPr="00C24D9F" w:rsidRDefault="00CB0524" w:rsidP="00CB0524">
      <w:pPr>
        <w:rPr>
          <w:color w:val="FF0000"/>
          <w:lang w:eastAsia="zh-CN"/>
        </w:rPr>
      </w:pPr>
      <w:r w:rsidRPr="00C24D9F">
        <w:rPr>
          <w:color w:val="FF0000"/>
          <w:lang w:eastAsia="zh-CN"/>
        </w:rPr>
        <w:t>Type 0 : frac</w:t>
      </w:r>
      <w:r w:rsidR="007A6638">
        <w:rPr>
          <w:color w:val="FF0000"/>
          <w:lang w:eastAsia="zh-CN"/>
        </w:rPr>
        <w:t>t</w:t>
      </w:r>
      <w:r w:rsidRPr="00C24D9F">
        <w:rPr>
          <w:color w:val="FF0000"/>
          <w:lang w:eastAsia="zh-CN"/>
        </w:rPr>
        <w:t xml:space="preserve">ure métaphysaire sans déplacement </w:t>
      </w:r>
    </w:p>
    <w:p w14:paraId="06090BF2" w14:textId="5509B9EE" w:rsidR="00CB0524" w:rsidRPr="00C24D9F" w:rsidRDefault="00CB0524" w:rsidP="00CB0524">
      <w:pPr>
        <w:rPr>
          <w:color w:val="FF0000"/>
          <w:lang w:eastAsia="zh-CN"/>
        </w:rPr>
      </w:pPr>
      <w:r w:rsidRPr="00C24D9F">
        <w:rPr>
          <w:color w:val="FF0000"/>
          <w:lang w:eastAsia="zh-CN"/>
        </w:rPr>
        <w:t xml:space="preserve">Type 1 : fracture sans </w:t>
      </w:r>
      <w:proofErr w:type="spellStart"/>
      <w:r w:rsidRPr="00C24D9F">
        <w:rPr>
          <w:color w:val="FF0000"/>
          <w:lang w:eastAsia="zh-CN"/>
        </w:rPr>
        <w:t>comm</w:t>
      </w:r>
      <w:r w:rsidR="00C24D9F" w:rsidRPr="00C24D9F">
        <w:rPr>
          <w:color w:val="FF0000"/>
          <w:lang w:eastAsia="zh-CN"/>
        </w:rPr>
        <w:t>i</w:t>
      </w:r>
      <w:r w:rsidRPr="00C24D9F">
        <w:rPr>
          <w:color w:val="FF0000"/>
          <w:lang w:eastAsia="zh-CN"/>
        </w:rPr>
        <w:t>n</w:t>
      </w:r>
      <w:r w:rsidR="00C24D9F" w:rsidRPr="00C24D9F">
        <w:rPr>
          <w:color w:val="FF0000"/>
          <w:lang w:eastAsia="zh-CN"/>
        </w:rPr>
        <w:t>u</w:t>
      </w:r>
      <w:r w:rsidRPr="00C24D9F">
        <w:rPr>
          <w:color w:val="FF0000"/>
          <w:lang w:eastAsia="zh-CN"/>
        </w:rPr>
        <w:t>tion</w:t>
      </w:r>
      <w:proofErr w:type="spellEnd"/>
      <w:r w:rsidRPr="00C24D9F">
        <w:rPr>
          <w:color w:val="FF0000"/>
          <w:lang w:eastAsia="zh-CN"/>
        </w:rPr>
        <w:t xml:space="preserve"> postérieur</w:t>
      </w:r>
      <w:r w:rsidR="00C24D9F" w:rsidRPr="00C24D9F">
        <w:rPr>
          <w:color w:val="FF0000"/>
          <w:lang w:eastAsia="zh-CN"/>
        </w:rPr>
        <w:t> : Pouteau colle</w:t>
      </w:r>
    </w:p>
    <w:p w14:paraId="745BF6E2" w14:textId="596890E5" w:rsidR="00CB0524" w:rsidRDefault="00CB0524" w:rsidP="00C24D9F">
      <w:pPr>
        <w:rPr>
          <w:color w:val="FF0000"/>
          <w:lang w:eastAsia="zh-CN"/>
        </w:rPr>
      </w:pPr>
      <w:r w:rsidRPr="00C24D9F">
        <w:rPr>
          <w:color w:val="FF0000"/>
          <w:lang w:eastAsia="zh-CN"/>
        </w:rPr>
        <w:t xml:space="preserve">Type 2 : </w:t>
      </w:r>
      <w:proofErr w:type="spellStart"/>
      <w:r w:rsidRPr="00C24D9F">
        <w:rPr>
          <w:color w:val="FF0000"/>
          <w:lang w:eastAsia="zh-CN"/>
        </w:rPr>
        <w:t>communition</w:t>
      </w:r>
      <w:proofErr w:type="spellEnd"/>
      <w:r w:rsidRPr="00C24D9F">
        <w:rPr>
          <w:color w:val="FF0000"/>
          <w:lang w:eastAsia="zh-CN"/>
        </w:rPr>
        <w:t xml:space="preserve"> postérieur /- 3</w:t>
      </w:r>
      <w:r w:rsidRPr="00C24D9F">
        <w:rPr>
          <w:color w:val="FF0000"/>
          <w:vertAlign w:val="superscript"/>
          <w:lang w:eastAsia="zh-CN"/>
        </w:rPr>
        <w:t>ème</w:t>
      </w:r>
      <w:r w:rsidRPr="00C24D9F">
        <w:rPr>
          <w:color w:val="FF0000"/>
          <w:lang w:eastAsia="zh-CN"/>
        </w:rPr>
        <w:t xml:space="preserve"> </w:t>
      </w:r>
      <w:r w:rsidR="00C24D9F" w:rsidRPr="00C24D9F">
        <w:rPr>
          <w:color w:val="FF0000"/>
          <w:lang w:eastAsia="zh-CN"/>
        </w:rPr>
        <w:t>fragments</w:t>
      </w:r>
      <w:r w:rsidRPr="00C24D9F">
        <w:rPr>
          <w:color w:val="FF0000"/>
          <w:lang w:eastAsia="zh-CN"/>
        </w:rPr>
        <w:t xml:space="preserve"> </w:t>
      </w:r>
      <w:r w:rsidR="00C24D9F" w:rsidRPr="00C24D9F">
        <w:rPr>
          <w:color w:val="FF0000"/>
          <w:lang w:eastAsia="zh-CN"/>
        </w:rPr>
        <w:t>: Gérard Marchand</w:t>
      </w:r>
    </w:p>
    <w:p w14:paraId="1B8B8B71" w14:textId="2E1BDBA4" w:rsidR="00D120C7" w:rsidRPr="00C24D9F" w:rsidRDefault="00D120C7" w:rsidP="00D120C7">
      <w:pPr>
        <w:numPr>
          <w:ilvl w:val="1"/>
          <w:numId w:val="8"/>
        </w:numPr>
        <w:rPr>
          <w:color w:val="FF0000"/>
          <w:lang w:eastAsia="zh-CN"/>
        </w:rPr>
      </w:pPr>
      <w:r>
        <w:rPr>
          <w:color w:val="FF0000"/>
          <w:lang w:eastAsia="zh-CN"/>
        </w:rPr>
        <w:t>Extra articulaire</w:t>
      </w:r>
    </w:p>
    <w:p w14:paraId="110319D4" w14:textId="7C90DDC2" w:rsidR="00C24D9F" w:rsidRDefault="00C24D9F" w:rsidP="00C24D9F">
      <w:pPr>
        <w:rPr>
          <w:lang w:eastAsia="zh-CN"/>
        </w:rPr>
      </w:pPr>
      <w:r>
        <w:rPr>
          <w:lang w:eastAsia="zh-CN"/>
        </w:rPr>
        <w:t xml:space="preserve">Type 3 : fracture en T frontale </w:t>
      </w:r>
      <w:proofErr w:type="spellStart"/>
      <w:r>
        <w:rPr>
          <w:lang w:eastAsia="zh-CN"/>
        </w:rPr>
        <w:t>bimarginale</w:t>
      </w:r>
      <w:proofErr w:type="spellEnd"/>
    </w:p>
    <w:p w14:paraId="6AB0EB96" w14:textId="0FFA072F" w:rsidR="00C24D9F" w:rsidRDefault="00C24D9F" w:rsidP="00C24D9F">
      <w:pPr>
        <w:rPr>
          <w:lang w:eastAsia="zh-CN"/>
        </w:rPr>
      </w:pPr>
      <w:r>
        <w:rPr>
          <w:lang w:eastAsia="zh-CN"/>
        </w:rPr>
        <w:t>Type 4 : frac</w:t>
      </w:r>
      <w:r w:rsidR="00D120C7">
        <w:rPr>
          <w:lang w:eastAsia="zh-CN"/>
        </w:rPr>
        <w:t>t</w:t>
      </w:r>
      <w:r>
        <w:rPr>
          <w:lang w:eastAsia="zh-CN"/>
        </w:rPr>
        <w:t>ure en T sagittal</w:t>
      </w:r>
    </w:p>
    <w:p w14:paraId="284CC9C0" w14:textId="68F2CFFA" w:rsidR="00C24D9F" w:rsidRDefault="00C24D9F" w:rsidP="00C24D9F">
      <w:pPr>
        <w:rPr>
          <w:lang w:eastAsia="zh-CN"/>
        </w:rPr>
      </w:pPr>
      <w:r>
        <w:rPr>
          <w:lang w:eastAsia="zh-CN"/>
        </w:rPr>
        <w:t>Type 5 : frac</w:t>
      </w:r>
      <w:r w:rsidR="00D120C7">
        <w:rPr>
          <w:lang w:eastAsia="zh-CN"/>
        </w:rPr>
        <w:t>t</w:t>
      </w:r>
      <w:r>
        <w:rPr>
          <w:lang w:eastAsia="zh-CN"/>
        </w:rPr>
        <w:t xml:space="preserve">ure cunéenne externe </w:t>
      </w:r>
    </w:p>
    <w:p w14:paraId="262E0FE7" w14:textId="194E0A7B" w:rsidR="00C24D9F" w:rsidRDefault="00C24D9F" w:rsidP="00C24D9F">
      <w:pPr>
        <w:rPr>
          <w:lang w:eastAsia="zh-CN"/>
        </w:rPr>
      </w:pPr>
      <w:r>
        <w:rPr>
          <w:lang w:eastAsia="zh-CN"/>
        </w:rPr>
        <w:t>Type 6 : marginale : postérieure</w:t>
      </w:r>
    </w:p>
    <w:p w14:paraId="61F4D7CA" w14:textId="404C5935" w:rsidR="00C24D9F" w:rsidRDefault="00C24D9F" w:rsidP="00C24D9F">
      <w:pPr>
        <w:rPr>
          <w:lang w:eastAsia="zh-CN"/>
        </w:rPr>
      </w:pPr>
      <w:r>
        <w:rPr>
          <w:lang w:eastAsia="zh-CN"/>
        </w:rPr>
        <w:t>Type 7 : fracture marginale antérieur</w:t>
      </w:r>
    </w:p>
    <w:p w14:paraId="4C0710A8" w14:textId="5C1C34CD" w:rsidR="00C24D9F" w:rsidRPr="00C24D9F" w:rsidRDefault="00C24D9F" w:rsidP="00C24D9F">
      <w:pPr>
        <w:rPr>
          <w:b/>
          <w:bCs/>
          <w:lang w:eastAsia="zh-CN"/>
        </w:rPr>
      </w:pPr>
      <w:r w:rsidRPr="00C24D9F">
        <w:rPr>
          <w:b/>
          <w:bCs/>
          <w:lang w:eastAsia="zh-CN"/>
        </w:rPr>
        <w:t xml:space="preserve">Type 8 : fracture de </w:t>
      </w:r>
      <w:proofErr w:type="spellStart"/>
      <w:r w:rsidRPr="00C24D9F">
        <w:rPr>
          <w:b/>
          <w:bCs/>
          <w:lang w:eastAsia="zh-CN"/>
        </w:rPr>
        <w:t>Goyrand</w:t>
      </w:r>
      <w:proofErr w:type="spellEnd"/>
      <w:r w:rsidRPr="00C24D9F">
        <w:rPr>
          <w:b/>
          <w:bCs/>
          <w:lang w:eastAsia="zh-CN"/>
        </w:rPr>
        <w:t>-Smith</w:t>
      </w:r>
    </w:p>
    <w:p w14:paraId="1369937A" w14:textId="5763CACB" w:rsidR="00C24D9F" w:rsidRDefault="00C24D9F" w:rsidP="00C24D9F">
      <w:pPr>
        <w:rPr>
          <w:lang w:eastAsia="zh-CN"/>
        </w:rPr>
      </w:pPr>
      <w:r>
        <w:rPr>
          <w:lang w:eastAsia="zh-CN"/>
        </w:rPr>
        <w:t>Type 9 : fracture en croix ou comminutive</w:t>
      </w:r>
    </w:p>
    <w:p w14:paraId="1E5BCE47" w14:textId="305DE26D" w:rsidR="00C24D9F" w:rsidRDefault="00C24D9F" w:rsidP="00C24D9F">
      <w:pPr>
        <w:rPr>
          <w:lang w:eastAsia="zh-CN"/>
        </w:rPr>
      </w:pPr>
      <w:r>
        <w:rPr>
          <w:lang w:eastAsia="zh-CN"/>
        </w:rPr>
        <w:t>Type 10 : …….</w:t>
      </w:r>
    </w:p>
    <w:p w14:paraId="1CC43F66" w14:textId="0E25C882" w:rsidR="007A6F36" w:rsidRDefault="007A6F36" w:rsidP="00C24D9F">
      <w:pPr>
        <w:rPr>
          <w:lang w:eastAsia="zh-CN"/>
        </w:rPr>
      </w:pPr>
      <w:r>
        <w:rPr>
          <w:lang w:eastAsia="zh-CN"/>
        </w:rPr>
        <w:t>Type 11 :</w:t>
      </w:r>
    </w:p>
    <w:p w14:paraId="627515CE" w14:textId="55CC49F6" w:rsidR="007A6F36" w:rsidRDefault="007A6F36" w:rsidP="00C24D9F">
      <w:pPr>
        <w:rPr>
          <w:lang w:eastAsia="zh-CN"/>
        </w:rPr>
      </w:pPr>
      <w:r>
        <w:rPr>
          <w:lang w:eastAsia="zh-CN"/>
        </w:rPr>
        <w:t>Classification de FRYKMAN (n’est pas utiliser en France)</w:t>
      </w:r>
    </w:p>
    <w:p w14:paraId="78BD911B" w14:textId="6E401913" w:rsidR="007A6F36" w:rsidRDefault="007A6F36" w:rsidP="007A6F36">
      <w:pPr>
        <w:pStyle w:val="Titre2"/>
        <w:rPr>
          <w:lang w:eastAsia="zh-CN"/>
        </w:rPr>
      </w:pPr>
      <w:bookmarkStart w:id="5" w:name="_Toc201744563"/>
      <w:r>
        <w:rPr>
          <w:lang w:eastAsia="zh-CN"/>
        </w:rPr>
        <w:t>Fracture de Pouteau Colles</w:t>
      </w:r>
      <w:bookmarkEnd w:id="5"/>
    </w:p>
    <w:p w14:paraId="2C0EF29A" w14:textId="13C4BEBB" w:rsidR="007A6F36" w:rsidRDefault="007A6F36" w:rsidP="007A6F36">
      <w:pPr>
        <w:rPr>
          <w:lang w:eastAsia="zh-CN"/>
        </w:rPr>
      </w:pPr>
      <w:r>
        <w:rPr>
          <w:lang w:eastAsia="zh-CN"/>
        </w:rPr>
        <w:t xml:space="preserve">Fracture extra articulaire à déplacement postérieur </w:t>
      </w:r>
    </w:p>
    <w:p w14:paraId="7DD5D0A4" w14:textId="02031801" w:rsidR="007A6F36" w:rsidRDefault="00F9216C" w:rsidP="007A6F36">
      <w:pPr>
        <w:pStyle w:val="Titre3"/>
        <w:rPr>
          <w:lang w:eastAsia="zh-CN"/>
        </w:rPr>
      </w:pPr>
      <w:bookmarkStart w:id="6" w:name="_Toc201744564"/>
      <w:r>
        <w:rPr>
          <w:lang w:eastAsia="zh-CN"/>
        </w:rPr>
        <w:t>Généralités</w:t>
      </w:r>
      <w:bookmarkEnd w:id="6"/>
    </w:p>
    <w:p w14:paraId="29F08DA8" w14:textId="15921980" w:rsidR="007A6F36" w:rsidRDefault="007A6F36" w:rsidP="007A6F36">
      <w:pPr>
        <w:rPr>
          <w:lang w:eastAsia="zh-CN"/>
        </w:rPr>
      </w:pPr>
      <w:r>
        <w:rPr>
          <w:lang w:eastAsia="zh-CN"/>
        </w:rPr>
        <w:t xml:space="preserve">La plus fréquente </w:t>
      </w:r>
      <w:r w:rsidR="00F9216C">
        <w:rPr>
          <w:lang w:eastAsia="zh-CN"/>
        </w:rPr>
        <w:t>des fractures</w:t>
      </w:r>
      <w:r>
        <w:rPr>
          <w:lang w:eastAsia="zh-CN"/>
        </w:rPr>
        <w:t xml:space="preserve"> de </w:t>
      </w:r>
      <w:r w:rsidR="00F9216C">
        <w:rPr>
          <w:lang w:eastAsia="zh-CN"/>
        </w:rPr>
        <w:t>radius</w:t>
      </w:r>
      <w:r>
        <w:rPr>
          <w:lang w:eastAsia="zh-CN"/>
        </w:rPr>
        <w:t xml:space="preserve"> distale </w:t>
      </w:r>
    </w:p>
    <w:p w14:paraId="2B0E1B98" w14:textId="653EE93B" w:rsidR="007A6F36" w:rsidRDefault="007A6F36" w:rsidP="007A6F36">
      <w:pPr>
        <w:rPr>
          <w:lang w:eastAsia="zh-CN"/>
        </w:rPr>
      </w:pPr>
      <w:r>
        <w:rPr>
          <w:lang w:eastAsia="zh-CN"/>
        </w:rPr>
        <w:t xml:space="preserve">Le </w:t>
      </w:r>
      <w:r w:rsidR="00F9216C">
        <w:rPr>
          <w:lang w:eastAsia="zh-CN"/>
        </w:rPr>
        <w:t>traitement</w:t>
      </w:r>
      <w:r>
        <w:rPr>
          <w:lang w:eastAsia="zh-CN"/>
        </w:rPr>
        <w:t xml:space="preserve"> est </w:t>
      </w:r>
      <w:r w:rsidR="00F9216C">
        <w:rPr>
          <w:lang w:eastAsia="zh-CN"/>
        </w:rPr>
        <w:t>essentiellement</w:t>
      </w:r>
      <w:r>
        <w:rPr>
          <w:lang w:eastAsia="zh-CN"/>
        </w:rPr>
        <w:t xml:space="preserve"> </w:t>
      </w:r>
      <w:r w:rsidR="00F9216C">
        <w:rPr>
          <w:lang w:eastAsia="zh-CN"/>
        </w:rPr>
        <w:t>orthopédique</w:t>
      </w:r>
      <w:r>
        <w:rPr>
          <w:lang w:eastAsia="zh-CN"/>
        </w:rPr>
        <w:t xml:space="preserve"> </w:t>
      </w:r>
    </w:p>
    <w:p w14:paraId="60E4B89C" w14:textId="3281BB78" w:rsidR="007A6F36" w:rsidRDefault="007A6F36" w:rsidP="007A6F36">
      <w:pPr>
        <w:pStyle w:val="Titre3"/>
        <w:rPr>
          <w:lang w:eastAsia="zh-CN"/>
        </w:rPr>
      </w:pPr>
      <w:bookmarkStart w:id="7" w:name="_Toc201744565"/>
      <w:r>
        <w:rPr>
          <w:lang w:eastAsia="zh-CN"/>
        </w:rPr>
        <w:lastRenderedPageBreak/>
        <w:t>Etiologie</w:t>
      </w:r>
      <w:bookmarkEnd w:id="7"/>
    </w:p>
    <w:p w14:paraId="13167791" w14:textId="0F621A1D" w:rsidR="007A6F36" w:rsidRDefault="00F9216C" w:rsidP="007A6F36">
      <w:pPr>
        <w:rPr>
          <w:lang w:eastAsia="zh-CN"/>
        </w:rPr>
      </w:pPr>
      <w:r>
        <w:rPr>
          <w:lang w:eastAsia="zh-CN"/>
        </w:rPr>
        <w:t>La plus souvent indirect : c</w:t>
      </w:r>
      <w:r w:rsidR="007A6F36">
        <w:rPr>
          <w:lang w:eastAsia="zh-CN"/>
        </w:rPr>
        <w:t>hute sur la mais en hyper ext</w:t>
      </w:r>
      <w:r>
        <w:rPr>
          <w:lang w:eastAsia="zh-CN"/>
        </w:rPr>
        <w:t>ension</w:t>
      </w:r>
      <w:r w:rsidR="007A6F36">
        <w:rPr>
          <w:lang w:eastAsia="zh-CN"/>
        </w:rPr>
        <w:t>-</w:t>
      </w:r>
      <w:r>
        <w:rPr>
          <w:lang w:eastAsia="zh-CN"/>
        </w:rPr>
        <w:t>pronation</w:t>
      </w:r>
      <w:r w:rsidR="007A6F36">
        <w:rPr>
          <w:lang w:eastAsia="zh-CN"/>
        </w:rPr>
        <w:t>, réalisant une frac</w:t>
      </w:r>
      <w:r>
        <w:rPr>
          <w:lang w:eastAsia="zh-CN"/>
        </w:rPr>
        <w:t>t</w:t>
      </w:r>
      <w:r w:rsidR="007A6F36">
        <w:rPr>
          <w:lang w:eastAsia="zh-CN"/>
        </w:rPr>
        <w:t xml:space="preserve">ure par compression </w:t>
      </w:r>
      <w:r>
        <w:rPr>
          <w:lang w:eastAsia="zh-CN"/>
        </w:rPr>
        <w:t>extension</w:t>
      </w:r>
    </w:p>
    <w:p w14:paraId="4B44E8C8" w14:textId="52F365B8" w:rsidR="007A6F36" w:rsidRDefault="00F9216C" w:rsidP="007A6F36">
      <w:pPr>
        <w:rPr>
          <w:lang w:eastAsia="zh-CN"/>
        </w:rPr>
      </w:pPr>
      <w:r>
        <w:rPr>
          <w:lang w:eastAsia="zh-CN"/>
        </w:rPr>
        <w:t>Rarement</w:t>
      </w:r>
      <w:r w:rsidR="007A6F36">
        <w:rPr>
          <w:lang w:eastAsia="zh-CN"/>
        </w:rPr>
        <w:t xml:space="preserve"> directe : coup </w:t>
      </w:r>
      <w:r>
        <w:rPr>
          <w:lang w:eastAsia="zh-CN"/>
        </w:rPr>
        <w:t>portée</w:t>
      </w:r>
      <w:r w:rsidR="007A6F36">
        <w:rPr>
          <w:lang w:eastAsia="zh-CN"/>
        </w:rPr>
        <w:t xml:space="preserve"> sur l’épiphyse radiale (retour de manivelle) </w:t>
      </w:r>
    </w:p>
    <w:p w14:paraId="5E9219C9" w14:textId="34C26F66" w:rsidR="00F9216C" w:rsidRDefault="00F9216C" w:rsidP="00F9216C">
      <w:pPr>
        <w:pStyle w:val="Titre3"/>
        <w:rPr>
          <w:lang w:eastAsia="zh-CN"/>
        </w:rPr>
      </w:pPr>
      <w:bookmarkStart w:id="8" w:name="_Toc201744566"/>
      <w:r>
        <w:rPr>
          <w:lang w:eastAsia="zh-CN"/>
        </w:rPr>
        <w:t>Anapath</w:t>
      </w:r>
      <w:bookmarkEnd w:id="8"/>
    </w:p>
    <w:p w14:paraId="69230A89" w14:textId="06231BA1" w:rsidR="00F9216C" w:rsidRDefault="00F9216C" w:rsidP="00F9216C">
      <w:pPr>
        <w:pStyle w:val="Titre4"/>
        <w:rPr>
          <w:lang w:eastAsia="zh-CN"/>
        </w:rPr>
      </w:pPr>
      <w:r>
        <w:rPr>
          <w:lang w:eastAsia="zh-CN"/>
        </w:rPr>
        <w:t xml:space="preserve">Trait de fracture </w:t>
      </w:r>
    </w:p>
    <w:p w14:paraId="0BE794CE" w14:textId="5A55F416" w:rsidR="00F9216C" w:rsidRDefault="00F9216C" w:rsidP="00F9216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Siège sus articulaire, généralement à 20 mm de l’interligne auriculaire</w:t>
      </w:r>
    </w:p>
    <w:p w14:paraId="64CFCA9C" w14:textId="358D4396" w:rsidR="00F9216C" w:rsidRDefault="00F9216C" w:rsidP="00F9216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Direction : transversal, légèrement convexe en bas de face et un peu oblique en bas et en avant de profil </w:t>
      </w:r>
    </w:p>
    <w:p w14:paraId="0766965B" w14:textId="5B511260" w:rsidR="00F9216C" w:rsidRDefault="00F9216C" w:rsidP="00F9216C">
      <w:pPr>
        <w:pStyle w:val="Titre4"/>
        <w:rPr>
          <w:lang w:eastAsia="zh-CN"/>
        </w:rPr>
      </w:pPr>
      <w:r>
        <w:rPr>
          <w:lang w:eastAsia="zh-CN"/>
        </w:rPr>
        <w:t xml:space="preserve">Déplacement </w:t>
      </w:r>
    </w:p>
    <w:p w14:paraId="503AD0D4" w14:textId="1F51CCE0" w:rsidR="00F9216C" w:rsidRDefault="00F9216C" w:rsidP="00F9216C">
      <w:pPr>
        <w:rPr>
          <w:lang w:eastAsia="zh-CN"/>
        </w:rPr>
      </w:pPr>
      <w:r>
        <w:rPr>
          <w:lang w:eastAsia="zh-CN"/>
        </w:rPr>
        <w:t>Généralement : déplacement en AR, en DHS</w:t>
      </w:r>
      <w:r w:rsidR="006A50B8">
        <w:rPr>
          <w:lang w:eastAsia="zh-CN"/>
        </w:rPr>
        <w:t>,</w:t>
      </w:r>
      <w:r>
        <w:rPr>
          <w:lang w:eastAsia="zh-CN"/>
        </w:rPr>
        <w:t xml:space="preserve"> et en haut du fragment inférieur avec pénétration du fragment supérieur </w:t>
      </w:r>
    </w:p>
    <w:p w14:paraId="1470B819" w14:textId="7CAB741E" w:rsidR="00F9216C" w:rsidRDefault="00F9216C" w:rsidP="00F9216C">
      <w:pPr>
        <w:rPr>
          <w:lang w:eastAsia="zh-CN"/>
        </w:rPr>
      </w:pPr>
      <w:r>
        <w:rPr>
          <w:lang w:eastAsia="zh-CN"/>
        </w:rPr>
        <w:t xml:space="preserve">De profil : la surface articulaire regarde en AR et on note souvent un </w:t>
      </w:r>
      <w:proofErr w:type="spellStart"/>
      <w:r>
        <w:rPr>
          <w:lang w:eastAsia="zh-CN"/>
        </w:rPr>
        <w:t>comminution</w:t>
      </w:r>
      <w:proofErr w:type="spellEnd"/>
      <w:r>
        <w:rPr>
          <w:lang w:eastAsia="zh-CN"/>
        </w:rPr>
        <w:t xml:space="preserve"> postérieure, source d’instabilité</w:t>
      </w:r>
    </w:p>
    <w:p w14:paraId="3FB1F88A" w14:textId="3C690F9A" w:rsidR="00F9216C" w:rsidRDefault="00F9216C" w:rsidP="00F9216C">
      <w:pPr>
        <w:rPr>
          <w:lang w:eastAsia="zh-CN"/>
        </w:rPr>
      </w:pPr>
      <w:r>
        <w:rPr>
          <w:lang w:eastAsia="zh-CN"/>
        </w:rPr>
        <w:t xml:space="preserve">De face ; ascension et translation externe de stylo¨£ide radiale avec horizontalisation de ligne </w:t>
      </w:r>
      <w:proofErr w:type="spellStart"/>
      <w:r>
        <w:rPr>
          <w:lang w:eastAsia="zh-CN"/>
        </w:rPr>
        <w:t>bistyloïdienne</w:t>
      </w:r>
      <w:proofErr w:type="spellEnd"/>
    </w:p>
    <w:p w14:paraId="0B039856" w14:textId="4D270C31" w:rsidR="00F9216C" w:rsidRDefault="00F9216C" w:rsidP="00F9216C">
      <w:pPr>
        <w:pStyle w:val="Titre3"/>
        <w:rPr>
          <w:lang w:eastAsia="zh-CN"/>
        </w:rPr>
      </w:pPr>
      <w:bookmarkStart w:id="9" w:name="_Toc201744567"/>
      <w:r>
        <w:rPr>
          <w:lang w:eastAsia="zh-CN"/>
        </w:rPr>
        <w:t>Lésions associées :</w:t>
      </w:r>
      <w:bookmarkEnd w:id="9"/>
    </w:p>
    <w:p w14:paraId="4160FC17" w14:textId="49457A46" w:rsidR="00F9216C" w:rsidRDefault="00F9216C" w:rsidP="00F9216C">
      <w:pPr>
        <w:rPr>
          <w:lang w:eastAsia="zh-CN"/>
        </w:rPr>
      </w:pPr>
      <w:r>
        <w:rPr>
          <w:lang w:eastAsia="zh-CN"/>
        </w:rPr>
        <w:t>Peau, nerf, vaisseaux</w:t>
      </w:r>
    </w:p>
    <w:p w14:paraId="0970AAC5" w14:textId="0F7B2953" w:rsidR="000066D5" w:rsidRDefault="000066D5" w:rsidP="000066D5">
      <w:pPr>
        <w:pStyle w:val="Titre3"/>
        <w:rPr>
          <w:lang w:eastAsia="zh-CN"/>
        </w:rPr>
      </w:pPr>
      <w:bookmarkStart w:id="10" w:name="_Toc201744568"/>
      <w:r>
        <w:rPr>
          <w:lang w:eastAsia="zh-CN"/>
        </w:rPr>
        <w:t>Diagnostic</w:t>
      </w:r>
      <w:bookmarkEnd w:id="10"/>
    </w:p>
    <w:p w14:paraId="617C41B2" w14:textId="42FFEBB7" w:rsidR="000066D5" w:rsidRDefault="000066D5" w:rsidP="000066D5">
      <w:pPr>
        <w:pStyle w:val="Titre4"/>
        <w:rPr>
          <w:lang w:eastAsia="zh-CN"/>
        </w:rPr>
      </w:pPr>
      <w:r>
        <w:rPr>
          <w:lang w:eastAsia="zh-CN"/>
        </w:rPr>
        <w:t>Interrogatoire</w:t>
      </w:r>
    </w:p>
    <w:p w14:paraId="630BC107" w14:textId="6024DE6B" w:rsidR="000066D5" w:rsidRDefault="000066D5" w:rsidP="000066D5">
      <w:pPr>
        <w:rPr>
          <w:lang w:eastAsia="zh-CN"/>
        </w:rPr>
      </w:pPr>
      <w:r>
        <w:rPr>
          <w:lang w:eastAsia="zh-CN"/>
        </w:rPr>
        <w:t>Le traumatisme : heure, circonstance, mécanisme…</w:t>
      </w:r>
      <w:r>
        <w:rPr>
          <w:lang w:eastAsia="zh-CN"/>
        </w:rPr>
        <w:br/>
        <w:t>le traumatisé : douleur vive, parfois, sensation de craquement et impotence fonctionnelle pas toujours absolue</w:t>
      </w:r>
    </w:p>
    <w:p w14:paraId="0175AB8E" w14:textId="3D487953" w:rsidR="000066D5" w:rsidRDefault="000066D5" w:rsidP="000066D5">
      <w:pPr>
        <w:pStyle w:val="Titre4"/>
        <w:rPr>
          <w:lang w:eastAsia="zh-CN"/>
        </w:rPr>
      </w:pPr>
      <w:r>
        <w:rPr>
          <w:lang w:eastAsia="zh-CN"/>
        </w:rPr>
        <w:t>Examen clinique</w:t>
      </w:r>
    </w:p>
    <w:p w14:paraId="20634B0F" w14:textId="4DBB668D" w:rsidR="000066D5" w:rsidRDefault="000066D5" w:rsidP="00203D89">
      <w:pPr>
        <w:pStyle w:val="Titre5"/>
        <w:rPr>
          <w:lang w:eastAsia="zh-CN"/>
        </w:rPr>
      </w:pPr>
      <w:r>
        <w:rPr>
          <w:lang w:eastAsia="zh-CN"/>
        </w:rPr>
        <w:t xml:space="preserve">Inspection </w:t>
      </w:r>
      <w:r>
        <w:rPr>
          <w:lang w:eastAsia="zh-CN"/>
        </w:rPr>
        <w:tab/>
      </w:r>
    </w:p>
    <w:p w14:paraId="295A11FB" w14:textId="01D652D7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Gonflement de l’extrémité inférieure de l’avant-bra</w:t>
      </w:r>
      <w:r w:rsidR="007A6638">
        <w:rPr>
          <w:lang w:eastAsia="zh-CN"/>
        </w:rPr>
        <w:t>s</w:t>
      </w:r>
    </w:p>
    <w:p w14:paraId="38EEF55E" w14:textId="235BF7C9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De profil</w:t>
      </w:r>
    </w:p>
    <w:p w14:paraId="1A3DAE77" w14:textId="3E9E8C07" w:rsidR="000066D5" w:rsidRDefault="000066D5" w:rsidP="000066D5">
      <w:pPr>
        <w:numPr>
          <w:ilvl w:val="2"/>
          <w:numId w:val="8"/>
        </w:numPr>
        <w:rPr>
          <w:lang w:eastAsia="zh-CN"/>
        </w:rPr>
      </w:pPr>
      <w:r w:rsidRPr="000066D5">
        <w:rPr>
          <w:b/>
          <w:bCs/>
          <w:lang w:eastAsia="zh-CN"/>
        </w:rPr>
        <w:t>Déformation en dos de fourchette de Velpeau</w:t>
      </w:r>
      <w:r>
        <w:rPr>
          <w:lang w:eastAsia="zh-CN"/>
        </w:rPr>
        <w:t xml:space="preserve"> par saillie du fragment distale </w:t>
      </w:r>
    </w:p>
    <w:p w14:paraId="4AF4C841" w14:textId="568111E2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De face : </w:t>
      </w:r>
      <w:r>
        <w:rPr>
          <w:lang w:eastAsia="zh-CN"/>
        </w:rPr>
        <w:tab/>
      </w:r>
    </w:p>
    <w:p w14:paraId="3097FDD1" w14:textId="429F1F5F" w:rsidR="000066D5" w:rsidRDefault="000066D5" w:rsidP="000066D5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Désaxation en DHS avec inclinaison radiale la main </w:t>
      </w:r>
    </w:p>
    <w:p w14:paraId="167A85F3" w14:textId="4B0E432A" w:rsidR="000066D5" w:rsidRDefault="000066D5" w:rsidP="000066D5">
      <w:pPr>
        <w:numPr>
          <w:ilvl w:val="2"/>
          <w:numId w:val="8"/>
        </w:numPr>
        <w:rPr>
          <w:lang w:eastAsia="zh-CN"/>
        </w:rPr>
      </w:pPr>
      <w:r w:rsidRPr="000066D5">
        <w:rPr>
          <w:b/>
          <w:bCs/>
          <w:lang w:eastAsia="zh-CN"/>
        </w:rPr>
        <w:t>Une défor</w:t>
      </w:r>
      <w:r>
        <w:rPr>
          <w:b/>
          <w:bCs/>
          <w:lang w:eastAsia="zh-CN"/>
        </w:rPr>
        <w:t>ma</w:t>
      </w:r>
      <w:r w:rsidRPr="000066D5">
        <w:rPr>
          <w:b/>
          <w:bCs/>
          <w:lang w:eastAsia="zh-CN"/>
        </w:rPr>
        <w:t>tion en baïonnette</w:t>
      </w:r>
      <w:r>
        <w:rPr>
          <w:lang w:eastAsia="zh-CN"/>
        </w:rPr>
        <w:t xml:space="preserve"> par fort saillie de la styloïde cubitale </w:t>
      </w:r>
    </w:p>
    <w:p w14:paraId="68710A71" w14:textId="46D471A2" w:rsidR="000066D5" w:rsidRDefault="000066D5" w:rsidP="00203D89">
      <w:pPr>
        <w:pStyle w:val="Titre6"/>
        <w:rPr>
          <w:lang w:eastAsia="zh-CN"/>
        </w:rPr>
      </w:pPr>
      <w:r>
        <w:rPr>
          <w:lang w:eastAsia="zh-CN"/>
        </w:rPr>
        <w:t>Palpation (QE)</w:t>
      </w:r>
    </w:p>
    <w:p w14:paraId="1D05B589" w14:textId="620BF5FF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Point douloureux à 2 cm de la styloïde radiale</w:t>
      </w:r>
    </w:p>
    <w:p w14:paraId="7FE91990" w14:textId="3DB4408D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Signe de Laugier : ascension de styloïde radiale</w:t>
      </w:r>
    </w:p>
    <w:p w14:paraId="471D2422" w14:textId="696228FA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lastRenderedPageBreak/>
        <w:t xml:space="preserve">Horizontalisation de la ligne </w:t>
      </w:r>
      <w:proofErr w:type="spellStart"/>
      <w:r>
        <w:rPr>
          <w:lang w:eastAsia="zh-CN"/>
        </w:rPr>
        <w:t>bistyloïdienne</w:t>
      </w:r>
      <w:proofErr w:type="spellEnd"/>
      <w:r>
        <w:rPr>
          <w:lang w:eastAsia="zh-CN"/>
        </w:rPr>
        <w:t xml:space="preserve"> </w:t>
      </w:r>
    </w:p>
    <w:p w14:paraId="34BD877F" w14:textId="36A985A2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Saillie en DDS de la styloïde cubitale </w:t>
      </w:r>
    </w:p>
    <w:p w14:paraId="20785824" w14:textId="311BAEBC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Saillie dorsale en dos de fourchette</w:t>
      </w:r>
    </w:p>
    <w:p w14:paraId="0E0B2596" w14:textId="198FA2D6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Crépitation et mobilité anormal souvent absentes (pénétration)</w:t>
      </w:r>
    </w:p>
    <w:p w14:paraId="17BE3C92" w14:textId="366563C9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Diminution de l’amplitude de la pronosupination </w:t>
      </w:r>
    </w:p>
    <w:p w14:paraId="6AB1E105" w14:textId="475F8E49" w:rsidR="000066D5" w:rsidRDefault="000066D5" w:rsidP="000066D5">
      <w:pPr>
        <w:pStyle w:val="Titre4"/>
        <w:rPr>
          <w:lang w:eastAsia="zh-CN"/>
        </w:rPr>
      </w:pPr>
      <w:r>
        <w:rPr>
          <w:lang w:eastAsia="zh-CN"/>
        </w:rPr>
        <w:t xml:space="preserve">Examen radiologique </w:t>
      </w:r>
    </w:p>
    <w:p w14:paraId="37E269BA" w14:textId="0E4635D8" w:rsidR="000066D5" w:rsidRDefault="000066D5" w:rsidP="000066D5">
      <w:pPr>
        <w:rPr>
          <w:lang w:eastAsia="zh-CN"/>
        </w:rPr>
      </w:pPr>
      <w:r>
        <w:rPr>
          <w:lang w:eastAsia="zh-CN"/>
        </w:rPr>
        <w:t xml:space="preserve">Technique </w:t>
      </w:r>
    </w:p>
    <w:p w14:paraId="368C58A4" w14:textId="0566AB66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Poignet</w:t>
      </w:r>
      <w:r w:rsidR="00203D89">
        <w:rPr>
          <w:lang w:eastAsia="zh-CN"/>
        </w:rPr>
        <w:t xml:space="preserve"> de</w:t>
      </w:r>
      <w:r>
        <w:rPr>
          <w:lang w:eastAsia="zh-CN"/>
        </w:rPr>
        <w:t xml:space="preserve"> face et profil</w:t>
      </w:r>
    </w:p>
    <w:p w14:paraId="4A66DF54" w14:textId="67D9C786" w:rsidR="000066D5" w:rsidRDefault="000066D5" w:rsidP="000066D5">
      <w:pPr>
        <w:rPr>
          <w:lang w:eastAsia="zh-CN"/>
        </w:rPr>
      </w:pPr>
      <w:r>
        <w:rPr>
          <w:lang w:eastAsia="zh-CN"/>
        </w:rPr>
        <w:t>Résultat</w:t>
      </w:r>
    </w:p>
    <w:p w14:paraId="52708EFC" w14:textId="26DF29E4" w:rsidR="000066D5" w:rsidRDefault="000066D5" w:rsidP="000066D5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Anapath : étude du trait, du type de déplacement et des lésion associées </w:t>
      </w:r>
    </w:p>
    <w:p w14:paraId="5A56D8F5" w14:textId="38D2E08E" w:rsidR="001658ED" w:rsidRDefault="001658ED" w:rsidP="001658ED">
      <w:pPr>
        <w:pStyle w:val="Titre3"/>
        <w:rPr>
          <w:lang w:eastAsia="zh-CN"/>
        </w:rPr>
      </w:pPr>
      <w:bookmarkStart w:id="11" w:name="_Toc201744569"/>
      <w:r>
        <w:rPr>
          <w:lang w:eastAsia="zh-CN"/>
        </w:rPr>
        <w:t>Evolution</w:t>
      </w:r>
      <w:bookmarkEnd w:id="11"/>
      <w:r>
        <w:rPr>
          <w:lang w:eastAsia="zh-CN"/>
        </w:rPr>
        <w:t xml:space="preserve"> </w:t>
      </w:r>
    </w:p>
    <w:p w14:paraId="0CFD8879" w14:textId="0A91ED55" w:rsidR="001658ED" w:rsidRDefault="001658ED" w:rsidP="00203D89">
      <w:pPr>
        <w:pStyle w:val="Titre4"/>
        <w:rPr>
          <w:lang w:eastAsia="zh-CN"/>
        </w:rPr>
      </w:pPr>
      <w:r>
        <w:rPr>
          <w:lang w:eastAsia="zh-CN"/>
        </w:rPr>
        <w:t>Favorable le plus souvent</w:t>
      </w:r>
    </w:p>
    <w:p w14:paraId="49F92DAF" w14:textId="00400097" w:rsidR="001658ED" w:rsidRDefault="001658ED" w:rsidP="001658E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Consolidation en 45 jours </w:t>
      </w:r>
    </w:p>
    <w:p w14:paraId="5FA44AA7" w14:textId="36C41B4A" w:rsidR="001658ED" w:rsidRDefault="001658ED" w:rsidP="00203D89">
      <w:pPr>
        <w:pStyle w:val="Titre4"/>
        <w:rPr>
          <w:lang w:eastAsia="zh-CN"/>
        </w:rPr>
      </w:pPr>
      <w:r>
        <w:rPr>
          <w:lang w:eastAsia="zh-CN"/>
        </w:rPr>
        <w:t xml:space="preserve">Défavorable </w:t>
      </w:r>
    </w:p>
    <w:p w14:paraId="1C57AAE5" w14:textId="79B32E6B" w:rsidR="001658ED" w:rsidRDefault="001658ED" w:rsidP="001658E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Complication immédiate : rares</w:t>
      </w:r>
    </w:p>
    <w:p w14:paraId="6A08B45B" w14:textId="49997BB9" w:rsidR="001658ED" w:rsidRDefault="001658ED" w:rsidP="001658E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Complication secondaire : déplacement sou plâtre </w:t>
      </w:r>
    </w:p>
    <w:p w14:paraId="298F1924" w14:textId="53F64C20" w:rsidR="001658ED" w:rsidRDefault="001658ED" w:rsidP="001658E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Complication</w:t>
      </w:r>
      <w:r w:rsidR="006A50B8">
        <w:rPr>
          <w:lang w:eastAsia="zh-CN"/>
        </w:rPr>
        <w:t>s</w:t>
      </w:r>
      <w:r>
        <w:rPr>
          <w:lang w:eastAsia="zh-CN"/>
        </w:rPr>
        <w:t xml:space="preserve"> tardives : </w:t>
      </w:r>
      <w:r w:rsidR="006A50B8">
        <w:rPr>
          <w:lang w:eastAsia="zh-CN"/>
        </w:rPr>
        <w:t>cals vicieuses</w:t>
      </w:r>
      <w:r>
        <w:rPr>
          <w:lang w:eastAsia="zh-CN"/>
        </w:rPr>
        <w:t xml:space="preserve"> : raideur des doigts et du poignet, sd </w:t>
      </w:r>
      <w:proofErr w:type="spellStart"/>
      <w:r>
        <w:rPr>
          <w:lang w:eastAsia="zh-CN"/>
        </w:rPr>
        <w:t>algoneurodystrophique</w:t>
      </w:r>
      <w:proofErr w:type="spellEnd"/>
      <w:r>
        <w:rPr>
          <w:lang w:eastAsia="zh-CN"/>
        </w:rPr>
        <w:t xml:space="preserve">, sd du canal carpien, arthrose </w:t>
      </w:r>
    </w:p>
    <w:p w14:paraId="1C4BBBEC" w14:textId="3D3B88BC" w:rsidR="001658ED" w:rsidRDefault="001658ED" w:rsidP="001658ED">
      <w:pPr>
        <w:pStyle w:val="Titre3"/>
        <w:rPr>
          <w:lang w:eastAsia="zh-CN"/>
        </w:rPr>
      </w:pPr>
      <w:bookmarkStart w:id="12" w:name="_Toc201744570"/>
      <w:r>
        <w:rPr>
          <w:lang w:eastAsia="zh-CN"/>
        </w:rPr>
        <w:t>Traitement</w:t>
      </w:r>
      <w:bookmarkEnd w:id="12"/>
      <w:r>
        <w:rPr>
          <w:lang w:eastAsia="zh-CN"/>
        </w:rPr>
        <w:t xml:space="preserve"> </w:t>
      </w:r>
    </w:p>
    <w:p w14:paraId="2FF974A8" w14:textId="61B40174" w:rsidR="001658ED" w:rsidRDefault="001658ED" w:rsidP="001658ED">
      <w:pPr>
        <w:pStyle w:val="Titre4"/>
        <w:rPr>
          <w:lang w:eastAsia="zh-CN"/>
        </w:rPr>
      </w:pPr>
      <w:r>
        <w:rPr>
          <w:lang w:eastAsia="zh-CN"/>
        </w:rPr>
        <w:t xml:space="preserve">Méthode </w:t>
      </w:r>
    </w:p>
    <w:p w14:paraId="4DDAFA58" w14:textId="6E43D4DD" w:rsidR="001658ED" w:rsidRDefault="001658ED" w:rsidP="001658ED">
      <w:pPr>
        <w:pStyle w:val="Titre5"/>
        <w:rPr>
          <w:lang w:eastAsia="zh-CN"/>
        </w:rPr>
      </w:pPr>
      <w:r>
        <w:rPr>
          <w:lang w:eastAsia="zh-CN"/>
        </w:rPr>
        <w:t xml:space="preserve">Traitement orthopédique </w:t>
      </w:r>
    </w:p>
    <w:p w14:paraId="3B4A1B72" w14:textId="3682A423" w:rsidR="001658ED" w:rsidRDefault="001658ED" w:rsidP="001658ED">
      <w:pPr>
        <w:rPr>
          <w:lang w:eastAsia="zh-CN"/>
        </w:rPr>
      </w:pPr>
      <w:r>
        <w:rPr>
          <w:lang w:eastAsia="zh-CN"/>
        </w:rPr>
        <w:t xml:space="preserve">Les fracture sans déplacement son simple plâtrées pendant 4 – 6 semaines </w:t>
      </w:r>
    </w:p>
    <w:p w14:paraId="38A41D85" w14:textId="2A0F4794" w:rsidR="001658ED" w:rsidRDefault="001658ED" w:rsidP="001658ED">
      <w:pPr>
        <w:rPr>
          <w:lang w:eastAsia="zh-CN"/>
        </w:rPr>
      </w:pPr>
      <w:r>
        <w:rPr>
          <w:lang w:eastAsia="zh-CN"/>
        </w:rPr>
        <w:t>Les fracture</w:t>
      </w:r>
      <w:r w:rsidR="00392FA6">
        <w:rPr>
          <w:lang w:eastAsia="zh-CN"/>
        </w:rPr>
        <w:t>s</w:t>
      </w:r>
      <w:r>
        <w:rPr>
          <w:lang w:eastAsia="zh-CN"/>
        </w:rPr>
        <w:t xml:space="preserve"> déplacées doivent être réduite sous AG ou AL/ manœuvre de </w:t>
      </w:r>
      <w:proofErr w:type="spellStart"/>
      <w:r>
        <w:rPr>
          <w:lang w:eastAsia="zh-CN"/>
        </w:rPr>
        <w:t>Pilcher</w:t>
      </w:r>
      <w:proofErr w:type="spellEnd"/>
      <w:r>
        <w:rPr>
          <w:lang w:eastAsia="zh-CN"/>
        </w:rPr>
        <w:t xml:space="preserve"> : aggraver la déformation par hyperextension puis remettre en flexion palmaire et en inclinaison cubitale </w:t>
      </w:r>
    </w:p>
    <w:p w14:paraId="4254AEA2" w14:textId="0ABC3BA1" w:rsidR="001658ED" w:rsidRDefault="001658ED" w:rsidP="001658ED">
      <w:pPr>
        <w:rPr>
          <w:lang w:eastAsia="zh-CN"/>
        </w:rPr>
      </w:pPr>
      <w:r>
        <w:rPr>
          <w:lang w:eastAsia="zh-CN"/>
        </w:rPr>
        <w:t xml:space="preserve">Contention par plâtre </w:t>
      </w:r>
      <w:proofErr w:type="spellStart"/>
      <w:r>
        <w:rPr>
          <w:lang w:eastAsia="zh-CN"/>
        </w:rPr>
        <w:t>antébrachio</w:t>
      </w:r>
      <w:proofErr w:type="spellEnd"/>
      <w:r>
        <w:rPr>
          <w:lang w:eastAsia="zh-CN"/>
        </w:rPr>
        <w:t>-palmaire dans cette position : 4 – 6 semaines</w:t>
      </w:r>
    </w:p>
    <w:p w14:paraId="7248394C" w14:textId="55346C08" w:rsidR="001658ED" w:rsidRDefault="001658ED" w:rsidP="001658ED">
      <w:pPr>
        <w:pStyle w:val="Titre5"/>
        <w:rPr>
          <w:lang w:eastAsia="zh-CN"/>
        </w:rPr>
      </w:pPr>
      <w:r>
        <w:rPr>
          <w:lang w:eastAsia="zh-CN"/>
        </w:rPr>
        <w:t>Traitement chirurgicale percutané</w:t>
      </w:r>
    </w:p>
    <w:p w14:paraId="57214CA4" w14:textId="0E847876" w:rsidR="001658ED" w:rsidRDefault="001658ED" w:rsidP="001658ED">
      <w:pPr>
        <w:rPr>
          <w:lang w:eastAsia="zh-CN"/>
        </w:rPr>
      </w:pPr>
      <w:r>
        <w:rPr>
          <w:lang w:eastAsia="zh-CN"/>
        </w:rPr>
        <w:t xml:space="preserve">L’embrochage simple fixe les fractures instables par une ou deux broches percutanées mise en place sous contrôle radioscopique </w:t>
      </w:r>
    </w:p>
    <w:p w14:paraId="1D1D7EF1" w14:textId="43907084" w:rsidR="001658ED" w:rsidRDefault="001658ED" w:rsidP="001658ED">
      <w:pPr>
        <w:rPr>
          <w:lang w:eastAsia="zh-CN"/>
        </w:rPr>
      </w:pPr>
      <w:r>
        <w:rPr>
          <w:lang w:eastAsia="zh-CN"/>
        </w:rPr>
        <w:t>L’embrochage de KAPANDJI : le principe est de mettre des intra focales : de façon à prendre appui sur la tranche osseuse elle-même et sur la corticale opposée</w:t>
      </w:r>
    </w:p>
    <w:p w14:paraId="046F7A8F" w14:textId="65D7C412" w:rsidR="001658ED" w:rsidRDefault="001658ED" w:rsidP="001658ED">
      <w:pPr>
        <w:rPr>
          <w:lang w:eastAsia="zh-CN"/>
        </w:rPr>
      </w:pPr>
      <w:r>
        <w:rPr>
          <w:lang w:eastAsia="zh-CN"/>
        </w:rPr>
        <w:t xml:space="preserve">On peut mettre 2 – 4 broches, selon les cas. Elles seront enlevées après 6 semaines. Avec cette méthode on peut éviter le plâtre </w:t>
      </w:r>
    </w:p>
    <w:p w14:paraId="2189D56F" w14:textId="2FA7373F" w:rsidR="00A665F2" w:rsidRDefault="00A665F2" w:rsidP="00A665F2">
      <w:pPr>
        <w:pStyle w:val="Titre5"/>
        <w:rPr>
          <w:lang w:eastAsia="zh-CN"/>
        </w:rPr>
      </w:pPr>
      <w:r>
        <w:rPr>
          <w:lang w:eastAsia="zh-CN"/>
        </w:rPr>
        <w:lastRenderedPageBreak/>
        <w:t>Rééducation fonctionnelle</w:t>
      </w:r>
    </w:p>
    <w:p w14:paraId="2FF69560" w14:textId="1ECD1379" w:rsidR="00A665F2" w:rsidRDefault="00A665F2" w:rsidP="00A665F2">
      <w:pPr>
        <w:rPr>
          <w:lang w:eastAsia="zh-CN"/>
        </w:rPr>
      </w:pPr>
      <w:r>
        <w:rPr>
          <w:lang w:eastAsia="zh-CN"/>
        </w:rPr>
        <w:t xml:space="preserve">Immédiate </w:t>
      </w:r>
      <w:r w:rsidR="00392FA6">
        <w:rPr>
          <w:lang w:eastAsia="zh-CN"/>
        </w:rPr>
        <w:t>d</w:t>
      </w:r>
      <w:r>
        <w:rPr>
          <w:lang w:eastAsia="zh-CN"/>
        </w:rPr>
        <w:t>es doig</w:t>
      </w:r>
      <w:r w:rsidR="00392FA6">
        <w:rPr>
          <w:lang w:eastAsia="zh-CN"/>
        </w:rPr>
        <w:t>t</w:t>
      </w:r>
      <w:r>
        <w:rPr>
          <w:lang w:eastAsia="zh-CN"/>
        </w:rPr>
        <w:t>s et à l’ablation du plâtre du poignet</w:t>
      </w:r>
    </w:p>
    <w:p w14:paraId="3A63C7D0" w14:textId="4AD02A52" w:rsidR="00A665F2" w:rsidRDefault="00A665F2" w:rsidP="00A665F2">
      <w:pPr>
        <w:rPr>
          <w:lang w:eastAsia="zh-CN"/>
        </w:rPr>
      </w:pPr>
      <w:r>
        <w:rPr>
          <w:lang w:eastAsia="zh-CN"/>
        </w:rPr>
        <w:t xml:space="preserve">Immédiate des doigts et du poignet si </w:t>
      </w:r>
      <w:proofErr w:type="spellStart"/>
      <w:r>
        <w:rPr>
          <w:lang w:eastAsia="zh-CN"/>
        </w:rPr>
        <w:t>Kapandji</w:t>
      </w:r>
      <w:proofErr w:type="spellEnd"/>
    </w:p>
    <w:p w14:paraId="783CE4ED" w14:textId="46D24DD5" w:rsidR="00A665F2" w:rsidRDefault="00A665F2" w:rsidP="00A665F2">
      <w:pPr>
        <w:pStyle w:val="Titre5"/>
        <w:rPr>
          <w:lang w:eastAsia="zh-CN"/>
        </w:rPr>
      </w:pPr>
      <w:r>
        <w:rPr>
          <w:lang w:eastAsia="zh-CN"/>
        </w:rPr>
        <w:t xml:space="preserve">Indication </w:t>
      </w:r>
    </w:p>
    <w:p w14:paraId="500F5E2C" w14:textId="13D9F813" w:rsidR="00A665F2" w:rsidRDefault="00A665F2" w:rsidP="00A665F2">
      <w:pPr>
        <w:rPr>
          <w:lang w:eastAsia="zh-CN"/>
        </w:rPr>
      </w:pPr>
      <w:r>
        <w:rPr>
          <w:lang w:eastAsia="zh-CN"/>
        </w:rPr>
        <w:t>Traitement orthopédique : si peu de risque de déplacement secondaire</w:t>
      </w:r>
    </w:p>
    <w:p w14:paraId="611AA88E" w14:textId="4D5C82D4" w:rsidR="00A665F2" w:rsidRDefault="00A665F2" w:rsidP="00A665F2">
      <w:pPr>
        <w:rPr>
          <w:lang w:eastAsia="zh-CN"/>
        </w:rPr>
      </w:pPr>
      <w:r>
        <w:rPr>
          <w:lang w:eastAsia="zh-CN"/>
        </w:rPr>
        <w:t xml:space="preserve">Traitement chirurgicale percutanée : si risque de déplacement secondaire </w:t>
      </w:r>
    </w:p>
    <w:p w14:paraId="12F904D8" w14:textId="1FAB67CD" w:rsidR="00A665F2" w:rsidRDefault="00A665F2" w:rsidP="00A665F2">
      <w:pPr>
        <w:rPr>
          <w:lang w:eastAsia="zh-CN"/>
        </w:rPr>
      </w:pPr>
      <w:r>
        <w:rPr>
          <w:lang w:eastAsia="zh-CN"/>
        </w:rPr>
        <w:t xml:space="preserve">Dans tous les cas : RF, surveillance clinique et radiologique régulière </w:t>
      </w:r>
    </w:p>
    <w:p w14:paraId="0DB9E0B1" w14:textId="27DB0136" w:rsidR="00A665F2" w:rsidRDefault="00A665F2" w:rsidP="00A665F2">
      <w:pPr>
        <w:pStyle w:val="Titre2"/>
        <w:rPr>
          <w:lang w:eastAsia="zh-CN"/>
        </w:rPr>
      </w:pPr>
      <w:bookmarkStart w:id="13" w:name="_Toc201744571"/>
      <w:r>
        <w:rPr>
          <w:lang w:eastAsia="zh-CN"/>
        </w:rPr>
        <w:t>Fracture de Gérard Marchant</w:t>
      </w:r>
      <w:bookmarkEnd w:id="13"/>
      <w:r>
        <w:rPr>
          <w:lang w:eastAsia="zh-CN"/>
        </w:rPr>
        <w:t xml:space="preserve"> </w:t>
      </w:r>
    </w:p>
    <w:p w14:paraId="3437310E" w14:textId="782CACAF" w:rsidR="00A665F2" w:rsidRDefault="00A665F2" w:rsidP="00A665F2">
      <w:pPr>
        <w:rPr>
          <w:lang w:eastAsia="zh-CN"/>
        </w:rPr>
      </w:pPr>
      <w:r>
        <w:rPr>
          <w:lang w:eastAsia="zh-CN"/>
        </w:rPr>
        <w:t>Fracture de Pouteau Colles + fracture de la styloïde cubitale</w:t>
      </w:r>
    </w:p>
    <w:p w14:paraId="64E9C0DD" w14:textId="390E9AFD" w:rsidR="00A665F2" w:rsidRDefault="00A665F2" w:rsidP="00A665F2">
      <w:pPr>
        <w:pStyle w:val="Titre2"/>
        <w:rPr>
          <w:lang w:eastAsia="zh-CN"/>
        </w:rPr>
      </w:pPr>
      <w:bookmarkStart w:id="14" w:name="_Toc201744572"/>
      <w:r>
        <w:rPr>
          <w:lang w:eastAsia="zh-CN"/>
        </w:rPr>
        <w:t xml:space="preserve">Fracture du </w:t>
      </w:r>
      <w:proofErr w:type="spellStart"/>
      <w:r>
        <w:rPr>
          <w:lang w:eastAsia="zh-CN"/>
        </w:rPr>
        <w:t>Goyrand</w:t>
      </w:r>
      <w:proofErr w:type="spellEnd"/>
      <w:r>
        <w:rPr>
          <w:lang w:eastAsia="zh-CN"/>
        </w:rPr>
        <w:t xml:space="preserve"> Smith</w:t>
      </w:r>
      <w:bookmarkEnd w:id="14"/>
    </w:p>
    <w:p w14:paraId="005CB36E" w14:textId="156751D8" w:rsidR="00A665F2" w:rsidRDefault="00A665F2" w:rsidP="00A665F2">
      <w:pPr>
        <w:rPr>
          <w:lang w:eastAsia="zh-CN"/>
        </w:rPr>
      </w:pPr>
      <w:r>
        <w:rPr>
          <w:lang w:eastAsia="zh-CN"/>
        </w:rPr>
        <w:t>Fracture extra articulaire à déplacement antérieur)</w:t>
      </w:r>
    </w:p>
    <w:p w14:paraId="5939EF00" w14:textId="48DB9C45" w:rsidR="00A665F2" w:rsidRDefault="00A665F2" w:rsidP="00A665F2">
      <w:pPr>
        <w:rPr>
          <w:lang w:eastAsia="zh-CN"/>
        </w:rPr>
      </w:pPr>
      <w:r>
        <w:rPr>
          <w:lang w:eastAsia="zh-CN"/>
        </w:rPr>
        <w:t>Très instable</w:t>
      </w:r>
    </w:p>
    <w:p w14:paraId="2C06DF88" w14:textId="3466459F" w:rsidR="00A665F2" w:rsidRDefault="00A665F2" w:rsidP="00A665F2">
      <w:pPr>
        <w:rPr>
          <w:lang w:eastAsia="zh-CN"/>
        </w:rPr>
      </w:pPr>
      <w:r>
        <w:rPr>
          <w:lang w:eastAsia="zh-CN"/>
        </w:rPr>
        <w:t>Traitement est essentiellement chirurgical</w:t>
      </w:r>
    </w:p>
    <w:p w14:paraId="464A1EDE" w14:textId="1BF28972" w:rsidR="00A665F2" w:rsidRDefault="00A665F2" w:rsidP="00A665F2">
      <w:pPr>
        <w:pStyle w:val="Titre3"/>
        <w:rPr>
          <w:lang w:eastAsia="zh-CN"/>
        </w:rPr>
      </w:pPr>
      <w:bookmarkStart w:id="15" w:name="_Toc201744573"/>
      <w:r>
        <w:rPr>
          <w:lang w:eastAsia="zh-CN"/>
        </w:rPr>
        <w:t>Etiologie</w:t>
      </w:r>
      <w:bookmarkEnd w:id="15"/>
      <w:r>
        <w:rPr>
          <w:lang w:eastAsia="zh-CN"/>
        </w:rPr>
        <w:t xml:space="preserve"> </w:t>
      </w:r>
    </w:p>
    <w:p w14:paraId="190573F8" w14:textId="7DA171DD" w:rsidR="00A665F2" w:rsidRDefault="00A665F2" w:rsidP="00A665F2">
      <w:pPr>
        <w:rPr>
          <w:lang w:eastAsia="zh-CN"/>
        </w:rPr>
      </w:pPr>
      <w:r>
        <w:rPr>
          <w:lang w:eastAsia="zh-CN"/>
        </w:rPr>
        <w:t xml:space="preserve">Traumatisme plus rare : choc indirect : chute sur le poignet en flexion palmaire, réalisation une </w:t>
      </w:r>
      <w:r w:rsidRPr="002973F4">
        <w:rPr>
          <w:u w:val="single"/>
          <w:lang w:eastAsia="zh-CN"/>
        </w:rPr>
        <w:t>fracture par compression flexion</w:t>
      </w:r>
      <w:r>
        <w:rPr>
          <w:lang w:eastAsia="zh-CN"/>
        </w:rPr>
        <w:t xml:space="preserve"> </w:t>
      </w:r>
    </w:p>
    <w:p w14:paraId="359A3694" w14:textId="5DFFC08A" w:rsidR="002973F4" w:rsidRDefault="002973F4" w:rsidP="002973F4">
      <w:pPr>
        <w:pStyle w:val="Titre3"/>
        <w:rPr>
          <w:lang w:eastAsia="zh-CN"/>
        </w:rPr>
      </w:pPr>
      <w:bookmarkStart w:id="16" w:name="_Toc201744574"/>
      <w:r>
        <w:rPr>
          <w:lang w:eastAsia="zh-CN"/>
        </w:rPr>
        <w:t>Anapath</w:t>
      </w:r>
      <w:bookmarkEnd w:id="16"/>
    </w:p>
    <w:p w14:paraId="5947B67E" w14:textId="1375895B" w:rsidR="002973F4" w:rsidRDefault="002973F4" w:rsidP="002973F4">
      <w:pPr>
        <w:pStyle w:val="Titre4"/>
        <w:rPr>
          <w:lang w:eastAsia="zh-CN"/>
        </w:rPr>
      </w:pPr>
      <w:r>
        <w:rPr>
          <w:lang w:eastAsia="zh-CN"/>
        </w:rPr>
        <w:t xml:space="preserve">Trait </w:t>
      </w:r>
    </w:p>
    <w:p w14:paraId="1F232B46" w14:textId="68D60165" w:rsidR="002973F4" w:rsidRDefault="002973F4" w:rsidP="002973F4">
      <w:pPr>
        <w:rPr>
          <w:lang w:eastAsia="zh-CN"/>
        </w:rPr>
      </w:pPr>
      <w:r>
        <w:rPr>
          <w:lang w:eastAsia="zh-CN"/>
        </w:rPr>
        <w:t>Siège : sus articulaire </w:t>
      </w:r>
    </w:p>
    <w:p w14:paraId="75006EBB" w14:textId="5FC4AD91" w:rsidR="002973F4" w:rsidRDefault="002973F4" w:rsidP="002973F4">
      <w:pPr>
        <w:rPr>
          <w:lang w:eastAsia="zh-CN"/>
        </w:rPr>
      </w:pPr>
      <w:r>
        <w:rPr>
          <w:lang w:eastAsia="zh-CN"/>
        </w:rPr>
        <w:t>Direction : transversal de face, oblique en bas et en avant de profil</w:t>
      </w:r>
    </w:p>
    <w:p w14:paraId="0E1BD6FE" w14:textId="373C7CC4" w:rsidR="002973F4" w:rsidRDefault="002973F4" w:rsidP="002973F4">
      <w:pPr>
        <w:pStyle w:val="Titre4"/>
        <w:rPr>
          <w:lang w:eastAsia="zh-CN"/>
        </w:rPr>
      </w:pPr>
      <w:r>
        <w:rPr>
          <w:lang w:eastAsia="zh-CN"/>
        </w:rPr>
        <w:t xml:space="preserve">Déplacement </w:t>
      </w:r>
    </w:p>
    <w:p w14:paraId="2632E12D" w14:textId="6D805DD2" w:rsidR="002973F4" w:rsidRDefault="002973F4" w:rsidP="002973F4">
      <w:pPr>
        <w:rPr>
          <w:lang w:eastAsia="zh-CN"/>
        </w:rPr>
      </w:pPr>
      <w:r>
        <w:rPr>
          <w:lang w:eastAsia="zh-CN"/>
        </w:rPr>
        <w:t xml:space="preserve">Déplacement antéro-externe de l’épiphyse </w:t>
      </w:r>
    </w:p>
    <w:p w14:paraId="5094F5C7" w14:textId="2F26C943" w:rsidR="002973F4" w:rsidRDefault="002973F4" w:rsidP="002973F4">
      <w:pPr>
        <w:rPr>
          <w:lang w:eastAsia="zh-CN"/>
        </w:rPr>
      </w:pPr>
      <w:r>
        <w:rPr>
          <w:lang w:eastAsia="zh-CN"/>
        </w:rPr>
        <w:t xml:space="preserve">De profil : la surface articulaire regarde en avant </w:t>
      </w:r>
    </w:p>
    <w:p w14:paraId="3D77461C" w14:textId="226B6500" w:rsidR="002973F4" w:rsidRDefault="002973F4" w:rsidP="002973F4">
      <w:pPr>
        <w:rPr>
          <w:lang w:eastAsia="zh-CN"/>
        </w:rPr>
      </w:pPr>
      <w:r>
        <w:rPr>
          <w:lang w:eastAsia="zh-CN"/>
        </w:rPr>
        <w:t>De face : ascension et translation externe de la styloïde radiale</w:t>
      </w:r>
    </w:p>
    <w:p w14:paraId="1C43420B" w14:textId="55F9571E" w:rsidR="002973F4" w:rsidRDefault="002973F4" w:rsidP="002973F4">
      <w:pPr>
        <w:pStyle w:val="Titre4"/>
        <w:rPr>
          <w:lang w:eastAsia="zh-CN"/>
        </w:rPr>
      </w:pPr>
      <w:r>
        <w:rPr>
          <w:lang w:eastAsia="zh-CN"/>
        </w:rPr>
        <w:t>Lésions associées</w:t>
      </w:r>
    </w:p>
    <w:p w14:paraId="598FF66F" w14:textId="2A3D6D64" w:rsidR="002973F4" w:rsidRDefault="002973F4" w:rsidP="002973F4">
      <w:pPr>
        <w:rPr>
          <w:lang w:eastAsia="zh-CN"/>
        </w:rPr>
      </w:pPr>
      <w:r>
        <w:rPr>
          <w:lang w:eastAsia="zh-CN"/>
        </w:rPr>
        <w:t xml:space="preserve">P, N, V, luxation radio cubitale inférieurs, scaphoïde </w:t>
      </w:r>
    </w:p>
    <w:p w14:paraId="119A68BA" w14:textId="4DB72CF9" w:rsidR="00582BAD" w:rsidRDefault="00582BAD" w:rsidP="00582BAD">
      <w:pPr>
        <w:pStyle w:val="Titre3"/>
        <w:rPr>
          <w:lang w:eastAsia="zh-CN"/>
        </w:rPr>
      </w:pPr>
      <w:bookmarkStart w:id="17" w:name="_Toc201744575"/>
      <w:r>
        <w:rPr>
          <w:lang w:eastAsia="zh-CN"/>
        </w:rPr>
        <w:t>Diagnostic</w:t>
      </w:r>
      <w:bookmarkEnd w:id="17"/>
    </w:p>
    <w:p w14:paraId="7887CC90" w14:textId="0110960B" w:rsidR="00582BAD" w:rsidRDefault="00582BAD" w:rsidP="00582BAD">
      <w:pPr>
        <w:rPr>
          <w:lang w:eastAsia="zh-CN"/>
        </w:rPr>
      </w:pPr>
      <w:r>
        <w:rPr>
          <w:lang w:eastAsia="zh-CN"/>
        </w:rPr>
        <w:t>Interrogatoire : idem Pouteau colle sauf mécanisme</w:t>
      </w:r>
    </w:p>
    <w:p w14:paraId="2C0C59F1" w14:textId="3409C1DB" w:rsidR="00582BAD" w:rsidRDefault="00582BAD" w:rsidP="00582BAD">
      <w:pPr>
        <w:rPr>
          <w:lang w:eastAsia="zh-CN"/>
        </w:rPr>
      </w:pPr>
      <w:r>
        <w:rPr>
          <w:lang w:eastAsia="zh-CN"/>
        </w:rPr>
        <w:t>Examen clinique idem</w:t>
      </w:r>
    </w:p>
    <w:p w14:paraId="4D13494F" w14:textId="40815C89" w:rsidR="00582BAD" w:rsidRDefault="00582BAD" w:rsidP="00582BAD">
      <w:pPr>
        <w:rPr>
          <w:lang w:eastAsia="zh-CN"/>
        </w:rPr>
      </w:pPr>
      <w:r>
        <w:rPr>
          <w:lang w:eastAsia="zh-CN"/>
        </w:rPr>
        <w:t>Examen radiologique : anapath</w:t>
      </w:r>
    </w:p>
    <w:p w14:paraId="751DB031" w14:textId="6B8EE157" w:rsidR="00582BAD" w:rsidRDefault="00582BAD" w:rsidP="00582BAD">
      <w:pPr>
        <w:pStyle w:val="Titre3"/>
        <w:rPr>
          <w:lang w:eastAsia="zh-CN"/>
        </w:rPr>
      </w:pPr>
      <w:bookmarkStart w:id="18" w:name="_Toc201744576"/>
      <w:r>
        <w:rPr>
          <w:lang w:eastAsia="zh-CN"/>
        </w:rPr>
        <w:t>Evolution et pronostic</w:t>
      </w:r>
      <w:bookmarkEnd w:id="18"/>
    </w:p>
    <w:p w14:paraId="6367A8FC" w14:textId="43AE1AFD" w:rsidR="00582BAD" w:rsidRDefault="00582BAD" w:rsidP="00582BAD">
      <w:pPr>
        <w:rPr>
          <w:lang w:eastAsia="zh-CN"/>
        </w:rPr>
      </w:pPr>
      <w:r>
        <w:rPr>
          <w:lang w:eastAsia="zh-CN"/>
        </w:rPr>
        <w:t>Idem Pouteau Colles</w:t>
      </w:r>
    </w:p>
    <w:p w14:paraId="094E46FD" w14:textId="42E35A63" w:rsidR="00582BAD" w:rsidRDefault="00582BAD" w:rsidP="00582BAD">
      <w:pPr>
        <w:pStyle w:val="Titre3"/>
        <w:rPr>
          <w:lang w:eastAsia="zh-CN"/>
        </w:rPr>
      </w:pPr>
      <w:bookmarkStart w:id="19" w:name="_Toc201744577"/>
      <w:r>
        <w:rPr>
          <w:lang w:eastAsia="zh-CN"/>
        </w:rPr>
        <w:lastRenderedPageBreak/>
        <w:t>Traitement</w:t>
      </w:r>
      <w:bookmarkEnd w:id="19"/>
      <w:r>
        <w:rPr>
          <w:lang w:eastAsia="zh-CN"/>
        </w:rPr>
        <w:t xml:space="preserve"> </w:t>
      </w:r>
    </w:p>
    <w:p w14:paraId="270F5777" w14:textId="07D47E93" w:rsidR="00582BAD" w:rsidRDefault="00582BAD" w:rsidP="00582BAD">
      <w:pPr>
        <w:pStyle w:val="Titre4"/>
        <w:rPr>
          <w:lang w:eastAsia="zh-CN"/>
        </w:rPr>
      </w:pPr>
      <w:r>
        <w:rPr>
          <w:lang w:eastAsia="zh-CN"/>
        </w:rPr>
        <w:t xml:space="preserve">Méthodes </w:t>
      </w:r>
    </w:p>
    <w:p w14:paraId="697D01DE" w14:textId="64FFFAC9" w:rsidR="00582BAD" w:rsidRDefault="00582BAD" w:rsidP="00582BAD">
      <w:pPr>
        <w:pStyle w:val="Titre5"/>
        <w:rPr>
          <w:lang w:eastAsia="zh-CN"/>
        </w:rPr>
      </w:pPr>
      <w:r>
        <w:rPr>
          <w:lang w:eastAsia="zh-CN"/>
        </w:rPr>
        <w:t xml:space="preserve">Orthopédique </w:t>
      </w:r>
    </w:p>
    <w:p w14:paraId="72DBCFC0" w14:textId="44EE219A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Réduction orthopédique sous AG ou AL après forte extension du poignet </w:t>
      </w:r>
    </w:p>
    <w:p w14:paraId="0D8E67AC" w14:textId="2579848F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Contention par plâtre </w:t>
      </w:r>
      <w:proofErr w:type="spellStart"/>
      <w:r>
        <w:rPr>
          <w:lang w:eastAsia="zh-CN"/>
        </w:rPr>
        <w:t>brachio</w:t>
      </w:r>
      <w:proofErr w:type="spellEnd"/>
      <w:r>
        <w:rPr>
          <w:lang w:eastAsia="zh-CN"/>
        </w:rPr>
        <w:t>-palmaire 6 semaines</w:t>
      </w:r>
    </w:p>
    <w:p w14:paraId="18C3595A" w14:textId="422D26E0" w:rsidR="00582BAD" w:rsidRDefault="00582BAD" w:rsidP="00582BAD">
      <w:pPr>
        <w:rPr>
          <w:lang w:eastAsia="zh-CN"/>
        </w:rPr>
      </w:pPr>
      <w:r>
        <w:rPr>
          <w:lang w:eastAsia="zh-CN"/>
        </w:rPr>
        <w:t>Le poignet doit être en flexion dorsale t inclinaison cubitale</w:t>
      </w:r>
    </w:p>
    <w:p w14:paraId="4348A4BA" w14:textId="5537F282" w:rsidR="00582BAD" w:rsidRDefault="00582BAD" w:rsidP="00582BAD">
      <w:pPr>
        <w:pStyle w:val="Titre5"/>
        <w:rPr>
          <w:lang w:eastAsia="zh-CN"/>
        </w:rPr>
      </w:pPr>
      <w:r>
        <w:rPr>
          <w:lang w:eastAsia="zh-CN"/>
        </w:rPr>
        <w:t xml:space="preserve">Chirurgicale </w:t>
      </w:r>
    </w:p>
    <w:p w14:paraId="3F68EF83" w14:textId="311555E8" w:rsidR="00582BAD" w:rsidRDefault="00582BAD" w:rsidP="00582BAD">
      <w:pPr>
        <w:rPr>
          <w:lang w:eastAsia="zh-CN"/>
        </w:rPr>
      </w:pPr>
      <w:r>
        <w:rPr>
          <w:lang w:eastAsia="zh-CN"/>
        </w:rPr>
        <w:t>Réduction sanglante sous AG</w:t>
      </w:r>
    </w:p>
    <w:p w14:paraId="1A8D601A" w14:textId="2FEC6059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Contention après une plaque console, plâtre </w:t>
      </w:r>
    </w:p>
    <w:p w14:paraId="4C211D4D" w14:textId="7827A75D" w:rsidR="00582BAD" w:rsidRDefault="00582BAD" w:rsidP="00582BAD">
      <w:pPr>
        <w:pStyle w:val="Titre5"/>
        <w:rPr>
          <w:lang w:eastAsia="zh-CN"/>
        </w:rPr>
      </w:pPr>
      <w:r>
        <w:rPr>
          <w:lang w:eastAsia="zh-CN"/>
        </w:rPr>
        <w:t>RF</w:t>
      </w:r>
    </w:p>
    <w:p w14:paraId="244C8F9A" w14:textId="4CD5B963" w:rsidR="00582BAD" w:rsidRDefault="00582BAD" w:rsidP="00582BAD">
      <w:pPr>
        <w:rPr>
          <w:lang w:eastAsia="zh-CN"/>
        </w:rPr>
      </w:pPr>
      <w:r>
        <w:rPr>
          <w:lang w:eastAsia="zh-CN"/>
        </w:rPr>
        <w:t>Immédiate des doigts, douce, et progressive du poignet à l’ablation du plâtre</w:t>
      </w:r>
    </w:p>
    <w:p w14:paraId="5E2150FA" w14:textId="138D2C34" w:rsidR="00582BAD" w:rsidRDefault="00582BAD" w:rsidP="00582BAD">
      <w:pPr>
        <w:pStyle w:val="Titre5"/>
        <w:rPr>
          <w:lang w:eastAsia="zh-CN"/>
        </w:rPr>
      </w:pPr>
      <w:r>
        <w:rPr>
          <w:lang w:eastAsia="zh-CN"/>
        </w:rPr>
        <w:t xml:space="preserve">Indication </w:t>
      </w:r>
    </w:p>
    <w:p w14:paraId="720B4881" w14:textId="31326B89" w:rsidR="00582BAD" w:rsidRDefault="00582BAD" w:rsidP="00582BAD">
      <w:pPr>
        <w:rPr>
          <w:lang w:eastAsia="zh-CN"/>
        </w:rPr>
      </w:pPr>
      <w:r>
        <w:rPr>
          <w:lang w:eastAsia="zh-CN"/>
        </w:rPr>
        <w:t>La tendance est vers l’ostéosynthèse</w:t>
      </w:r>
      <w:r w:rsidR="006A50B8">
        <w:rPr>
          <w:lang w:eastAsia="zh-CN"/>
        </w:rPr>
        <w:t>,</w:t>
      </w:r>
      <w:r>
        <w:rPr>
          <w:lang w:eastAsia="zh-CN"/>
        </w:rPr>
        <w:t xml:space="preserve"> fu fait d’un instabilité sou plâtre</w:t>
      </w:r>
      <w:r w:rsidR="006A50B8">
        <w:rPr>
          <w:lang w:eastAsia="zh-CN"/>
        </w:rPr>
        <w:t>,</w:t>
      </w:r>
      <w:r>
        <w:rPr>
          <w:lang w:eastAsia="zh-CN"/>
        </w:rPr>
        <w:t xml:space="preserve"> renforcée par une attelle plâtre à enlever au 20</w:t>
      </w:r>
      <w:r w:rsidRPr="00582BAD">
        <w:rPr>
          <w:vertAlign w:val="superscript"/>
          <w:lang w:eastAsia="zh-CN"/>
        </w:rPr>
        <w:t>ème</w:t>
      </w:r>
      <w:r>
        <w:rPr>
          <w:lang w:eastAsia="zh-CN"/>
        </w:rPr>
        <w:t xml:space="preserve"> jour</w:t>
      </w:r>
    </w:p>
    <w:p w14:paraId="2C822DEE" w14:textId="61886345" w:rsidR="00582BAD" w:rsidRDefault="00582BAD" w:rsidP="00582BAD">
      <w:pPr>
        <w:rPr>
          <w:lang w:eastAsia="zh-CN"/>
        </w:rPr>
      </w:pPr>
      <w:r>
        <w:rPr>
          <w:lang w:eastAsia="zh-CN"/>
        </w:rPr>
        <w:t xml:space="preserve">Dans tous les cas : rééducation fonctionnelle </w:t>
      </w:r>
    </w:p>
    <w:p w14:paraId="48554953" w14:textId="77777777" w:rsidR="00582BAD" w:rsidRDefault="00582BAD">
      <w:pPr>
        <w:numPr>
          <w:ilvl w:val="0"/>
          <w:numId w:val="0"/>
        </w:numPr>
        <w:spacing w:after="160"/>
        <w:rPr>
          <w:lang w:eastAsia="zh-CN"/>
        </w:rPr>
      </w:pPr>
      <w:r>
        <w:rPr>
          <w:lang w:eastAsia="zh-CN"/>
        </w:rPr>
        <w:br w:type="page"/>
      </w:r>
    </w:p>
    <w:p w14:paraId="4979D25F" w14:textId="6806AC75" w:rsidR="00582BAD" w:rsidRDefault="00582BAD" w:rsidP="00582BAD">
      <w:pPr>
        <w:rPr>
          <w:lang w:eastAsia="zh-CN"/>
        </w:rPr>
      </w:pPr>
      <w:r>
        <w:rPr>
          <w:lang w:eastAsia="zh-CN"/>
        </w:rPr>
        <w:lastRenderedPageBreak/>
        <w:fldChar w:fldCharType="begin"/>
      </w:r>
      <w:r>
        <w:rPr>
          <w:lang w:eastAsia="zh-CN"/>
        </w:rPr>
        <w:instrText xml:space="preserve"> DATE \@ "dd/MM/yyyy" </w:instrText>
      </w:r>
      <w:r>
        <w:rPr>
          <w:lang w:eastAsia="zh-CN"/>
        </w:rPr>
        <w:fldChar w:fldCharType="separate"/>
      </w:r>
      <w:r w:rsidR="00506334">
        <w:rPr>
          <w:noProof/>
          <w:lang w:eastAsia="zh-CN"/>
        </w:rPr>
        <w:t>13/08/2025</w:t>
      </w:r>
      <w:r>
        <w:rPr>
          <w:lang w:eastAsia="zh-CN"/>
        </w:rPr>
        <w:fldChar w:fldCharType="end"/>
      </w:r>
    </w:p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6A84B" w14:textId="77777777" w:rsidR="00FA5E80" w:rsidRDefault="00FA5E80" w:rsidP="00070F7D">
      <w:r>
        <w:separator/>
      </w:r>
    </w:p>
  </w:endnote>
  <w:endnote w:type="continuationSeparator" w:id="0">
    <w:p w14:paraId="4F26204B" w14:textId="77777777" w:rsidR="00FA5E80" w:rsidRDefault="00FA5E80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45FE198D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506334">
              <w:rPr>
                <w:noProof/>
              </w:rPr>
              <w:t>6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53373" w14:textId="77777777" w:rsidR="00FA5E80" w:rsidRDefault="00FA5E80" w:rsidP="00070F7D">
      <w:r>
        <w:separator/>
      </w:r>
    </w:p>
  </w:footnote>
  <w:footnote w:type="continuationSeparator" w:id="0">
    <w:p w14:paraId="0DF660EE" w14:textId="77777777" w:rsidR="00FA5E80" w:rsidRDefault="00FA5E80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06334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5E80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6</Pages>
  <Words>932</Words>
  <Characters>5318</Characters>
  <Application>Microsoft Office Word</Application>
  <DocSecurity>0</DocSecurity>
  <Lines>44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2025-08-13T16:47:00Z</dcterms:modified>
</cp:coreProperties>
</file>