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Névrose</w:t>
      </w:r>
      <w:r>
        <w:rPr/>
        <w:t xml:space="preserve"> hystérique </w:t>
      </w:r>
    </w:p>
    <w:p>
      <w:pPr>
        <w:pStyle w:val="Heading2"/>
      </w:pPr>
      <w:r>
        <w:rPr/>
        <w:t>Généralité</w:t>
      </w:r>
      <w:r>
        <w:rPr/>
        <w:t xml:space="preserve"> 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>le</w:t>
      </w:r>
      <w:r>
        <w:rPr/>
        <w:t xml:space="preserve"> mot « </w:t>
      </w:r>
      <w:r>
        <w:rPr/>
        <w:t>hytera</w:t>
      </w:r>
      <w:r>
        <w:rPr/>
        <w:t xml:space="preserve"> » : d’origine </w:t>
      </w:r>
      <w:r>
        <w:rPr/>
        <w:t>grecque, en</w:t>
      </w:r>
      <w:r>
        <w:rPr/>
        <w:t xml:space="preserve"> traduction signifie « utérus </w:t>
      </w:r>
    </w:p>
    <w:p>
      <w:pPr/>
      <w:r>
        <w:rPr/>
        <w:t xml:space="preserve">cette pathologie chez </w:t>
      </w:r>
      <w:r>
        <w:rPr/>
        <w:t>les femmes</w:t>
      </w:r>
      <w:r>
        <w:rPr/>
        <w:t xml:space="preserve"> en raison violation de l’ultérieur </w:t>
      </w:r>
    </w:p>
    <w:p>
      <w:pPr/>
      <w:r>
        <w:rPr/>
        <w:t>développement souvent à la suite d’un grave traumatisme mentale ou à cause d’une situation défavorable prolongées</w:t>
      </w:r>
    </w:p>
    <w:p>
      <w:pPr/>
      <w:r>
        <w:rPr/>
        <w:t>considérée par la science médicale seulement au début du 20</w:t>
      </w:r>
      <w:r>
        <w:rPr/>
        <w:t>ème</w:t>
      </w:r>
      <w:r>
        <w:rPr/>
        <w:t xml:space="preserve"> siècle</w:t>
      </w:r>
    </w:p>
    <w:p>
      <w:pPr/>
      <w:r>
        <w:rPr/>
        <w:t xml:space="preserve">une sorte </w:t>
      </w:r>
      <w:r>
        <w:rPr/>
        <w:t>de</w:t>
      </w:r>
      <w:r>
        <w:rPr/>
        <w:t xml:space="preserve"> névrose et le plus souvent manifesté par des réactions émotionnelles démonstratives (la soudain pleurer</w:t>
      </w:r>
      <w:r>
        <w:rPr/>
        <w:t>,</w:t>
      </w:r>
      <w:r>
        <w:rPr/>
        <w:t xml:space="preserve"> rire, pleurer fort </w:t>
      </w:r>
    </w:p>
    <w:p>
      <w:pPr/>
      <w:r>
        <w:rPr/>
        <w:t>au cœur de l’hystérie est suggestibilité accrue et désir humain d’attirer l’attention des autres</w:t>
      </w:r>
    </w:p>
    <w:p>
      <w:pPr/>
      <w:r>
        <w:rPr/>
        <w:t>une névrose très fréquence aussi chez l’homme que chez la femme, caractérisée par :</w:t>
      </w:r>
    </w:p>
    <w:p>
      <w:pPr/>
      <w:r>
        <w:rPr/>
        <w:t xml:space="preserve">une demande affective très important </w:t>
      </w:r>
    </w:p>
    <w:p>
      <w:pPr/>
      <w:r>
        <w:rPr/>
        <w:t xml:space="preserve">une imagination riche </w:t>
      </w:r>
    </w:p>
    <w:p>
      <w:pPr/>
      <w:r>
        <w:rPr/>
        <w:t>des sentiments exprimés</w:t>
      </w:r>
      <w:r>
        <w:rPr/>
        <w:t xml:space="preserve"> de manière exagérée </w:t>
      </w:r>
    </w:p>
    <w:p>
      <w:pPr/>
      <w:r>
        <w:rPr/>
        <w:t>Et de singes somatique fréquents (conversion somatique)</w:t>
      </w:r>
    </w:p>
    <w:p>
      <w:pPr>
        <w:pStyle w:val="Heading3"/>
      </w:pPr>
      <w:r>
        <w:rPr/>
        <w:t>Pathogénèse</w:t>
      </w:r>
      <w:r>
        <w:rPr/>
        <w:t xml:space="preserve"> </w:t>
      </w:r>
    </w:p>
    <w:p>
      <w:pPr/>
      <w:r>
        <w:rPr/>
        <w:t>la</w:t>
      </w:r>
      <w:r>
        <w:rPr/>
        <w:t xml:space="preserve"> névrose hystérique survient chez de personnes</w:t>
      </w:r>
      <w:r>
        <w:rPr/>
        <w:t>,</w:t>
      </w:r>
      <w:r>
        <w:rPr/>
        <w:t xml:space="preserve"> souvent sensible à la suggestion</w:t>
      </w:r>
      <w:r>
        <w:rPr/>
        <w:t>,</w:t>
      </w:r>
      <w:r>
        <w:rPr/>
        <w:t xml:space="preserve"> sensible à la nature</w:t>
      </w:r>
      <w:r>
        <w:rPr/>
        <w:t>,</w:t>
      </w:r>
      <w:r>
        <w:rPr/>
        <w:t xml:space="preserve"> vulnérable et suettes à l’expérience</w:t>
      </w:r>
    </w:p>
    <w:p>
      <w:pPr/>
      <w:r>
        <w:rPr/>
        <w:t>la pathogènes de la malade es déterminée par des causes exogènes et endogènes</w:t>
      </w:r>
    </w:p>
    <w:p>
      <w:pPr/>
      <w:r>
        <w:rPr/>
        <w:t>développement de l’hystérie chez les patients présentent les traits grave de la personnalité pré morbide : (sujettes à des entités surévaluée, obsessions, l’intransigeance, pédanterie ou pétreux, rigidité)</w:t>
      </w:r>
    </w:p>
    <w:p>
      <w:pPr>
        <w:pStyle w:val="Heading3"/>
      </w:pPr>
      <w:r>
        <w:rPr/>
        <w:t>Facteur</w:t>
      </w:r>
      <w:r>
        <w:rPr/>
        <w:t xml:space="preserve"> de risque</w:t>
      </w:r>
      <w:r>
        <w:rPr/>
        <w:t xml:space="preserve"> </w:t>
      </w:r>
    </w:p>
    <w:p>
      <w:pPr/>
      <w:r>
        <w:rPr/>
        <w:t>le</w:t>
      </w:r>
      <w:r>
        <w:rPr/>
        <w:t xml:space="preserve"> principal facteur de risque pour </w:t>
      </w:r>
      <w:r>
        <w:rPr/>
        <w:t>la</w:t>
      </w:r>
      <w:r>
        <w:rPr/>
        <w:t xml:space="preserve"> névrose hystérique </w:t>
      </w:r>
    </w:p>
    <w:p>
      <w:pPr/>
      <w:r>
        <w:rPr/>
        <w:t xml:space="preserve">la fatigue physique et mentale </w:t>
      </w:r>
    </w:p>
    <w:p>
      <w:pPr/>
      <w:r>
        <w:rPr/>
        <w:t xml:space="preserve">l’abus d’alcool, des </w:t>
      </w:r>
      <w:r>
        <w:rPr/>
        <w:t>problèmes</w:t>
      </w:r>
      <w:r>
        <w:rPr/>
        <w:t xml:space="preserve"> dans la vie familiale </w:t>
      </w:r>
    </w:p>
    <w:p>
      <w:pPr/>
      <w:r>
        <w:rPr/>
        <w:t>Divers maladie somatique</w:t>
      </w:r>
    </w:p>
    <w:p>
      <w:pPr/>
      <w:r>
        <w:rPr/>
        <w:t>l’insatisfaction</w:t>
      </w:r>
      <w:r>
        <w:rPr/>
        <w:t xml:space="preserve"> </w:t>
      </w:r>
      <w:r>
        <w:rPr/>
        <w:t xml:space="preserve">professionnelle et </w:t>
      </w:r>
      <w:r>
        <w:rPr/>
        <w:t>la</w:t>
      </w:r>
      <w:r>
        <w:rPr/>
        <w:t xml:space="preserve"> consommation non </w:t>
      </w:r>
      <w:r>
        <w:rPr/>
        <w:t>contrôlé</w:t>
      </w:r>
      <w:r>
        <w:rPr/>
        <w:t xml:space="preserve"> de mécanisme (par exemple</w:t>
      </w:r>
      <w:r>
        <w:rPr/>
        <w:t>,</w:t>
      </w:r>
      <w:r>
        <w:rPr/>
        <w:t xml:space="preserve"> </w:t>
      </w:r>
      <w:r>
        <w:rPr/>
        <w:t>les tranquillisants</w:t>
      </w:r>
      <w:r>
        <w:rPr/>
        <w:t xml:space="preserve"> et les somnifères)</w:t>
      </w:r>
    </w:p>
    <w:p>
      <w:pPr>
        <w:pStyle w:val="Heading2"/>
      </w:pPr>
      <w:r>
        <w:rPr/>
        <w:t>Description</w:t>
      </w:r>
      <w:r>
        <w:rPr/>
        <w:t xml:space="preserve"> clinique</w:t>
      </w:r>
      <w:r>
        <w:rPr/>
        <w:t xml:space="preserve"> </w:t>
      </w:r>
    </w:p>
    <w:p>
      <w:pPr>
        <w:pStyle w:val="Heading3"/>
      </w:pPr>
      <w:r>
        <w:rPr/>
        <w:t>Facteur</w:t>
      </w:r>
      <w:r>
        <w:rPr/>
        <w:t xml:space="preserve"> déclenchant</w:t>
      </w:r>
      <w:r>
        <w:rPr/>
        <w:t xml:space="preserve"> </w:t>
      </w:r>
    </w:p>
    <w:p>
      <w:pPr/>
      <w:r>
        <w:rPr/>
        <w:t>la</w:t>
      </w:r>
      <w:r>
        <w:rPr/>
        <w:t xml:space="preserve"> manifestation de la névrose hystérique le plus souvent </w:t>
      </w:r>
    </w:p>
    <w:p>
      <w:pPr/>
      <w:r>
        <w:rPr/>
        <w:t xml:space="preserve">sous l’influence d’une fore expérience mentale </w:t>
      </w:r>
    </w:p>
    <w:p>
      <w:pPr/>
      <w:r>
        <w:rPr/>
        <w:t>associé</w:t>
      </w:r>
      <w:r>
        <w:rPr/>
        <w:t xml:space="preserve"> </w:t>
      </w:r>
      <w:r>
        <w:rPr/>
        <w:t xml:space="preserve">à </w:t>
      </w:r>
      <w:r>
        <w:rPr/>
        <w:t>un</w:t>
      </w:r>
      <w:r>
        <w:rPr/>
        <w:t xml:space="preserve"> événement ou une situation : conflit</w:t>
      </w:r>
      <w:r>
        <w:rPr/>
        <w:t xml:space="preserve"> </w:t>
      </w:r>
      <w:r>
        <w:rPr/>
        <w:t>familial ou professionnel, choc émotionnel)</w:t>
      </w:r>
    </w:p>
    <w:p>
      <w:pPr>
        <w:pStyle w:val="Heading3"/>
      </w:pPr>
      <w:r>
        <w:rPr/>
        <w:t>Manifestation aigue de l’hystérie (crise d’hystérie)</w:t>
      </w:r>
    </w:p>
    <w:p>
      <w:pPr/>
      <w:r>
        <w:rPr/>
        <w:t>Diverse variation de symptôme, avec absence de support organique réel</w:t>
      </w:r>
    </w:p>
    <w:p>
      <w:pPr/>
      <w:r>
        <w:rPr/>
        <w:t xml:space="preserve">Sous la forme de trouble de système nerve </w:t>
      </w:r>
    </w:p>
    <w:p>
      <w:pPr/>
      <w:r>
        <w:rPr/>
        <w:t xml:space="preserve">De trouble sensoriel </w:t>
      </w:r>
    </w:p>
    <w:p>
      <w:pPr/>
      <w:r>
        <w:rPr/>
        <w:t>Végétation et somatiques</w:t>
      </w:r>
    </w:p>
    <w:p>
      <w:pPr/>
      <w:r>
        <w:rPr/>
        <w:t>Les manifestations somatique e l’hystérie sont plus souvent observées dans : le tractus gastro-intestinal</w:t>
      </w:r>
      <w:r>
        <w:rPr/>
        <w:t>,</w:t>
      </w:r>
      <w:r>
        <w:rPr/>
        <w:t xml:space="preserve"> respiratoire</w:t>
      </w:r>
      <w:r>
        <w:rPr/>
        <w:t>,</w:t>
      </w:r>
      <w:r>
        <w:rPr/>
        <w:t xml:space="preserve"> et cardiovasculaire </w:t>
      </w:r>
    </w:p>
    <w:p>
      <w:pPr/>
      <w:r>
        <w:rPr/>
        <w:t>Les perturbation</w:t>
      </w:r>
      <w:r>
        <w:rPr/>
        <w:t>s</w:t>
      </w:r>
      <w:r>
        <w:rPr/>
        <w:t xml:space="preserve"> dans </w:t>
      </w:r>
      <w:r>
        <w:rPr/>
        <w:t>les fonctionnements</w:t>
      </w:r>
      <w:r>
        <w:rPr/>
        <w:t xml:space="preserve"> deu</w:t>
      </w:r>
      <w:r>
        <w:rPr/>
        <w:t>x</w:t>
      </w:r>
      <w:r>
        <w:rPr/>
        <w:t xml:space="preserve"> système</w:t>
      </w:r>
      <w:r>
        <w:rPr/>
        <w:t>s</w:t>
      </w:r>
      <w:r>
        <w:rPr/>
        <w:t xml:space="preserve"> nerveux autonome se </w:t>
      </w:r>
      <w:r>
        <w:rPr/>
        <w:t>manifestent</w:t>
      </w:r>
      <w:r>
        <w:rPr/>
        <w:t xml:space="preserve"> sous la forme </w:t>
      </w:r>
      <w:r>
        <w:rPr/>
        <w:t>des crises convulsives</w:t>
      </w:r>
      <w:r>
        <w:rPr/>
        <w:t xml:space="preserve"> </w:t>
      </w:r>
    </w:p>
    <w:p>
      <w:pPr/>
      <w:r>
        <w:rPr/>
        <w:t>Manifestation de perturbation sensorielle associée à une sensibilité réduite dans le membre, la surdité</w:t>
      </w:r>
      <w:r>
        <w:rPr/>
        <w:t xml:space="preserve"> </w:t>
      </w:r>
      <w:r>
        <w:rPr/>
        <w:t>et la cécité, vision de tuner</w:t>
      </w:r>
    </w:p>
    <w:p>
      <w:pPr/>
      <w:r>
        <w:rPr/>
        <w:t>La douleur hystérie qui peut être localisée dans les différentes parties du corps</w:t>
      </w:r>
    </w:p>
    <w:p>
      <w:pPr>
        <w:pStyle w:val="Heading4"/>
      </w:pPr>
      <w:r>
        <w:rPr/>
        <w:t>La grande crise de Charcot</w:t>
      </w:r>
    </w:p>
    <w:p>
      <w:pPr>
        <w:pStyle w:val="Heading5"/>
      </w:pPr>
      <w:r>
        <w:rPr/>
        <w:t xml:space="preserve">La manifestation classique de l’hystérie </w:t>
      </w:r>
    </w:p>
    <w:p>
      <w:pPr/>
      <w:r>
        <w:rPr/>
        <w:t>Une chute démonstrative</w:t>
      </w:r>
      <w:r>
        <w:rPr/>
        <w:t>, calculé e sans se faire du mal</w:t>
      </w:r>
    </w:p>
    <w:p>
      <w:pPr/>
      <w:r>
        <w:rPr/>
        <w:t>Une expression douloureuse</w:t>
      </w:r>
    </w:p>
    <w:p>
      <w:pPr/>
      <w:r>
        <w:rPr/>
        <w:t xml:space="preserve">Survenue </w:t>
      </w:r>
      <w:r>
        <w:rPr/>
        <w:t>d’agitation désordonnée</w:t>
      </w:r>
      <w:r>
        <w:rPr/>
        <w:t>, théâtrale</w:t>
      </w:r>
      <w:r>
        <w:rPr/>
        <w:t>,</w:t>
      </w:r>
      <w:r>
        <w:rPr/>
        <w:t xml:space="preserve"> spectaculaire</w:t>
      </w:r>
      <w:r>
        <w:rPr/>
        <w:t>,</w:t>
      </w:r>
      <w:r>
        <w:rPr/>
        <w:t xml:space="preserve"> grossière ressemblance avec une crise convulsive</w:t>
      </w:r>
    </w:p>
    <w:p>
      <w:pPr/>
      <w:r>
        <w:rPr/>
        <w:t xml:space="preserve">Des mouvements de membres radiaux, de cris, des larmes et des rires </w:t>
      </w:r>
    </w:p>
    <w:p>
      <w:pPr/>
      <w:r>
        <w:rPr/>
        <w:t xml:space="preserve">La conscience et préservée </w:t>
      </w:r>
    </w:p>
    <w:p>
      <w:pPr>
        <w:pStyle w:val="Heading5"/>
      </w:pPr>
      <w:r>
        <w:rPr/>
        <w:t>Des symptômes tels que :</w:t>
      </w:r>
    </w:p>
    <w:p>
      <w:pPr/>
      <w:r>
        <w:rPr/>
        <w:t>De la sensation vertigineuse</w:t>
      </w:r>
      <w:r>
        <w:rPr/>
        <w:t xml:space="preserve"> </w:t>
      </w:r>
    </w:p>
    <w:p>
      <w:pPr/>
      <w:r>
        <w:rPr/>
        <w:t xml:space="preserve">Des nausées, des </w:t>
      </w:r>
      <w:r>
        <w:rPr/>
        <w:t>douleurs thoraciques</w:t>
      </w:r>
      <w:r>
        <w:rPr/>
        <w:t xml:space="preserve"> </w:t>
      </w:r>
    </w:p>
    <w:p>
      <w:pPr/>
      <w:r>
        <w:rPr/>
        <w:t xml:space="preserve">Une boule dans </w:t>
      </w:r>
      <w:r>
        <w:rPr/>
        <w:t>la</w:t>
      </w:r>
      <w:r>
        <w:rPr/>
        <w:t xml:space="preserve"> gorge </w:t>
      </w:r>
    </w:p>
    <w:p>
      <w:pPr/>
      <w:r>
        <w:rPr/>
        <w:t xml:space="preserve">Attitude extravagante, souvent entremêlées d’agitation </w:t>
      </w:r>
      <w:r>
        <w:rPr/>
        <w:t>verbale</w:t>
      </w:r>
      <w:r>
        <w:rPr/>
        <w:t>, sans dissolution complète</w:t>
      </w:r>
      <w:r>
        <w:rPr/>
        <w:t xml:space="preserve"> </w:t>
      </w:r>
      <w:r>
        <w:rPr/>
        <w:t xml:space="preserve">de la conscience </w:t>
      </w:r>
    </w:p>
    <w:p>
      <w:pPr/>
      <w:r>
        <w:rPr/>
        <w:t xml:space="preserve">Survenant dans des </w:t>
      </w:r>
      <w:r>
        <w:rPr/>
        <w:t>endroits</w:t>
      </w:r>
      <w:r>
        <w:rPr/>
        <w:t xml:space="preserve"> surpeuplée ou à côté des personne que le patient essai de manipuler</w:t>
      </w:r>
    </w:p>
    <w:p>
      <w:pPr>
        <w:pStyle w:val="Heading3"/>
      </w:pPr>
      <w:r>
        <w:rPr/>
        <w:t>Les accidents somatiques durables</w:t>
      </w:r>
    </w:p>
    <w:p>
      <w:pPr>
        <w:pStyle w:val="Heading4"/>
      </w:pPr>
      <w:r>
        <w:rPr/>
        <w:t>Autres manifestations motrices</w:t>
      </w:r>
      <w:r>
        <w:rPr/>
        <w:t xml:space="preserve"> </w:t>
      </w:r>
    </w:p>
    <w:p>
      <w:pPr/>
      <w:r>
        <w:rPr/>
        <w:t xml:space="preserve">Les paralysies : astasie abasie (impossibilité de marche et de se tenir debout, monoplégie, paraplégie, hémiplégie aux caractères particulières </w:t>
      </w:r>
    </w:p>
    <w:p>
      <w:pPr/>
      <w:r>
        <w:rPr/>
        <w:t>Troubles de la phonation : parte de voix haute et conservation de</w:t>
      </w:r>
      <w:r>
        <w:rPr/>
        <w:t xml:space="preserve"> </w:t>
      </w:r>
      <w:r>
        <w:rPr/>
        <w:t xml:space="preserve">la voix chuchotée </w:t>
      </w:r>
    </w:p>
    <w:p>
      <w:pPr/>
      <w:r>
        <w:rPr/>
        <w:t>Contractures et spasmes : torticolis hystérique, trismus hystérique</w:t>
      </w:r>
      <w:r>
        <w:rPr/>
        <w:t>,</w:t>
      </w:r>
      <w:r>
        <w:rPr/>
        <w:t xml:space="preserve"> crampes, fausses défense de la paroi abdominale, pseudo-grossesse ou grossesse nerveuse </w:t>
      </w:r>
    </w:p>
    <w:p>
      <w:pPr>
        <w:pStyle w:val="Heading3"/>
      </w:pPr>
      <w:r>
        <w:rPr/>
        <w:t>Les crises à symptomatologie neurovégétative</w:t>
      </w:r>
    </w:p>
    <w:p>
      <w:pPr/>
      <w:r>
        <w:rPr/>
        <w:t>Accès de hoquet, bâillement</w:t>
      </w:r>
      <w:r>
        <w:rPr/>
        <w:t>,</w:t>
      </w:r>
      <w:r>
        <w:rPr/>
        <w:t xml:space="preserve"> éternuement</w:t>
      </w:r>
    </w:p>
    <w:p>
      <w:pPr/>
      <w:r>
        <w:rPr/>
        <w:t>Crise de rire ou de pleurs incoercible</w:t>
      </w:r>
    </w:p>
    <w:p>
      <w:pPr/>
      <w:r>
        <w:rPr/>
        <w:t>Tremble</w:t>
      </w:r>
      <w:r>
        <w:rPr/>
        <w:t>,</w:t>
      </w:r>
      <w:r>
        <w:rPr/>
        <w:t xml:space="preserve"> secousse musculaires </w:t>
      </w:r>
    </w:p>
    <w:p>
      <w:pPr>
        <w:pStyle w:val="Heading3"/>
      </w:pPr>
      <w:r>
        <w:rPr/>
        <w:t>Manifestations sensitives</w:t>
      </w:r>
      <w:r>
        <w:rPr/>
        <w:t xml:space="preserve"> </w:t>
      </w:r>
    </w:p>
    <w:p>
      <w:pPr/>
      <w:r>
        <w:rPr/>
        <w:t>Anesthésie, paresthésie</w:t>
      </w:r>
    </w:p>
    <w:p>
      <w:pPr/>
      <w:r>
        <w:rPr/>
        <w:t>Hyperalgie et douleur localisation diverse</w:t>
      </w:r>
    </w:p>
    <w:p>
      <w:pPr/>
      <w:r>
        <w:rPr/>
        <w:t>Cénesthésie : sensation étranges</w:t>
      </w:r>
      <w:r>
        <w:rPr/>
        <w:t>,</w:t>
      </w:r>
      <w:r>
        <w:rPr/>
        <w:t xml:space="preserve"> pénible pus que douloureuse, des </w:t>
      </w:r>
      <w:r>
        <w:rPr/>
        <w:t>impressions</w:t>
      </w:r>
      <w:r>
        <w:rPr/>
        <w:t xml:space="preserve"> de modification des formes, des volumes, consistance des parties situées à l’intérieur du corps</w:t>
      </w:r>
    </w:p>
    <w:p>
      <w:pPr/>
      <w:r>
        <w:rPr/>
      </w:r>
      <w:r>
        <w:rPr/>
        <w:t xml:space="preserve"> description sans reporte avec la réalité anatomique</w:t>
      </w:r>
    </w:p>
    <w:p>
      <w:pPr>
        <w:pStyle w:val="Heading3"/>
      </w:pPr>
      <w:r>
        <w:rPr/>
        <w:t>Manifestations sensorielles</w:t>
      </w:r>
      <w:r>
        <w:rPr/>
        <w:t xml:space="preserve"> </w:t>
      </w:r>
    </w:p>
    <w:p>
      <w:pPr/>
      <w:r>
        <w:rPr/>
        <w:t xml:space="preserve">Trouble de la vision allant de la simple fatigabilité visuelle à la cécité, diplopie monoculaire </w:t>
      </w:r>
    </w:p>
    <w:p>
      <w:pPr/>
      <w:r>
        <w:rPr/>
        <w:t>Trouble de l’audition allant de bourdonnement d’oreille à la surdité transitoire</w:t>
      </w:r>
    </w:p>
    <w:p>
      <w:pPr/>
      <w:r>
        <w:rPr/>
        <w:t xml:space="preserve">Trouble </w:t>
      </w:r>
      <w:r>
        <w:rPr/>
        <w:t>olfacto</w:t>
      </w:r>
      <w:r>
        <w:rPr/>
        <w:t xml:space="preserve">-gustatifs, anosmie, agueusies </w:t>
      </w:r>
    </w:p>
    <w:p>
      <w:pPr>
        <w:pStyle w:val="Heading3"/>
      </w:pPr>
      <w:r>
        <w:rPr/>
        <w:t>Pathologie organique</w:t>
      </w:r>
    </w:p>
    <w:p>
      <w:pPr>
        <w:pStyle w:val="Heading4"/>
      </w:pPr>
      <w:r>
        <w:rPr/>
        <w:t>La crise syncopale</w:t>
      </w:r>
      <w:r>
        <w:rPr/>
        <w:t xml:space="preserve"> </w:t>
      </w:r>
    </w:p>
    <w:p>
      <w:pPr/>
      <w:r>
        <w:rPr/>
        <w:t xml:space="preserve">Le sujet sent le plus souvent venir sa perte de connaissance </w:t>
      </w:r>
    </w:p>
    <w:p>
      <w:pPr/>
      <w:r>
        <w:rPr/>
        <w:t xml:space="preserve">Le sujet sens mal, pâlit, exprime en quelque seconde son angoisse et s’efface </w:t>
      </w:r>
    </w:p>
    <w:p>
      <w:pPr/>
      <w:r>
        <w:rPr/>
        <w:t>L’examen cardio-vasculaires peut objectiver un pouls ralentie et petite avec basse de la</w:t>
      </w:r>
      <w:r>
        <w:rPr/>
        <w:t xml:space="preserve"> </w:t>
      </w:r>
      <w:r>
        <w:rPr/>
        <w:t>…..</w:t>
      </w:r>
    </w:p>
    <w:p>
      <w:pPr>
        <w:pStyle w:val="Heading4"/>
      </w:pPr>
      <w:r>
        <w:rPr/>
        <w:t>Epilepsie</w:t>
      </w:r>
      <w:r>
        <w:rPr/>
        <w:t xml:space="preserve"> </w:t>
      </w:r>
    </w:p>
    <w:p>
      <w:pPr/>
      <w:r>
        <w:rPr/>
        <w:t>Début et fin brusque</w:t>
      </w:r>
      <w:r>
        <w:rPr/>
        <w:t>,</w:t>
      </w:r>
      <w:r>
        <w:rPr/>
        <w:t xml:space="preserve"> amnésie post critique et céphalée </w:t>
      </w:r>
    </w:p>
    <w:p>
      <w:pPr/>
      <w:r>
        <w:rPr/>
        <w:t>Intense</w:t>
      </w:r>
      <w:r>
        <w:rPr/>
        <w:t>,</w:t>
      </w:r>
      <w:r>
        <w:rPr/>
        <w:t xml:space="preserve"> paroi même présence des </w:t>
      </w:r>
      <w:r>
        <w:rPr/>
        <w:t>confusions</w:t>
      </w:r>
    </w:p>
    <w:p>
      <w:pPr>
        <w:pStyle w:val="Heading4"/>
      </w:pPr>
      <w:r>
        <w:rPr/>
        <w:t>Hypoglycémie</w:t>
      </w:r>
      <w:r>
        <w:rPr/>
        <w:t xml:space="preserve"> </w:t>
      </w:r>
    </w:p>
    <w:p>
      <w:pPr/>
      <w:r>
        <w:rPr/>
        <w:t>Fatigue</w:t>
      </w:r>
      <w:r>
        <w:rPr/>
        <w:t xml:space="preserve">, </w:t>
      </w:r>
      <w:r>
        <w:rPr/>
        <w:t>maux de tête</w:t>
      </w:r>
      <w:r>
        <w:rPr/>
        <w:t>,</w:t>
      </w:r>
      <w:r>
        <w:rPr/>
        <w:t xml:space="preserve"> faim, excessive </w:t>
      </w:r>
    </w:p>
    <w:p>
      <w:pPr/>
      <w:r>
        <w:rPr/>
        <w:t>Manque de stabilité</w:t>
      </w:r>
      <w:r>
        <w:rPr/>
        <w:t>,</w:t>
      </w:r>
      <w:r>
        <w:rPr/>
        <w:t xml:space="preserve"> transpiration excessive, somnolence, trouble de l’élocution </w:t>
      </w:r>
    </w:p>
    <w:p>
      <w:pPr>
        <w:pStyle w:val="Heading4"/>
      </w:pPr>
      <w:r>
        <w:rPr/>
        <w:t>Pseudo-coma</w:t>
      </w:r>
    </w:p>
    <w:p>
      <w:pPr>
        <w:pStyle w:val="Heading4"/>
      </w:pPr>
      <w:r>
        <w:rPr/>
        <w:t>Hypocondrie</w:t>
      </w:r>
      <w:r>
        <w:rPr/>
        <w:t xml:space="preserve"> </w:t>
      </w:r>
    </w:p>
    <w:p>
      <w:pPr/>
      <w:r>
        <w:rPr/>
        <w:t xml:space="preserve">Voir peur d’être atteint d’une maladie grave multiplier </w:t>
      </w:r>
      <w:r>
        <w:rPr/>
        <w:t>les consultations</w:t>
      </w:r>
      <w:r>
        <w:rPr/>
        <w:t xml:space="preserve"> chez le médecin contrôler</w:t>
      </w:r>
      <w:r>
        <w:rPr/>
        <w:t xml:space="preserve"> </w:t>
      </w:r>
      <w:r>
        <w:rPr/>
        <w:t>de façon obsessionnel son corps avoir des crises d’angoisse à répétition</w:t>
      </w:r>
      <w:r>
        <w:rPr/>
        <w:t xml:space="preserve"> </w:t>
      </w:r>
      <w:r>
        <w:rPr/>
        <w:t xml:space="preserve">remettre en cause les résultants d’examen pas de belle différence </w:t>
      </w:r>
    </w:p>
    <w:p>
      <w:pPr>
        <w:pStyle w:val="Heading4"/>
      </w:pPr>
      <w:r>
        <w:rPr/>
        <w:t>Simulation</w:t>
      </w:r>
      <w:r>
        <w:rPr/>
        <w:t xml:space="preserve"> </w:t>
      </w:r>
    </w:p>
    <w:p>
      <w:pPr/>
      <w:r>
        <w:rPr/>
        <w:t xml:space="preserve">Imitation volontaire d’un trouble mental ou physique </w:t>
      </w:r>
    </w:p>
    <w:p>
      <w:pPr>
        <w:pStyle w:val="Heading4"/>
      </w:pPr>
      <w:r>
        <w:rPr/>
        <w:t>Pathologie psychique :</w:t>
      </w:r>
    </w:p>
    <w:p>
      <w:pPr/>
      <w:r>
        <w:rPr/>
        <w:t>Dépression</w:t>
      </w:r>
      <w:r>
        <w:rPr/>
        <w:t>,</w:t>
      </w:r>
      <w:r>
        <w:rPr/>
        <w:t xml:space="preserve"> trouble anxieux, démence, …</w:t>
      </w:r>
    </w:p>
    <w:p>
      <w:pPr>
        <w:pStyle w:val="Heading2"/>
      </w:pPr>
      <w:r>
        <w:rPr/>
        <w:t>Investigation</w:t>
      </w:r>
      <w:r>
        <w:rPr/>
        <w:t xml:space="preserve"> </w:t>
      </w:r>
    </w:p>
    <w:p>
      <w:pPr>
        <w:pStyle w:val="Heading3"/>
      </w:pPr>
      <w:r>
        <w:rPr/>
        <w:t xml:space="preserve">Bilan biologique </w:t>
      </w:r>
    </w:p>
    <w:p>
      <w:pPr/>
      <w:r>
        <w:rPr/>
        <w:t>Nfs, glycémie</w:t>
      </w:r>
      <w:r>
        <w:rPr/>
        <w:t>,</w:t>
      </w:r>
      <w:r>
        <w:rPr/>
        <w:t xml:space="preserve"> hémoglobine glyquée</w:t>
      </w:r>
      <w:r>
        <w:rPr/>
        <w:t>,</w:t>
      </w:r>
      <w:r>
        <w:rPr/>
        <w:t xml:space="preserve"> T4, TSH</w:t>
      </w:r>
    </w:p>
    <w:p>
      <w:pPr/>
      <w:r>
        <w:rPr/>
        <w:t xml:space="preserve">Créatininémie, ionogramme sanguin </w:t>
      </w:r>
    </w:p>
    <w:p>
      <w:pPr>
        <w:pStyle w:val="Heading3"/>
      </w:pPr>
      <w:r>
        <w:rPr/>
        <w:t xml:space="preserve">Bilan morphologique </w:t>
      </w:r>
    </w:p>
    <w:p>
      <w:pPr/>
      <w:r>
        <w:rPr/>
        <w:t xml:space="preserve">Radiographie thoracique </w:t>
      </w:r>
    </w:p>
    <w:p>
      <w:pPr/>
      <w:r>
        <w:rPr/>
        <w:t xml:space="preserve">Scanner cérébral </w:t>
      </w:r>
    </w:p>
    <w:p>
      <w:pPr/>
      <w:r>
        <w:rPr/>
        <w:t xml:space="preserve">Echographie cardiaque–vasculaire </w:t>
      </w:r>
    </w:p>
    <w:p>
      <w:pPr>
        <w:pStyle w:val="Heading3"/>
      </w:pPr>
      <w:r>
        <w:rPr/>
        <w:t>Bilan fonctionnel</w:t>
      </w:r>
    </w:p>
    <w:p>
      <w:pPr/>
      <w:r>
        <w:rPr/>
        <w:t>ECG</w:t>
      </w:r>
    </w:p>
    <w:p>
      <w:pPr>
        <w:pStyle w:val="Heading2"/>
      </w:pPr>
      <w:r>
        <w:rPr/>
        <w:t>Traitement</w:t>
      </w:r>
      <w:r>
        <w:rPr/>
        <w:t xml:space="preserve"> </w:t>
      </w:r>
    </w:p>
    <w:p>
      <w:pPr/>
      <w:r>
        <w:rPr/>
        <w:t>En dehors de tout traitement</w:t>
      </w:r>
    </w:p>
    <w:p>
      <w:pPr/>
      <w:r>
        <w:rPr/>
        <w:t>Les symptômes peuvent disparaître spontanément</w:t>
      </w:r>
    </w:p>
    <w:p>
      <w:pPr/>
      <w:r>
        <w:rPr/>
        <w:t>Au mo</w:t>
      </w:r>
      <w:r>
        <w:rPr/>
        <w:t>in</w:t>
      </w:r>
      <w:r>
        <w:rPr/>
        <w:t xml:space="preserve">s de façon transitoire </w:t>
      </w:r>
    </w:p>
    <w:p>
      <w:pPr/>
      <w:r>
        <w:rPr/>
        <w:t>Pour reparaitre à la moindre occasion lui réactive le conflit ancien</w:t>
      </w:r>
    </w:p>
    <w:p>
      <w:pPr>
        <w:pStyle w:val="Heading3"/>
      </w:pPr>
      <w:r>
        <w:rPr/>
        <w:t>Non médicamenteux</w:t>
      </w:r>
    </w:p>
    <w:p>
      <w:pPr>
        <w:pStyle w:val="Heading4"/>
      </w:pPr>
      <w:r>
        <w:rPr/>
        <w:t>Isolement</w:t>
      </w:r>
    </w:p>
    <w:p>
      <w:pPr/>
      <w:r>
        <w:rPr/>
        <w:t xml:space="preserve">Laisser les débattre dans le silence pendant </w:t>
      </w:r>
      <w:r>
        <w:rPr/>
        <w:t>les crises</w:t>
      </w:r>
      <w:r>
        <w:rPr/>
        <w:t xml:space="preserve"> en milieu </w:t>
      </w:r>
      <w:r>
        <w:rPr/>
        <w:t>hospitalier</w:t>
      </w:r>
      <w:r>
        <w:rPr/>
        <w:t>, limiter les visites</w:t>
      </w:r>
    </w:p>
    <w:p>
      <w:pPr/>
      <w:r>
        <w:rPr/>
        <w:t xml:space="preserve">Calmer avec attitude autoritaire </w:t>
      </w:r>
      <w:r>
        <w:rPr/>
        <w:t>et</w:t>
      </w:r>
      <w:r>
        <w:rPr/>
        <w:t xml:space="preserve"> ferme</w:t>
      </w:r>
    </w:p>
    <w:p>
      <w:pPr>
        <w:pStyle w:val="Heading4"/>
      </w:pPr>
      <w:r>
        <w:rPr/>
        <w:t>Les règles générales</w:t>
      </w:r>
      <w:r>
        <w:rPr/>
        <w:t xml:space="preserve"> </w:t>
      </w:r>
    </w:p>
    <w:p>
      <w:pPr/>
      <w:r>
        <w:rPr/>
        <w:t xml:space="preserve">Avoir une écoute bienveillance avec attitude sobre </w:t>
      </w:r>
      <w:r>
        <w:rPr/>
        <w:t>et</w:t>
      </w:r>
      <w:r>
        <w:rPr/>
        <w:t xml:space="preserve"> ferme</w:t>
      </w:r>
    </w:p>
    <w:p>
      <w:pPr/>
      <w:r>
        <w:rPr/>
        <w:t xml:space="preserve">Ne pas dramatiser </w:t>
      </w:r>
    </w:p>
    <w:p>
      <w:pPr/>
      <w:r>
        <w:rPr/>
        <w:t xml:space="preserve">Eviter la compliance </w:t>
      </w:r>
    </w:p>
    <w:p>
      <w:pPr/>
      <w:r>
        <w:rPr/>
        <w:t xml:space="preserve">Eviter l’agressivité et le rejet </w:t>
      </w:r>
    </w:p>
    <w:p>
      <w:pPr/>
      <w:r>
        <w:rPr/>
        <w:t xml:space="preserve">Hyper valoriser la guérison </w:t>
      </w:r>
    </w:p>
    <w:p>
      <w:pPr>
        <w:pStyle w:val="Heading3"/>
      </w:pPr>
      <w:r>
        <w:rPr/>
        <w:t>Médicamenteux</w:t>
      </w:r>
    </w:p>
    <w:p>
      <w:pPr/>
      <w:r>
        <w:rPr/>
        <w:t xml:space="preserve">Tranquillisant injectable type Benzodiazépine matin et soir en intra musculaire </w:t>
      </w:r>
    </w:p>
    <w:p>
      <w:pPr/>
      <w:r>
        <w:rPr/>
        <w:t>……</w:t>
      </w:r>
    </w:p>
    <w:p>
      <w:pPr/>
      <w:r>
        <w:rPr>
          <w:b/>
        </w:rPr>
        <w:t>Mardi 18 févr. 25</w:t>
      </w:r>
    </w:p>
    <w:p>
      <w:pPr/>
      <w:r>
        <w:rPr/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