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coma</w:t>
      </w:r>
    </w:p>
    <w:p>
      <w:pPr/>
      <w:r>
        <w:rPr/>
        <w:t>14/04/2026</w:t>
      </w:r>
    </w:p>
    <w:p>
      <w:pPr/>
      <w:r>
        <w:rPr/>
        <w:t xml:space="preserve">Dr TSIFERAGNA Rosa </w:t>
      </w:r>
      <w:r>
        <w:rPr/>
        <w:t>Lalao</w:t>
      </w:r>
    </w:p>
    <w:p>
      <w:pPr>
        <w:pStyle w:val="Heading1"/>
      </w:pPr>
      <w:r>
        <w:rPr/>
        <w:t>Objectifs</w:t>
      </w:r>
    </w:p>
    <w:p>
      <w:pPr/>
      <w:r>
        <w:rPr/>
        <w:t xml:space="preserve">Citer les CAT </w:t>
      </w:r>
    </w:p>
    <w:p>
      <w:pPr/>
      <w:r>
        <w:rPr/>
        <w:t xml:space="preserve">Déc le score de Glasgow pédiatrique </w:t>
      </w:r>
    </w:p>
    <w:p>
      <w:pPr>
        <w:pStyle w:val="Heading1"/>
      </w:pPr>
      <w:r>
        <w:rPr/>
        <w:t>Introduction</w:t>
      </w:r>
    </w:p>
    <w:p>
      <w:pPr/>
      <w:r>
        <w:rPr/>
        <w:t>Abolition de l’état de conscience non réversible sous l’influence de stimulation</w:t>
      </w:r>
    </w:p>
    <w:p>
      <w:pPr/>
      <w:r>
        <w:rPr/>
        <w:t>Urgence</w:t>
      </w:r>
    </w:p>
    <w:p>
      <w:pPr/>
      <w:r>
        <w:rPr/>
        <w:t>Pronostic : étiologie, durée et cinétique</w:t>
      </w:r>
    </w:p>
    <w:p>
      <w:pPr/>
      <w:r>
        <w:rPr/>
        <w:t>Mortalité : 26 – 46%</w:t>
      </w:r>
    </w:p>
    <w:p>
      <w:pPr/>
      <w:r>
        <w:rPr/>
        <w:t xml:space="preserve">Obnubilation </w:t>
      </w:r>
    </w:p>
    <w:p>
      <w:pPr>
        <w:numPr>
          <w:ilvl w:val="1"/>
          <w:numId w:val="8"/>
        </w:numPr>
      </w:pPr>
      <w:r>
        <w:rPr/>
        <w:t xml:space="preserve">Persistance réaction aux ordres complexes : répondre à </w:t>
      </w:r>
      <w:r>
        <w:rPr/>
        <w:t>un ordre oral</w:t>
      </w:r>
      <w:r>
        <w:rPr/>
        <w:t xml:space="preserve"> et </w:t>
      </w:r>
      <w:r>
        <w:rPr/>
        <w:t>écrit</w:t>
      </w:r>
      <w:r>
        <w:rPr/>
        <w:t>, exécution des ordres</w:t>
      </w:r>
    </w:p>
    <w:p>
      <w:pPr>
        <w:numPr>
          <w:ilvl w:val="1"/>
          <w:numId w:val="8"/>
        </w:numPr>
      </w:pPr>
      <w:r>
        <w:rPr/>
        <w:t xml:space="preserve">Orientation temporo-spatiale normale </w:t>
      </w:r>
    </w:p>
    <w:p>
      <w:pPr>
        <w:numPr>
          <w:ilvl w:val="1"/>
          <w:numId w:val="8"/>
        </w:numPr>
      </w:pPr>
      <w:r>
        <w:rPr/>
        <w:t xml:space="preserve">Réactivité moins rapide et moins précise </w:t>
      </w:r>
    </w:p>
    <w:p>
      <w:pPr/>
      <w:r>
        <w:rPr/>
        <w:t>Etat stuporeux</w:t>
      </w:r>
    </w:p>
    <w:p>
      <w:pPr>
        <w:numPr>
          <w:ilvl w:val="1"/>
          <w:numId w:val="8"/>
        </w:numPr>
      </w:pPr>
      <w:r>
        <w:rPr/>
        <w:t>Persistance réactivée à stimuli simple (appel du nom, stimulation auditive, stimulation conceptive)</w:t>
      </w:r>
    </w:p>
    <w:p>
      <w:pPr>
        <w:pStyle w:val="Heading1"/>
      </w:pPr>
      <w:r>
        <w:rPr/>
        <w:t>Physiopathologie</w:t>
      </w:r>
    </w:p>
    <w:p>
      <w:pPr/>
      <w:r>
        <w:rPr/>
        <w:t>Vigilance = substance réticulée activatrice ascendante (SRAA)</w:t>
      </w:r>
    </w:p>
    <w:p>
      <w:pPr/>
      <w:r>
        <w:rPr/>
        <w:t xml:space="preserve">Coma = perturbation de SRAA et / ou du cortex </w:t>
      </w:r>
    </w:p>
    <w:p>
      <w:pPr/>
      <w:r>
        <w:rPr/>
        <w:t>Mécanismes de 2 ordres</w:t>
      </w:r>
    </w:p>
    <w:p>
      <w:pPr>
        <w:numPr>
          <w:ilvl w:val="1"/>
          <w:numId w:val="8"/>
        </w:numPr>
      </w:pPr>
      <w:r>
        <w:rPr/>
        <w:t xml:space="preserve">1 souffrance cérébrale diffuse </w:t>
      </w:r>
    </w:p>
    <w:p>
      <w:pPr>
        <w:numPr>
          <w:ilvl w:val="1"/>
          <w:numId w:val="8"/>
        </w:numPr>
      </w:pPr>
      <w:r>
        <w:rPr/>
        <w:t xml:space="preserve">Cause : </w:t>
      </w:r>
      <w:r>
        <w:rPr/>
        <w:t>infectieuses</w:t>
      </w:r>
      <w:r>
        <w:rPr/>
        <w:t>, toxique, mét</w:t>
      </w:r>
      <w:r>
        <w:rPr/>
        <w:t>a</w:t>
      </w:r>
      <w:r>
        <w:rPr/>
        <w:t>b</w:t>
      </w:r>
      <w:r>
        <w:rPr/>
        <w:t>olique</w:t>
      </w:r>
      <w:r>
        <w:rPr/>
        <w:t>, anoxie, épilepsie</w:t>
      </w:r>
    </w:p>
    <w:p>
      <w:pPr>
        <w:numPr>
          <w:ilvl w:val="1"/>
          <w:numId w:val="8"/>
        </w:numPr>
      </w:pPr>
      <w:r>
        <w:rPr/>
        <w:t xml:space="preserve">2 lésion directe de FRAA </w:t>
      </w:r>
      <w:r>
        <w:rPr/>
        <w:t>(lésion</w:t>
      </w:r>
      <w:r>
        <w:rPr/>
        <w:t xml:space="preserve"> du TC, compress</w:t>
      </w:r>
      <w:r>
        <w:rPr/>
        <w:t>i</w:t>
      </w:r>
      <w:r>
        <w:rPr/>
        <w:t>on de TC, et engagement sur HIC)</w:t>
      </w:r>
    </w:p>
    <w:p>
      <w:pPr>
        <w:pStyle w:val="Heading1"/>
      </w:pPr>
      <w:r>
        <w:rPr/>
        <w:t>CAT</w:t>
      </w:r>
    </w:p>
    <w:p>
      <w:pPr/>
      <w:r>
        <w:rPr/>
        <w:t>Bilan des fonctions vitales et mise en jeu immédiat</w:t>
      </w:r>
      <w:r>
        <w:rPr/>
        <w:t xml:space="preserve"> </w:t>
      </w:r>
      <w:r>
        <w:rPr/>
        <w:t>et des gest</w:t>
      </w:r>
      <w:r>
        <w:rPr/>
        <w:t>es</w:t>
      </w:r>
      <w:r>
        <w:rPr/>
        <w:t xml:space="preserve"> </w:t>
      </w:r>
      <w:r>
        <w:rPr/>
        <w:t>secouristes</w:t>
      </w:r>
    </w:p>
    <w:p>
      <w:pPr/>
      <w:r>
        <w:rPr/>
        <w:t xml:space="preserve">Anamnèse </w:t>
      </w:r>
      <w:r>
        <w:rPr/>
        <w:t>succincte</w:t>
      </w:r>
    </w:p>
    <w:p>
      <w:pPr/>
      <w:r>
        <w:rPr/>
        <w:t>Evaluation</w:t>
      </w:r>
      <w:r>
        <w:rPr/>
        <w:t xml:space="preserve"> de profondeur du coma</w:t>
      </w:r>
    </w:p>
    <w:p>
      <w:pPr/>
      <w:r>
        <w:rPr/>
        <w:t xml:space="preserve">Examen </w:t>
      </w:r>
      <w:r>
        <w:rPr/>
        <w:t>neurologique</w:t>
      </w:r>
      <w:r>
        <w:rPr/>
        <w:t xml:space="preserve"> rapid</w:t>
      </w:r>
      <w:r>
        <w:rPr/>
        <w:t>e</w:t>
      </w:r>
      <w:r>
        <w:rPr/>
        <w:t xml:space="preserve"> mais rigoureux </w:t>
      </w:r>
    </w:p>
    <w:p>
      <w:pPr/>
      <w:r>
        <w:rPr/>
        <w:t>Recher</w:t>
      </w:r>
      <w:r>
        <w:rPr/>
        <w:t>che</w:t>
      </w:r>
      <w:r>
        <w:rPr/>
        <w:t xml:space="preserve"> étiologique </w:t>
      </w:r>
    </w:p>
    <w:p>
      <w:pPr/>
      <w:r>
        <w:rPr/>
        <w:t>Tra</w:t>
      </w:r>
      <w:r>
        <w:rPr/>
        <w:t>i</w:t>
      </w:r>
      <w:r>
        <w:rPr/>
        <w:t xml:space="preserve">tement </w:t>
      </w:r>
    </w:p>
    <w:p>
      <w:pPr>
        <w:pStyle w:val="Heading2"/>
      </w:pPr>
      <w:r>
        <w:rPr/>
        <w:t>Appréciation des grandes fonctions vitales</w:t>
      </w:r>
    </w:p>
    <w:p>
      <w:pPr/>
      <w:r>
        <w:rPr/>
        <w:t>Appréciation des grande</w:t>
      </w:r>
      <w:r>
        <w:rPr/>
        <w:t>s</w:t>
      </w:r>
      <w:r>
        <w:rPr/>
        <w:t xml:space="preserve"> fonc</w:t>
      </w:r>
      <w:r>
        <w:rPr/>
        <w:t>t</w:t>
      </w:r>
      <w:r>
        <w:rPr/>
        <w:t>i</w:t>
      </w:r>
      <w:r>
        <w:rPr/>
        <w:t>o</w:t>
      </w:r>
      <w:r>
        <w:rPr/>
        <w:t>n</w:t>
      </w:r>
      <w:r>
        <w:rPr/>
        <w:t>s</w:t>
      </w:r>
      <w:r>
        <w:rPr/>
        <w:t xml:space="preserve"> vitales et mesure thérapeutique immédiates </w:t>
      </w:r>
    </w:p>
    <w:p>
      <w:pPr>
        <w:numPr>
          <w:ilvl w:val="1"/>
          <w:numId w:val="8"/>
        </w:numPr>
      </w:pPr>
      <w:r>
        <w:rPr/>
        <w:t xml:space="preserve">Etat </w:t>
      </w:r>
      <w:r>
        <w:rPr/>
        <w:t>respiratoire</w:t>
      </w:r>
    </w:p>
    <w:p>
      <w:pPr>
        <w:numPr>
          <w:ilvl w:val="1"/>
          <w:numId w:val="8"/>
        </w:numPr>
      </w:pPr>
      <w:r>
        <w:rPr/>
        <w:t xml:space="preserve">Etat cardiovasculaire </w:t>
      </w:r>
    </w:p>
    <w:p>
      <w:pPr>
        <w:pStyle w:val="Heading3"/>
      </w:pPr>
      <w:r>
        <w:rPr/>
        <w:t>Etat respiratoire</w:t>
      </w:r>
    </w:p>
    <w:p>
      <w:pPr/>
      <w:r>
        <w:rPr/>
        <w:t>Chute langue en arrière consécutive à l’hypotonie</w:t>
      </w:r>
    </w:p>
    <w:p>
      <w:pPr/>
      <w:r>
        <w:rPr/>
        <w:t xml:space="preserve">Hypersécrétion par hypercapnie </w:t>
      </w:r>
    </w:p>
    <w:p>
      <w:pPr/>
      <w:r>
        <w:rPr/>
        <w:t xml:space="preserve">Abolition du réflexe de déglutition </w:t>
      </w:r>
    </w:p>
    <w:p>
      <w:pPr/>
      <w:r>
        <w:rPr/>
        <w:t>Vomissement (risque d’inhalation</w:t>
      </w:r>
    </w:p>
    <w:p>
      <w:pPr/>
      <w:r>
        <w:rPr/>
        <w:t xml:space="preserve">Encombrement bronchique majeur </w:t>
      </w:r>
    </w:p>
    <w:p>
      <w:pPr/>
      <w:r>
        <w:rPr/>
        <w:t>Dépression ventilatoire centrale</w:t>
      </w:r>
    </w:p>
    <w:p>
      <w:pPr/>
      <w:r>
        <w:rPr/>
        <w:t xml:space="preserve">== assure la liberté de voies aérienne : canule de </w:t>
      </w:r>
      <w:r>
        <w:rPr/>
        <w:t>Guedel</w:t>
      </w:r>
      <w:r>
        <w:rPr/>
        <w:t xml:space="preserve">, </w:t>
      </w:r>
      <w:r>
        <w:rPr/>
        <w:t>aspiration</w:t>
      </w:r>
      <w:r>
        <w:rPr/>
        <w:t xml:space="preserve"> </w:t>
      </w:r>
    </w:p>
    <w:p>
      <w:pPr/>
      <w:r>
        <w:rPr/>
        <w:t xml:space="preserve">Evaluer efficacité, fréquence, pause </w:t>
      </w:r>
    </w:p>
    <w:p>
      <w:pPr/>
      <w:r>
        <w:rPr/>
        <w:t xml:space="preserve">Nécessité d’une IOT </w:t>
      </w:r>
    </w:p>
    <w:p>
      <w:pPr>
        <w:pStyle w:val="Heading3"/>
      </w:pPr>
      <w:r>
        <w:rPr/>
        <w:t>Etat circulatoire</w:t>
      </w:r>
    </w:p>
    <w:p>
      <w:pPr/>
      <w:r>
        <w:rPr/>
        <w:t>Choc ?</w:t>
      </w:r>
    </w:p>
    <w:p>
      <w:pPr/>
      <w:r>
        <w:rPr/>
        <w:t>Trouble du rythme ?</w:t>
      </w:r>
    </w:p>
    <w:p>
      <w:pPr/>
      <w:r>
        <w:rPr/>
        <w:t>Asystolie ?</w:t>
      </w:r>
    </w:p>
    <w:p>
      <w:pPr>
        <w:pStyle w:val="Heading2"/>
      </w:pPr>
      <w:r>
        <w:rPr/>
        <w:t>Anamnèse succincte</w:t>
      </w:r>
    </w:p>
    <w:p>
      <w:pPr/>
      <w:r>
        <w:rPr/>
        <w:t>Mode de survenue : brutal, progressif</w:t>
      </w:r>
    </w:p>
    <w:p>
      <w:pPr/>
      <w:r>
        <w:rPr/>
        <w:t>Contexte de survenue</w:t>
      </w:r>
    </w:p>
    <w:p>
      <w:pPr>
        <w:numPr>
          <w:ilvl w:val="1"/>
          <w:numId w:val="8"/>
        </w:numPr>
      </w:pPr>
      <w:r>
        <w:rPr/>
        <w:t>Traumatisme crânien récent, voyage</w:t>
      </w:r>
    </w:p>
    <w:p>
      <w:pPr>
        <w:numPr>
          <w:ilvl w:val="1"/>
          <w:numId w:val="8"/>
        </w:numPr>
      </w:pPr>
      <w:r>
        <w:rPr/>
        <w:t>Maladie infectieuse en cours (varicelle, …)</w:t>
      </w:r>
    </w:p>
    <w:p>
      <w:pPr>
        <w:numPr>
          <w:ilvl w:val="1"/>
          <w:numId w:val="8"/>
        </w:numPr>
      </w:pPr>
      <w:r>
        <w:rPr/>
        <w:t>Vaccination récente</w:t>
      </w:r>
    </w:p>
    <w:p>
      <w:pPr>
        <w:numPr>
          <w:ilvl w:val="1"/>
          <w:numId w:val="8"/>
        </w:numPr>
      </w:pPr>
      <w:r>
        <w:rPr/>
        <w:t xml:space="preserve">Diabétique </w:t>
      </w:r>
      <w:r>
        <w:rPr/>
        <w:t>insulinoprive</w:t>
      </w:r>
      <w:r>
        <w:rPr/>
        <w:t xml:space="preserve"> ou jeun</w:t>
      </w:r>
    </w:p>
    <w:p>
      <w:pPr/>
      <w:r>
        <w:rPr/>
        <w:t>Symptômes récents</w:t>
      </w:r>
      <w:r>
        <w:rPr/>
        <w:t xml:space="preserve"> : céphalées, convulsions …</w:t>
      </w:r>
    </w:p>
    <w:p>
      <w:pPr/>
      <w:r>
        <w:rPr/>
        <w:t>ATCD médicaux récents</w:t>
      </w:r>
    </w:p>
    <w:p>
      <w:pPr/>
      <w:r>
        <w:rPr/>
        <w:t>Médicaments administrée / disponibilité dans l’entourage</w:t>
      </w:r>
    </w:p>
    <w:p>
      <w:pPr/>
      <w:r>
        <w:rPr/>
        <w:t>Comportement habituel de l’enfant : prise aimantaire, qualité d</w:t>
      </w:r>
      <w:r>
        <w:rPr/>
        <w:t>e</w:t>
      </w:r>
      <w:r>
        <w:rPr/>
        <w:t xml:space="preserve"> </w:t>
      </w:r>
      <w:r>
        <w:rPr/>
        <w:t>sommeil</w:t>
      </w:r>
      <w:r>
        <w:rPr/>
        <w:t>, contac</w:t>
      </w:r>
      <w:r>
        <w:rPr/>
        <w:t>t</w:t>
      </w:r>
      <w:r>
        <w:rPr/>
        <w:t xml:space="preserve"> </w:t>
      </w:r>
    </w:p>
    <w:p>
      <w:pPr/>
      <w:r>
        <w:rPr/>
        <w:t>Développement</w:t>
      </w:r>
      <w:r>
        <w:rPr/>
        <w:t xml:space="preserve"> psychomoteur</w:t>
      </w:r>
    </w:p>
    <w:p>
      <w:pPr/>
      <w:r>
        <w:rPr/>
        <w:t xml:space="preserve">ATCD familiaux : pathologie </w:t>
      </w:r>
      <w:r>
        <w:rPr/>
        <w:t>familiale,</w:t>
      </w:r>
      <w:r>
        <w:rPr/>
        <w:t xml:space="preserve"> consanguinité </w:t>
      </w:r>
    </w:p>
    <w:p>
      <w:pPr>
        <w:pStyle w:val="Heading2"/>
      </w:pPr>
      <w:r>
        <w:rPr/>
        <w:t>Evaluation</w:t>
      </w:r>
      <w:r>
        <w:rPr/>
        <w:t xml:space="preserve"> de la profondeur du come </w:t>
      </w:r>
    </w:p>
    <w:p>
      <w:pPr/>
      <w:r>
        <w:rPr/>
        <w:t>Score</w:t>
      </w:r>
      <w:r>
        <w:rPr/>
        <w:t xml:space="preserve"> de </w:t>
      </w:r>
      <w:r>
        <w:rPr/>
        <w:t>Blanthyre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Typ</w:t>
            </w:r>
            <w:r>
              <w:rPr/>
              <w:t xml:space="preserve">e </w:t>
            </w:r>
            <w:r>
              <w:rPr/>
              <w:t xml:space="preserve">de réponse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Réponse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Score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Meilleure réponse </w:t>
            </w:r>
            <w:r>
              <w:rPr/>
              <w:t>motrice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Locali</w:t>
            </w:r>
            <w:r>
              <w:rPr/>
              <w:t>sat</w:t>
            </w:r>
            <w:r>
              <w:rPr/>
              <w:t xml:space="preserve">ion du </w:t>
            </w:r>
            <w:r>
              <w:rPr/>
              <w:t>stimuli</w:t>
            </w:r>
            <w:r>
              <w:rPr/>
              <w:t xml:space="preserve"> douloureux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2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R</w:t>
            </w:r>
            <w:r>
              <w:rPr/>
              <w:t>e</w:t>
            </w:r>
            <w:r>
              <w:rPr/>
              <w:t>trait du membr</w:t>
            </w:r>
            <w:r>
              <w:rPr/>
              <w:t>e</w:t>
            </w:r>
            <w:r>
              <w:rPr/>
              <w:t xml:space="preserve"> en réponse de la douleur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1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Réponse nos spécifique ou absence de réponse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0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….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</w:tr>
    </w:tbl>
    <w:p>
      <w:pPr/>
      <w:r>
        <w:rPr/>
        <w:t>Glasgow pédiatrique (2 – 5 ans)</w:t>
      </w:r>
    </w:p>
    <w:p>
      <w:pPr>
        <w:numPr>
          <w:ilvl w:val="1"/>
          <w:numId w:val="8"/>
        </w:numPr>
      </w:pPr>
      <w:r>
        <w:rPr/>
        <w:t>Ouverture des yeux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Spontanée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</w:p>
        </w:tc>
      </w:tr>
    </w:tbl>
    <w:p>
      <w:pPr>
        <w:numPr>
          <w:ilvl w:val="1"/>
          <w:numId w:val="8"/>
        </w:numPr>
      </w:pPr>
      <w:r>
        <w:rPr/>
        <w:t>Réponse</w:t>
      </w:r>
      <w:r>
        <w:rPr/>
        <w:t xml:space="preserve"> verbale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Mots appropriés,</w:t>
            </w:r>
            <w:r>
              <w:rPr/>
              <w:t xml:space="preserve"> sourit, fixe et suit du regarde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5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Mots </w:t>
            </w:r>
            <w:r>
              <w:rPr/>
              <w:t>inappropriés,</w:t>
            </w:r>
            <w:r>
              <w:rPr/>
              <w:t xml:space="preserve"> </w:t>
            </w:r>
            <w:r>
              <w:rPr/>
              <w:t>pleure</w:t>
            </w:r>
            <w:r>
              <w:rPr/>
              <w:t xml:space="preserve"> et consolable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4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Hurl</w:t>
            </w:r>
            <w:r>
              <w:rPr/>
              <w:t>er</w:t>
            </w:r>
            <w:r>
              <w:rPr/>
              <w:t xml:space="preserve">, est </w:t>
            </w:r>
            <w:r>
              <w:rPr/>
              <w:t>inconsolable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3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…..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</w:p>
        </w:tc>
      </w:tr>
    </w:tbl>
    <w:p>
      <w:pPr>
        <w:ind w:left="284" w:hanging="284"/>
        <w:numPr>
          <w:ilvl w:val="0"/>
          <w:numId w:val="0"/>
        </w:numPr>
      </w:pPr>
    </w:p>
    <w:p>
      <w:pPr>
        <w:numPr>
          <w:ilvl w:val="1"/>
          <w:numId w:val="8"/>
        </w:numPr>
      </w:pPr>
      <w:r>
        <w:rPr/>
        <w:t>Réponse</w:t>
      </w:r>
      <w:r>
        <w:rPr/>
        <w:t xml:space="preserve"> motrice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Répond aux </w:t>
            </w:r>
            <w:r>
              <w:rPr/>
              <w:t>demande</w:t>
            </w:r>
            <w:r>
              <w:rPr/>
              <w:t xml:space="preserve"> 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6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Localise</w:t>
            </w:r>
            <w:r>
              <w:rPr/>
              <w:t xml:space="preserve"> la </w:t>
            </w:r>
            <w:r>
              <w:rPr/>
              <w:t>douleur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5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Se retire à la douleur 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4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Flexion à la douleur (</w:t>
            </w:r>
            <w:r>
              <w:rPr/>
              <w:t>décortication</w:t>
            </w:r>
            <w:r>
              <w:rPr/>
              <w:t>)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3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Extension</w:t>
            </w:r>
            <w:r>
              <w:rPr/>
              <w:t xml:space="preserve"> à la </w:t>
            </w:r>
            <w:r>
              <w:rPr/>
              <w:t>douleur</w:t>
            </w:r>
            <w:r>
              <w:rPr/>
              <w:t xml:space="preserve"> (décérébration)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2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</w:p>
        </w:tc>
      </w:tr>
    </w:tbl>
    <w:p>
      <w:pPr/>
      <w:r>
        <w:rPr/>
        <w:t>Interprétation</w:t>
      </w:r>
      <w:r>
        <w:rPr/>
        <w:t xml:space="preserve"> </w:t>
      </w:r>
      <w:r>
        <w:rPr/>
        <w:tab/>
      </w:r>
    </w:p>
    <w:p>
      <w:pPr>
        <w:numPr>
          <w:ilvl w:val="1"/>
          <w:numId w:val="8"/>
        </w:numPr>
      </w:pPr>
      <w:r>
        <w:rPr/>
        <w:t>15 : normale</w:t>
      </w:r>
    </w:p>
    <w:p>
      <w:pPr>
        <w:numPr>
          <w:ilvl w:val="1"/>
          <w:numId w:val="8"/>
        </w:numPr>
      </w:pPr>
      <w:r>
        <w:rPr/>
        <w:t xml:space="preserve">8- 13 : somnolence, </w:t>
      </w:r>
      <w:r>
        <w:rPr/>
        <w:t>confusion,</w:t>
      </w:r>
      <w:r>
        <w:rPr/>
        <w:t xml:space="preserve"> </w:t>
      </w:r>
      <w:r>
        <w:rPr/>
        <w:t>stupeur</w:t>
      </w:r>
    </w:p>
    <w:p>
      <w:pPr>
        <w:numPr>
          <w:ilvl w:val="1"/>
          <w:numId w:val="8"/>
        </w:numPr>
      </w:pPr>
      <w:r>
        <w:rPr/>
        <w:t>3 – 7 : coma</w:t>
      </w:r>
    </w:p>
    <w:p>
      <w:pPr>
        <w:pStyle w:val="Heading1"/>
      </w:pPr>
      <w:r>
        <w:rPr/>
        <w:t>Stades de coma</w:t>
      </w:r>
    </w:p>
    <w:p>
      <w:pPr/>
      <w:r>
        <w:rPr/>
        <w:t xml:space="preserve">Stade 1 : coma vigile (conscience présente, </w:t>
      </w:r>
      <w:r>
        <w:rPr/>
        <w:t>faible,</w:t>
      </w:r>
      <w:r>
        <w:rPr/>
        <w:t xml:space="preserve"> </w:t>
      </w:r>
      <w:r>
        <w:rPr/>
        <w:t>réaction</w:t>
      </w:r>
      <w:r>
        <w:rPr/>
        <w:t xml:space="preserve"> aux stimul</w:t>
      </w:r>
      <w:r>
        <w:rPr/>
        <w:t>u</w:t>
      </w:r>
      <w:r>
        <w:rPr/>
        <w:t xml:space="preserve">s forts ou à </w:t>
      </w:r>
      <w:r>
        <w:rPr/>
        <w:t>l</w:t>
      </w:r>
      <w:r>
        <w:rPr/>
        <w:t xml:space="preserve"> douleur</w:t>
      </w:r>
    </w:p>
    <w:p>
      <w:pPr/>
      <w:r>
        <w:rPr/>
        <w:t xml:space="preserve">Stades 2 : coma réactif, (réaction adaptée à une stimulation </w:t>
      </w:r>
      <w:r>
        <w:rPr/>
        <w:t>douloureuse</w:t>
      </w:r>
      <w:r>
        <w:rPr/>
        <w:t>, pas de réponse à la stimulation auditive)</w:t>
      </w:r>
    </w:p>
    <w:p>
      <w:pPr/>
      <w:r>
        <w:rPr/>
        <w:t xml:space="preserve">Stade 3 : coma aréactif (absence de réaction o réaction </w:t>
      </w:r>
      <w:r>
        <w:rPr/>
        <w:t>inadapté</w:t>
      </w:r>
      <w:r>
        <w:rPr/>
        <w:t xml:space="preserve"> à la </w:t>
      </w:r>
      <w:r>
        <w:rPr/>
        <w:t>douleur</w:t>
      </w:r>
      <w:r>
        <w:rPr/>
        <w:t>)</w:t>
      </w:r>
    </w:p>
    <w:p>
      <w:pPr/>
      <w:r>
        <w:rPr/>
        <w:t>Stade 4 : mort cérébrale</w:t>
      </w:r>
    </w:p>
    <w:p>
      <w:pPr>
        <w:pStyle w:val="Heading1"/>
      </w:pPr>
      <w:r>
        <w:rPr/>
        <w:t>Examen neuro</w:t>
      </w:r>
    </w:p>
    <w:p>
      <w:pPr/>
      <w:r>
        <w:rPr/>
        <w:t>Relation verbale (langage, exécution de gestes)</w:t>
      </w:r>
    </w:p>
    <w:p>
      <w:pPr/>
      <w:r>
        <w:rPr/>
        <w:t>Réaction d’éveil (ouverture de yeux selon le stimulus)</w:t>
      </w:r>
    </w:p>
    <w:p>
      <w:pPr/>
      <w:r>
        <w:rPr/>
        <w:t>Mimique ou grimace à la demande</w:t>
      </w:r>
    </w:p>
    <w:p>
      <w:pPr/>
      <w:r>
        <w:rPr/>
        <w:t>Réflexe du tronc cérébral</w:t>
      </w:r>
    </w:p>
    <w:p>
      <w:pPr/>
      <w:r>
        <w:rPr/>
        <w:t>Examen du tonus</w:t>
      </w:r>
    </w:p>
    <w:p>
      <w:pPr>
        <w:numPr>
          <w:ilvl w:val="1"/>
          <w:numId w:val="8"/>
        </w:numPr>
      </w:pPr>
      <w:r>
        <w:rPr/>
        <w:t>Hypotonie</w:t>
      </w:r>
      <w:r>
        <w:rPr/>
        <w:t xml:space="preserve"> latéralisée, généraliser</w:t>
      </w:r>
    </w:p>
    <w:p>
      <w:pPr>
        <w:numPr>
          <w:ilvl w:val="1"/>
          <w:numId w:val="8"/>
        </w:numPr>
      </w:pPr>
      <w:r>
        <w:rPr/>
        <w:t xml:space="preserve">Hypertonie </w:t>
      </w:r>
    </w:p>
    <w:p>
      <w:pPr/>
      <w:r>
        <w:rPr/>
        <w:t>Fond</w:t>
      </w:r>
      <w:r>
        <w:rPr/>
        <w:t xml:space="preserve"> d’œil </w:t>
      </w:r>
    </w:p>
    <w:p>
      <w:pPr/>
      <w:r>
        <w:rPr/>
        <w:t>….</w:t>
      </w:r>
    </w:p>
    <w:p>
      <w:pPr/>
      <w:r>
        <w:rPr/>
        <w:t>Observation de mou</w:t>
      </w:r>
      <w:r>
        <w:rPr/>
        <w:t>ve</w:t>
      </w:r>
      <w:r>
        <w:rPr/>
        <w:t>men</w:t>
      </w:r>
      <w:r>
        <w:rPr/>
        <w:t>t</w:t>
      </w:r>
      <w:r>
        <w:rPr/>
        <w:t xml:space="preserve"> anormaux</w:t>
      </w:r>
    </w:p>
    <w:p>
      <w:pPr/>
      <w:r>
        <w:rPr/>
        <w:t>E</w:t>
      </w:r>
      <w:r>
        <w:rPr/>
        <w:t>t</w:t>
      </w:r>
      <w:r>
        <w:rPr/>
        <w:t>ude de ROT</w:t>
      </w:r>
    </w:p>
    <w:p>
      <w:pPr/>
      <w:r>
        <w:rPr/>
        <w:t>Singe de Babinski si unilatéral, valeur localisatrice (plus e3 ans)</w:t>
      </w:r>
    </w:p>
    <w:p>
      <w:pPr>
        <w:pStyle w:val="Heading1"/>
      </w:pPr>
      <w:r>
        <w:rPr/>
        <w:t>Autres examens</w:t>
      </w:r>
    </w:p>
    <w:p>
      <w:pPr/>
      <w:r>
        <w:rPr/>
        <w:t xml:space="preserve">Haleine particulière acétone, alcool, ail (arsénique, </w:t>
      </w:r>
      <w:r>
        <w:rPr/>
        <w:t>paraldéhyde</w:t>
      </w:r>
      <w:r>
        <w:rPr/>
        <w:t>, sélénium) amande (cyanure)</w:t>
      </w:r>
    </w:p>
    <w:p>
      <w:pPr/>
      <w:r>
        <w:rPr/>
        <w:t>Peu, purpur</w:t>
      </w:r>
      <w:r>
        <w:rPr/>
        <w:t>a</w:t>
      </w:r>
      <w:r>
        <w:rPr/>
        <w:t xml:space="preserve"> </w:t>
      </w:r>
      <w:r>
        <w:rPr/>
        <w:t>(</w:t>
      </w:r>
      <w:r>
        <w:rPr/>
        <w:t>méningocoque</w:t>
      </w:r>
      <w:r>
        <w:rPr/>
        <w:t>)</w:t>
      </w:r>
      <w:r>
        <w:rPr/>
        <w:t>, tache hypo</w:t>
      </w:r>
      <w:r>
        <w:rPr/>
        <w:t xml:space="preserve"> </w:t>
      </w:r>
      <w:r>
        <w:rPr/>
        <w:t>pigm</w:t>
      </w:r>
      <w:r>
        <w:rPr/>
        <w:t>entée</w:t>
      </w:r>
      <w:r>
        <w:rPr/>
        <w:t xml:space="preserve"> ou hyper pigmentée</w:t>
      </w:r>
    </w:p>
    <w:p>
      <w:pPr/>
      <w:r>
        <w:rPr/>
        <w:t>Lésion</w:t>
      </w:r>
      <w:r>
        <w:rPr/>
        <w:t>s</w:t>
      </w:r>
      <w:r>
        <w:rPr/>
        <w:t xml:space="preserve"> traumatique</w:t>
      </w:r>
      <w:r>
        <w:rPr/>
        <w:t>s</w:t>
      </w:r>
    </w:p>
    <w:p>
      <w:pPr/>
      <w:r>
        <w:rPr/>
        <w:t>Oreilles</w:t>
      </w:r>
      <w:r>
        <w:rPr/>
        <w:t xml:space="preserve">, nez (otite </w:t>
      </w:r>
      <w:r>
        <w:rPr/>
        <w:t>purulente,</w:t>
      </w:r>
      <w:r>
        <w:rPr/>
        <w:t xml:space="preserve"> otorrhée, rhinorrhée</w:t>
      </w:r>
    </w:p>
    <w:p>
      <w:pPr/>
      <w:r>
        <w:rPr/>
        <w:t>Examen</w:t>
      </w:r>
      <w:r>
        <w:rPr/>
        <w:t xml:space="preserve"> de fontanelle, des sutures, </w:t>
      </w:r>
      <w:r>
        <w:rPr/>
        <w:t>périmètre</w:t>
      </w:r>
      <w:r>
        <w:rPr/>
        <w:t xml:space="preserve"> </w:t>
      </w:r>
      <w:r>
        <w:rPr/>
        <w:t>crânien</w:t>
      </w:r>
    </w:p>
    <w:p>
      <w:pPr/>
      <w:r>
        <w:rPr/>
        <w:t>Auscultation</w:t>
      </w:r>
      <w:r>
        <w:rPr/>
        <w:t xml:space="preserve"> du crane à la recher</w:t>
      </w:r>
      <w:r>
        <w:rPr/>
        <w:t>che</w:t>
      </w:r>
      <w:r>
        <w:rPr/>
        <w:t xml:space="preserve"> du souffle </w:t>
      </w:r>
      <w:r>
        <w:rPr/>
        <w:t>intracrânien</w:t>
      </w:r>
      <w:r>
        <w:rPr/>
        <w:t xml:space="preserve"> (chez le nourrisson)</w:t>
      </w:r>
    </w:p>
    <w:p>
      <w:pPr/>
      <w:r>
        <w:rPr/>
        <w:t>Examen</w:t>
      </w:r>
      <w:r>
        <w:rPr/>
        <w:t xml:space="preserve"> complémentaire de </w:t>
      </w:r>
      <w:r>
        <w:rPr/>
        <w:t>tous</w:t>
      </w:r>
      <w:r>
        <w:rPr/>
        <w:t xml:space="preserve"> les</w:t>
      </w:r>
      <w:r>
        <w:rPr/>
        <w:t xml:space="preserve"> ….</w:t>
      </w:r>
      <w:r>
        <w:rPr/>
        <w:t>.</w:t>
      </w:r>
    </w:p>
    <w:p>
      <w:pPr>
        <w:pStyle w:val="Heading1"/>
      </w:pPr>
      <w:r>
        <w:rPr/>
        <w:t>Rechercher étiologique</w:t>
      </w:r>
    </w:p>
    <w:p>
      <w:pPr>
        <w:pStyle w:val="Heading2"/>
      </w:pPr>
      <w:r>
        <w:rPr/>
        <w:t xml:space="preserve">Examen </w:t>
      </w:r>
      <w:r>
        <w:rPr/>
        <w:t>paraclinique</w:t>
      </w:r>
      <w:r>
        <w:rPr/>
        <w:t xml:space="preserve"> de première intention </w:t>
      </w:r>
    </w:p>
    <w:p>
      <w:pPr/>
      <w:r>
        <w:rPr/>
        <w:t>Glycémie capillaire, (dès l’admis</w:t>
      </w:r>
      <w:r>
        <w:rPr/>
        <w:t>s</w:t>
      </w:r>
      <w:r>
        <w:rPr/>
        <w:t>ion, surtou</w:t>
      </w:r>
      <w:r>
        <w:rPr/>
        <w:t>t</w:t>
      </w:r>
      <w:r>
        <w:rPr/>
        <w:t xml:space="preserve"> chez le </w:t>
      </w:r>
      <w:r>
        <w:rPr/>
        <w:t>nourrisson</w:t>
      </w:r>
      <w:r>
        <w:rPr/>
        <w:t xml:space="preserve"> de moi</w:t>
      </w:r>
      <w:r>
        <w:rPr/>
        <w:t>ns</w:t>
      </w:r>
      <w:r>
        <w:rPr/>
        <w:t xml:space="preserve"> de 2 ans</w:t>
      </w:r>
    </w:p>
    <w:p>
      <w:pPr/>
      <w:r>
        <w:rPr/>
        <w:t>Sange : glycémie, ion</w:t>
      </w:r>
      <w:r>
        <w:rPr/>
        <w:t>ogramme sanguin</w:t>
      </w:r>
      <w:r>
        <w:rPr/>
        <w:t xml:space="preserve">, </w:t>
      </w:r>
      <w:r>
        <w:rPr/>
        <w:t>urée,</w:t>
      </w:r>
      <w:r>
        <w:rPr/>
        <w:t xml:space="preserve"> créat</w:t>
      </w:r>
      <w:r>
        <w:rPr/>
        <w:t>inine</w:t>
      </w:r>
      <w:r>
        <w:rPr/>
        <w:t>, bilan phosphocalcique</w:t>
      </w:r>
    </w:p>
    <w:p>
      <w:pPr/>
      <w:r>
        <w:rPr/>
        <w:t>Fonc</w:t>
      </w:r>
      <w:r>
        <w:rPr/>
        <w:t>t</w:t>
      </w:r>
      <w:r>
        <w:rPr/>
        <w:t>ion hépatique (</w:t>
      </w:r>
      <w:r>
        <w:rPr/>
        <w:t>hémostase</w:t>
      </w:r>
      <w:r>
        <w:rPr/>
        <w:t>, tra</w:t>
      </w:r>
      <w:r>
        <w:rPr/>
        <w:t>n</w:t>
      </w:r>
      <w:r>
        <w:rPr/>
        <w:t>sam</w:t>
      </w:r>
      <w:r>
        <w:rPr/>
        <w:t>inase</w:t>
      </w:r>
      <w:r>
        <w:rPr/>
        <w:t>, GGT, PAL</w:t>
      </w:r>
    </w:p>
    <w:p>
      <w:pPr/>
      <w:r>
        <w:rPr/>
        <w:t xml:space="preserve">NFS, CRP, </w:t>
      </w:r>
      <w:r>
        <w:rPr/>
        <w:t>procalcétonine</w:t>
      </w:r>
      <w:r>
        <w:rPr/>
        <w:t>, GE/FM</w:t>
      </w:r>
    </w:p>
    <w:p>
      <w:pPr>
        <w:pStyle w:val="Heading2"/>
      </w:pPr>
      <w:r>
        <w:rPr/>
        <w:t>Contexte évident</w:t>
      </w:r>
    </w:p>
    <w:p>
      <w:pPr>
        <w:pStyle w:val="Heading3"/>
      </w:pPr>
      <w:r>
        <w:rPr/>
        <w:t>Traumatisme</w:t>
      </w:r>
      <w:r>
        <w:rPr/>
        <w:t xml:space="preserve"> </w:t>
      </w:r>
    </w:p>
    <w:p>
      <w:pPr/>
      <w:r>
        <w:rPr/>
        <w:t>Coma traumatique = imagerie cérébrale</w:t>
      </w:r>
    </w:p>
    <w:p>
      <w:pPr/>
      <w:r>
        <w:rPr/>
        <w:t xml:space="preserve">HED, HSD </w:t>
      </w:r>
      <w:r>
        <w:rPr/>
        <w:t>(hémorragie extra/sous durale)</w:t>
      </w:r>
      <w:r>
        <w:rPr/>
        <w:t xml:space="preserve">, hémorragie sous </w:t>
      </w:r>
      <w:r>
        <w:rPr/>
        <w:t>arachnoïdienne</w:t>
      </w:r>
      <w:r>
        <w:rPr/>
        <w:t xml:space="preserve"> </w:t>
      </w:r>
    </w:p>
    <w:p>
      <w:pPr/>
      <w:r>
        <w:rPr/>
        <w:t xml:space="preserve">Contusion, lacération </w:t>
      </w:r>
    </w:p>
    <w:p>
      <w:pPr/>
      <w:r>
        <w:rPr/>
        <w:t>Atteinte</w:t>
      </w:r>
      <w:r>
        <w:rPr/>
        <w:t xml:space="preserve"> axonale diffuse (IRM)</w:t>
      </w:r>
    </w:p>
    <w:p>
      <w:pPr>
        <w:pStyle w:val="Heading3"/>
      </w:pPr>
      <w:r>
        <w:rPr/>
        <w:t>Infec</w:t>
      </w:r>
      <w:r>
        <w:rPr/>
        <w:t>t</w:t>
      </w:r>
      <w:r>
        <w:rPr/>
        <w:t xml:space="preserve">ion neuro-méningée : </w:t>
      </w:r>
    </w:p>
    <w:p>
      <w:pPr/>
      <w:r>
        <w:rPr/>
        <w:t>Bactérienne, virale, parasitaire</w:t>
      </w:r>
    </w:p>
    <w:p>
      <w:pPr/>
      <w:r>
        <w:rPr/>
        <w:t>Sd méningé fébrile</w:t>
      </w:r>
    </w:p>
    <w:p>
      <w:pPr>
        <w:numPr>
          <w:ilvl w:val="1"/>
          <w:numId w:val="8"/>
        </w:numPr>
      </w:pPr>
      <w:r>
        <w:rPr/>
        <w:t>Manifes</w:t>
      </w:r>
      <w:r>
        <w:rPr/>
        <w:t>ta</w:t>
      </w:r>
      <w:r>
        <w:rPr/>
        <w:t xml:space="preserve">tion hémodynamique, respiratoires ou digestive </w:t>
      </w:r>
    </w:p>
    <w:p>
      <w:pPr>
        <w:numPr>
          <w:ilvl w:val="1"/>
          <w:numId w:val="8"/>
        </w:numPr>
      </w:pPr>
      <w:r>
        <w:rPr/>
        <w:t xml:space="preserve">Convulsion </w:t>
      </w:r>
    </w:p>
    <w:p>
      <w:pPr>
        <w:pStyle w:val="Heading3"/>
      </w:pPr>
      <w:r>
        <w:rPr/>
        <w:t xml:space="preserve">Cause </w:t>
      </w:r>
      <w:r>
        <w:rPr/>
        <w:t>anoxo</w:t>
      </w:r>
      <w:r>
        <w:rPr/>
        <w:t>-ischémie cérébrale</w:t>
      </w:r>
    </w:p>
    <w:p>
      <w:pPr/>
      <w:r>
        <w:rPr/>
        <w:t xml:space="preserve">Anomalie </w:t>
      </w:r>
      <w:r>
        <w:rPr/>
        <w:t>héréditaire</w:t>
      </w:r>
      <w:r>
        <w:rPr/>
        <w:t xml:space="preserve"> du métabolisme </w:t>
      </w:r>
    </w:p>
    <w:p>
      <w:pPr/>
      <w:r>
        <w:rPr/>
        <w:t xml:space="preserve">Anomalie génétique </w:t>
      </w:r>
      <w:r>
        <w:rPr/>
        <w:t>cardiaque</w:t>
      </w:r>
    </w:p>
    <w:p>
      <w:pPr/>
      <w:r>
        <w:rPr/>
        <w:t>Exposi</w:t>
      </w:r>
      <w:r>
        <w:rPr/>
        <w:t>ti</w:t>
      </w:r>
      <w:r>
        <w:rPr/>
        <w:t>on aux</w:t>
      </w:r>
    </w:p>
    <w:p>
      <w:pPr>
        <w:pStyle w:val="Heading3"/>
      </w:pPr>
      <w:r>
        <w:rPr/>
        <w:t xml:space="preserve">Déshydratation aigue </w:t>
      </w:r>
    </w:p>
    <w:p>
      <w:pPr>
        <w:pStyle w:val="Heading3"/>
      </w:pPr>
      <w:r>
        <w:rPr/>
        <w:t>Coma post critique / convulsive</w:t>
      </w:r>
    </w:p>
    <w:p>
      <w:pPr/>
      <w:r>
        <w:rPr/>
        <w:t>Pas plus de 30 min</w:t>
      </w:r>
    </w:p>
    <w:p>
      <w:pPr/>
      <w:r>
        <w:rPr/>
        <w:t xml:space="preserve">Si </w:t>
      </w:r>
      <w:r>
        <w:rPr/>
        <w:t>au-</w:t>
      </w:r>
      <w:r>
        <w:rPr/>
        <w:t>delà,</w:t>
      </w:r>
      <w:r>
        <w:rPr/>
        <w:t xml:space="preserve"> il faut envisager </w:t>
      </w:r>
      <w:r>
        <w:rPr/>
        <w:t>une complication</w:t>
      </w:r>
      <w:r>
        <w:rPr/>
        <w:t xml:space="preserve"> </w:t>
      </w:r>
    </w:p>
    <w:p>
      <w:pPr>
        <w:pStyle w:val="Heading3"/>
      </w:pPr>
      <w:r>
        <w:rPr/>
        <w:t>Intoxication</w:t>
      </w:r>
      <w:r>
        <w:rPr/>
        <w:t xml:space="preserve"> </w:t>
      </w:r>
    </w:p>
    <w:p>
      <w:pPr>
        <w:pStyle w:val="Heading3"/>
      </w:pPr>
      <w:r>
        <w:rPr/>
        <w:t xml:space="preserve">Coma métabolique </w:t>
      </w:r>
    </w:p>
    <w:p>
      <w:pPr>
        <w:pStyle w:val="Heading2"/>
      </w:pPr>
      <w:r>
        <w:rPr/>
        <w:t>Diagnostic étiologique parfois incertain</w:t>
      </w:r>
    </w:p>
    <w:p>
      <w:pPr/>
      <w:r>
        <w:rPr/>
        <w:t>La hantise, chez l’enfant, d’une hypoglycémie à ….</w:t>
      </w:r>
    </w:p>
    <w:p>
      <w:pPr>
        <w:pStyle w:val="Heading1"/>
      </w:pPr>
      <w:r>
        <w:rPr/>
        <w:t>Traitement</w:t>
      </w:r>
    </w:p>
    <w:p>
      <w:pPr/>
      <w:r>
        <w:rPr/>
        <w:t>Symptomatique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Prise en cher de gr</w:t>
      </w:r>
      <w:r>
        <w:rPr/>
        <w:t>a</w:t>
      </w:r>
      <w:r>
        <w:rPr/>
        <w:t>nde fon</w:t>
      </w:r>
      <w:r>
        <w:rPr/>
        <w:t>ct</w:t>
      </w:r>
      <w:r>
        <w:rPr/>
        <w:t xml:space="preserve">ion </w:t>
      </w:r>
    </w:p>
    <w:p>
      <w:pPr>
        <w:numPr>
          <w:ilvl w:val="1"/>
          <w:numId w:val="8"/>
        </w:numPr>
      </w:pPr>
      <w:r>
        <w:rPr/>
        <w:t>Adapta</w:t>
      </w:r>
      <w:r>
        <w:rPr/>
        <w:t>t</w:t>
      </w:r>
      <w:r>
        <w:rPr/>
        <w:t>ion glycémique</w:t>
      </w:r>
    </w:p>
    <w:p>
      <w:pPr>
        <w:numPr>
          <w:ilvl w:val="1"/>
          <w:numId w:val="8"/>
        </w:numPr>
      </w:pPr>
      <w:r>
        <w:rPr/>
        <w:t>Equilibre hémodynamique</w:t>
      </w:r>
    </w:p>
    <w:p>
      <w:pPr/>
      <w:r>
        <w:rPr/>
        <w:t xml:space="preserve">Spécifique : fonction de l’étiologie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