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148A8" w14:textId="77777777" w:rsidR="00F320A2" w:rsidRPr="00D33D10" w:rsidRDefault="00EF6ED0" w:rsidP="00F320A2">
      <w:pPr>
        <w:pStyle w:val="Titre1"/>
        <w:rPr>
          <w:rFonts w:cs="Times New Roman"/>
        </w:rPr>
      </w:pPr>
      <w:bookmarkStart w:id="0" w:name="_Toc197049998"/>
      <w:bookmarkStart w:id="1" w:name="_Toc199845179"/>
      <w:r w:rsidRPr="00D33D10">
        <w:rPr>
          <w:rFonts w:cs="Times New Roman"/>
        </w:rPr>
        <w:t>prurit</w:t>
      </w:r>
      <w:bookmarkEnd w:id="0"/>
      <w:bookmarkEnd w:id="1"/>
    </w:p>
    <w:p w14:paraId="6FFD12B2" w14:textId="77777777" w:rsidR="00F320A2" w:rsidRPr="00D33D10" w:rsidRDefault="004B61A2" w:rsidP="004B61A2">
      <w:pPr>
        <w:pStyle w:val="Sous-titre"/>
        <w:rPr>
          <w:rFonts w:cs="Times New Roman"/>
        </w:rPr>
      </w:pPr>
      <w:r w:rsidRPr="00D33D10">
        <w:rPr>
          <w:rFonts w:cs="Times New Roman"/>
        </w:rPr>
        <w:t xml:space="preserve">Objectifs </w:t>
      </w:r>
    </w:p>
    <w:p w14:paraId="5AC3234F" w14:textId="77777777" w:rsidR="004B61A2" w:rsidRPr="00D33D10" w:rsidRDefault="004B61A2" w:rsidP="004B61A2">
      <w:pPr>
        <w:rPr>
          <w:rFonts w:cs="Times New Roman"/>
        </w:rPr>
      </w:pPr>
      <w:r w:rsidRPr="00D33D10">
        <w:rPr>
          <w:rFonts w:cs="Times New Roman"/>
        </w:rPr>
        <w:t>Enumérer les principales hypothèses diagnostiques</w:t>
      </w:r>
    </w:p>
    <w:p w14:paraId="0B2E763A" w14:textId="77777777" w:rsidR="004B61A2" w:rsidRPr="00D33D10" w:rsidRDefault="00BD0595" w:rsidP="004B61A2">
      <w:pPr>
        <w:rPr>
          <w:rFonts w:cs="Times New Roman"/>
        </w:rPr>
      </w:pPr>
      <w:r w:rsidRPr="00D33D10">
        <w:rPr>
          <w:rFonts w:cs="Times New Roman"/>
        </w:rPr>
        <w:t>Justifier</w:t>
      </w:r>
      <w:r w:rsidR="004B61A2" w:rsidRPr="00D33D10">
        <w:rPr>
          <w:rFonts w:cs="Times New Roman"/>
        </w:rPr>
        <w:t xml:space="preserve"> les examen</w:t>
      </w:r>
      <w:r w:rsidR="00A33CD3" w:rsidRPr="00D33D10">
        <w:rPr>
          <w:rFonts w:cs="Times New Roman"/>
        </w:rPr>
        <w:t>s</w:t>
      </w:r>
      <w:r w:rsidR="004B61A2" w:rsidRPr="00D33D10">
        <w:rPr>
          <w:rFonts w:cs="Times New Roman"/>
        </w:rPr>
        <w:t xml:space="preserve"> complémentaire</w:t>
      </w:r>
      <w:r w:rsidR="00A33CD3" w:rsidRPr="00D33D10">
        <w:rPr>
          <w:rFonts w:cs="Times New Roman"/>
        </w:rPr>
        <w:t>s</w:t>
      </w:r>
      <w:r w:rsidR="004B61A2" w:rsidRPr="00D33D10">
        <w:rPr>
          <w:rFonts w:cs="Times New Roman"/>
        </w:rPr>
        <w:t xml:space="preserve"> </w:t>
      </w:r>
      <w:r w:rsidR="00A33CD3" w:rsidRPr="00D33D10">
        <w:rPr>
          <w:rFonts w:cs="Times New Roman"/>
        </w:rPr>
        <w:t>pertinents</w:t>
      </w:r>
      <w:r w:rsidR="004B61A2" w:rsidRPr="00D33D10">
        <w:rPr>
          <w:rFonts w:cs="Times New Roman"/>
        </w:rPr>
        <w:t xml:space="preserve"> </w:t>
      </w:r>
      <w:r w:rsidR="00A33CD3" w:rsidRPr="00D33D10">
        <w:rPr>
          <w:rFonts w:cs="Times New Roman"/>
        </w:rPr>
        <w:t>éventuels</w:t>
      </w:r>
    </w:p>
    <w:p w14:paraId="107A5176" w14:textId="77777777" w:rsidR="00A33CD3" w:rsidRPr="00D33D10" w:rsidRDefault="00A33CD3" w:rsidP="00A33CD3">
      <w:pPr>
        <w:pStyle w:val="Sous-titre"/>
        <w:rPr>
          <w:rFonts w:cs="Times New Roman"/>
        </w:rPr>
      </w:pPr>
      <w:r w:rsidRPr="00D33D10">
        <w:rPr>
          <w:rFonts w:cs="Times New Roman"/>
        </w:rPr>
        <w:t xml:space="preserve">Introduction </w:t>
      </w:r>
    </w:p>
    <w:p w14:paraId="3F93CCCC" w14:textId="77777777" w:rsidR="00A33CD3" w:rsidRPr="00D33D10" w:rsidRDefault="00A33CD3" w:rsidP="00A33CD3">
      <w:pPr>
        <w:rPr>
          <w:rFonts w:cs="Times New Roman"/>
        </w:rPr>
      </w:pPr>
      <w:r w:rsidRPr="00D33D10">
        <w:rPr>
          <w:rFonts w:cs="Times New Roman"/>
        </w:rPr>
        <w:t xml:space="preserve">Définition </w:t>
      </w:r>
    </w:p>
    <w:p w14:paraId="2424790A" w14:textId="77777777" w:rsidR="00A33CD3" w:rsidRPr="00D33D10" w:rsidRDefault="00A33CD3" w:rsidP="00A33CD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Prurit : un signe cutané fonctionnel</w:t>
      </w:r>
    </w:p>
    <w:p w14:paraId="264440B0" w14:textId="77777777" w:rsidR="00A33CD3" w:rsidRPr="00D33D10" w:rsidRDefault="00A33CD3" w:rsidP="00A33CD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Une </w:t>
      </w:r>
      <w:r w:rsidR="00A805C6" w:rsidRPr="00D33D10">
        <w:rPr>
          <w:rFonts w:cs="Times New Roman"/>
        </w:rPr>
        <w:t>sensation qui provoque le besoin de se gratter</w:t>
      </w:r>
    </w:p>
    <w:p w14:paraId="2372616D" w14:textId="77777777" w:rsidR="00A805C6" w:rsidRPr="00D33D10" w:rsidRDefault="00A805C6" w:rsidP="00A33CD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Localisé ou généralisé</w:t>
      </w:r>
    </w:p>
    <w:p w14:paraId="761062FE" w14:textId="77777777" w:rsidR="00A805C6" w:rsidRPr="00D33D10" w:rsidRDefault="00A805C6" w:rsidP="00A33CD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Concerne la peau, muqueuse, semi-muqueux</w:t>
      </w:r>
    </w:p>
    <w:p w14:paraId="6DB2A6A7" w14:textId="77777777" w:rsidR="00A33CD3" w:rsidRPr="00D33D10" w:rsidRDefault="00A33CD3" w:rsidP="00A33CD3">
      <w:pPr>
        <w:rPr>
          <w:rFonts w:cs="Times New Roman"/>
        </w:rPr>
      </w:pPr>
      <w:r w:rsidRPr="00D33D10">
        <w:rPr>
          <w:rFonts w:cs="Times New Roman"/>
        </w:rPr>
        <w:t xml:space="preserve">Prurit physiologique </w:t>
      </w:r>
    </w:p>
    <w:p w14:paraId="79B04296" w14:textId="77777777" w:rsidR="00A33CD3" w:rsidRPr="00D33D10" w:rsidRDefault="00A33CD3" w:rsidP="00A33CD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Discret, se gratte de </w:t>
      </w:r>
      <w:r w:rsidR="00A805C6" w:rsidRPr="00D33D10">
        <w:rPr>
          <w:rFonts w:cs="Times New Roman"/>
        </w:rPr>
        <w:t xml:space="preserve">nombreuse fois dans la journée sans </w:t>
      </w:r>
      <w:proofErr w:type="spellStart"/>
      <w:r w:rsidR="00A805C6" w:rsidRPr="00D33D10">
        <w:rPr>
          <w:rFonts w:cs="Times New Roman"/>
        </w:rPr>
        <w:t>désagrement</w:t>
      </w:r>
      <w:proofErr w:type="spellEnd"/>
    </w:p>
    <w:p w14:paraId="79F76050" w14:textId="77777777" w:rsidR="00A33CD3" w:rsidRPr="00D33D10" w:rsidRDefault="00A33CD3" w:rsidP="00A33CD3">
      <w:pPr>
        <w:rPr>
          <w:rFonts w:cs="Times New Roman"/>
        </w:rPr>
      </w:pPr>
      <w:r w:rsidRPr="00D33D10">
        <w:rPr>
          <w:rFonts w:cs="Times New Roman"/>
        </w:rPr>
        <w:t>Prurit pathologique</w:t>
      </w:r>
    </w:p>
    <w:p w14:paraId="2236C597" w14:textId="77777777" w:rsidR="00A33CD3" w:rsidRPr="00D33D10" w:rsidRDefault="00A33CD3" w:rsidP="00A33CD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Induit des lésion</w:t>
      </w:r>
      <w:r w:rsidR="00A805C6" w:rsidRPr="00D33D10">
        <w:rPr>
          <w:rFonts w:cs="Times New Roman"/>
        </w:rPr>
        <w:t>s de grattage, altère la vie quotidienne,</w:t>
      </w:r>
      <w:r w:rsidRPr="00D33D10">
        <w:rPr>
          <w:rFonts w:cs="Times New Roman"/>
        </w:rPr>
        <w:t xml:space="preserve"> induit à consulter</w:t>
      </w:r>
    </w:p>
    <w:p w14:paraId="2A46F452" w14:textId="77777777" w:rsidR="00A33CD3" w:rsidRPr="00D33D10" w:rsidRDefault="00A33CD3" w:rsidP="00A33CD3">
      <w:pPr>
        <w:pStyle w:val="Titre2"/>
        <w:rPr>
          <w:rFonts w:cs="Times New Roman"/>
        </w:rPr>
      </w:pPr>
      <w:bookmarkStart w:id="2" w:name="_Toc197049999"/>
      <w:bookmarkStart w:id="3" w:name="_Toc199845180"/>
      <w:r w:rsidRPr="00D33D10">
        <w:rPr>
          <w:rFonts w:cs="Times New Roman"/>
        </w:rPr>
        <w:t>Démarche diagnostic</w:t>
      </w:r>
      <w:bookmarkEnd w:id="2"/>
      <w:bookmarkEnd w:id="3"/>
    </w:p>
    <w:p w14:paraId="7F17A5AF" w14:textId="77777777" w:rsidR="00A33CD3" w:rsidRPr="00D33D10" w:rsidRDefault="00A33CD3" w:rsidP="00A33CD3">
      <w:pPr>
        <w:pStyle w:val="Titre3"/>
        <w:rPr>
          <w:rFonts w:cs="Times New Roman"/>
        </w:rPr>
      </w:pPr>
      <w:bookmarkStart w:id="4" w:name="_Toc197050000"/>
      <w:bookmarkStart w:id="5" w:name="_Toc199845181"/>
      <w:r w:rsidRPr="00D33D10">
        <w:rPr>
          <w:rFonts w:cs="Times New Roman"/>
        </w:rPr>
        <w:t>Interrogatoire</w:t>
      </w:r>
      <w:bookmarkEnd w:id="4"/>
      <w:bookmarkEnd w:id="5"/>
      <w:r w:rsidRPr="00D33D10">
        <w:rPr>
          <w:rFonts w:cs="Times New Roman"/>
        </w:rPr>
        <w:t xml:space="preserve"> </w:t>
      </w:r>
    </w:p>
    <w:p w14:paraId="493C17BF" w14:textId="77777777" w:rsidR="00A33CD3" w:rsidRPr="00D33D10" w:rsidRDefault="00A805C6" w:rsidP="00A33CD3">
      <w:pPr>
        <w:rPr>
          <w:rFonts w:cs="Times New Roman"/>
        </w:rPr>
      </w:pPr>
      <w:r w:rsidRPr="00D33D10">
        <w:rPr>
          <w:rFonts w:cs="Times New Roman"/>
        </w:rPr>
        <w:t>Localisée ou diffuse</w:t>
      </w:r>
    </w:p>
    <w:p w14:paraId="2167C6E4" w14:textId="77777777" w:rsidR="00A33CD3" w:rsidRPr="00D33D10" w:rsidRDefault="00A33CD3" w:rsidP="00A33CD3">
      <w:pPr>
        <w:rPr>
          <w:rFonts w:cs="Times New Roman"/>
        </w:rPr>
      </w:pPr>
      <w:r w:rsidRPr="00D33D10">
        <w:rPr>
          <w:rFonts w:cs="Times New Roman"/>
        </w:rPr>
        <w:t>Evolution : aiguë (&lt; 3 semaines) / clinique</w:t>
      </w:r>
    </w:p>
    <w:p w14:paraId="2545DDC4" w14:textId="77777777" w:rsidR="00A33CD3" w:rsidRPr="00D33D10" w:rsidRDefault="00A33CD3" w:rsidP="00A33CD3">
      <w:pPr>
        <w:rPr>
          <w:rFonts w:cs="Times New Roman"/>
        </w:rPr>
      </w:pPr>
      <w:r w:rsidRPr="00D33D10">
        <w:rPr>
          <w:rFonts w:cs="Times New Roman"/>
        </w:rPr>
        <w:t xml:space="preserve">Sévérité : </w:t>
      </w:r>
      <w:r w:rsidR="00A805C6" w:rsidRPr="00D33D10">
        <w:rPr>
          <w:rFonts w:cs="Times New Roman"/>
        </w:rPr>
        <w:t>insomnie</w:t>
      </w:r>
      <w:r w:rsidR="00276E41" w:rsidRPr="00D33D10">
        <w:rPr>
          <w:rFonts w:cs="Times New Roman"/>
        </w:rPr>
        <w:t xml:space="preserve">, trouble du </w:t>
      </w:r>
      <w:r w:rsidR="00D424AA" w:rsidRPr="00D33D10">
        <w:rPr>
          <w:rFonts w:cs="Times New Roman"/>
        </w:rPr>
        <w:t>comportement</w:t>
      </w:r>
      <w:r w:rsidR="00276E41" w:rsidRPr="00D33D10">
        <w:rPr>
          <w:rFonts w:cs="Times New Roman"/>
        </w:rPr>
        <w:t>, retentissement dans le travail ou les activités dans la vie quotidienne</w:t>
      </w:r>
    </w:p>
    <w:p w14:paraId="04595FE1" w14:textId="77777777" w:rsidR="00276E41" w:rsidRPr="00D33D10" w:rsidRDefault="00276E41" w:rsidP="00A33CD3">
      <w:pPr>
        <w:rPr>
          <w:rFonts w:cs="Times New Roman"/>
        </w:rPr>
      </w:pPr>
      <w:r w:rsidRPr="00D33D10">
        <w:rPr>
          <w:rFonts w:cs="Times New Roman"/>
        </w:rPr>
        <w:t>Circonstance déclenchante ou aggravantes (</w:t>
      </w:r>
      <w:r w:rsidR="00D424AA" w:rsidRPr="00D33D10">
        <w:rPr>
          <w:rFonts w:cs="Times New Roman"/>
        </w:rPr>
        <w:t>hypersudation</w:t>
      </w:r>
      <w:r w:rsidR="00A805C6" w:rsidRPr="00D33D10">
        <w:rPr>
          <w:rFonts w:cs="Times New Roman"/>
        </w:rPr>
        <w:t>, repo</w:t>
      </w:r>
      <w:r w:rsidRPr="00D33D10">
        <w:rPr>
          <w:rFonts w:cs="Times New Roman"/>
        </w:rPr>
        <w:t>s, douche, …) ou apaisantes (bains froids)</w:t>
      </w:r>
    </w:p>
    <w:p w14:paraId="73BFECA3" w14:textId="77777777" w:rsidR="00276E41" w:rsidRPr="00D33D10" w:rsidRDefault="00276E41" w:rsidP="00A33CD3">
      <w:pPr>
        <w:rPr>
          <w:rFonts w:cs="Times New Roman"/>
        </w:rPr>
      </w:pPr>
      <w:r w:rsidRPr="00D33D10">
        <w:rPr>
          <w:rFonts w:cs="Times New Roman"/>
        </w:rPr>
        <w:t>Horaire de survenue</w:t>
      </w:r>
    </w:p>
    <w:p w14:paraId="24E6285F" w14:textId="77777777" w:rsidR="00276E41" w:rsidRPr="00D33D10" w:rsidRDefault="00276E41" w:rsidP="00A33CD3">
      <w:pPr>
        <w:rPr>
          <w:rFonts w:cs="Times New Roman"/>
        </w:rPr>
      </w:pPr>
      <w:proofErr w:type="gramStart"/>
      <w:r w:rsidRPr="00D33D10">
        <w:rPr>
          <w:rFonts w:cs="Times New Roman"/>
        </w:rPr>
        <w:t>Prise médicamenteuses</w:t>
      </w:r>
      <w:proofErr w:type="gramEnd"/>
      <w:r w:rsidRPr="00D33D10">
        <w:rPr>
          <w:rFonts w:cs="Times New Roman"/>
        </w:rPr>
        <w:t xml:space="preserve"> et le traitement locaux</w:t>
      </w:r>
    </w:p>
    <w:p w14:paraId="2CA7816E" w14:textId="77777777" w:rsidR="00C648C2" w:rsidRPr="00D33D10" w:rsidRDefault="008F72A6" w:rsidP="00A33CD3">
      <w:pPr>
        <w:rPr>
          <w:rFonts w:cs="Times New Roman"/>
        </w:rPr>
      </w:pPr>
      <w:r w:rsidRPr="00D33D10">
        <w:rPr>
          <w:rFonts w:cs="Times New Roman"/>
        </w:rPr>
        <w:t>Existence des signes généraux</w:t>
      </w:r>
    </w:p>
    <w:p w14:paraId="311D264A" w14:textId="77777777" w:rsidR="008F72A6" w:rsidRPr="00D33D10" w:rsidRDefault="008F72A6" w:rsidP="00A33CD3">
      <w:pPr>
        <w:rPr>
          <w:rFonts w:cs="Times New Roman"/>
        </w:rPr>
      </w:pPr>
      <w:r w:rsidRPr="00D33D10">
        <w:rPr>
          <w:rFonts w:cs="Times New Roman"/>
        </w:rPr>
        <w:t>Le métier</w:t>
      </w:r>
    </w:p>
    <w:p w14:paraId="4652A9BE" w14:textId="77777777" w:rsidR="008F72A6" w:rsidRPr="00D33D10" w:rsidRDefault="008F72A6" w:rsidP="00A33CD3">
      <w:pPr>
        <w:rPr>
          <w:rFonts w:cs="Times New Roman"/>
        </w:rPr>
      </w:pPr>
      <w:r w:rsidRPr="00D33D10">
        <w:rPr>
          <w:rFonts w:cs="Times New Roman"/>
        </w:rPr>
        <w:t>….</w:t>
      </w:r>
    </w:p>
    <w:p w14:paraId="6C46B516" w14:textId="77777777" w:rsidR="00C648C2" w:rsidRPr="00D33D10" w:rsidRDefault="00C648C2" w:rsidP="00C648C2">
      <w:pPr>
        <w:pStyle w:val="Titre3"/>
        <w:rPr>
          <w:rFonts w:cs="Times New Roman"/>
        </w:rPr>
      </w:pPr>
      <w:bookmarkStart w:id="6" w:name="_Toc197050001"/>
      <w:bookmarkStart w:id="7" w:name="_Toc199845182"/>
      <w:r w:rsidRPr="00D33D10">
        <w:rPr>
          <w:rFonts w:cs="Times New Roman"/>
        </w:rPr>
        <w:t>Examen physique</w:t>
      </w:r>
      <w:bookmarkEnd w:id="6"/>
      <w:bookmarkEnd w:id="7"/>
    </w:p>
    <w:p w14:paraId="6F9E0FBD" w14:textId="77777777" w:rsidR="00C648C2" w:rsidRPr="00D33D10" w:rsidRDefault="00C648C2" w:rsidP="00C648C2">
      <w:pPr>
        <w:rPr>
          <w:rFonts w:cs="Times New Roman"/>
        </w:rPr>
      </w:pPr>
      <w:r w:rsidRPr="00D33D10">
        <w:rPr>
          <w:rFonts w:cs="Times New Roman"/>
        </w:rPr>
        <w:t>Patient déshabillé, éclairage de la lumière du jour</w:t>
      </w:r>
    </w:p>
    <w:p w14:paraId="1DCEC484" w14:textId="77777777" w:rsidR="00C648C2" w:rsidRPr="00D33D10" w:rsidRDefault="00C648C2" w:rsidP="00C648C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Lésion de grattage, stries, ulcération, lichénification, surinfection</w:t>
      </w:r>
    </w:p>
    <w:p w14:paraId="2055C35D" w14:textId="77777777" w:rsidR="00C648C2" w:rsidRPr="00D33D10" w:rsidRDefault="00C648C2" w:rsidP="00C648C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Lésion cutanée d’orientation</w:t>
      </w:r>
    </w:p>
    <w:p w14:paraId="15347E3C" w14:textId="77777777" w:rsidR="00C648C2" w:rsidRPr="00D33D10" w:rsidRDefault="00C648C2" w:rsidP="00C648C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ADP périphérique</w:t>
      </w:r>
    </w:p>
    <w:p w14:paraId="19DB8729" w14:textId="77777777" w:rsidR="00C648C2" w:rsidRPr="00D33D10" w:rsidRDefault="00C648C2" w:rsidP="00C648C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Une hépato ou splénomégalie</w:t>
      </w:r>
    </w:p>
    <w:p w14:paraId="15DCEEB0" w14:textId="77777777" w:rsidR="00C648C2" w:rsidRPr="00D33D10" w:rsidRDefault="00C648C2" w:rsidP="00C648C2">
      <w:pPr>
        <w:pStyle w:val="Titre2"/>
        <w:rPr>
          <w:rFonts w:cs="Times New Roman"/>
        </w:rPr>
      </w:pPr>
      <w:bookmarkStart w:id="8" w:name="_Toc197050002"/>
      <w:bookmarkStart w:id="9" w:name="_Toc199845183"/>
      <w:r w:rsidRPr="00D33D10">
        <w:rPr>
          <w:rFonts w:cs="Times New Roman"/>
        </w:rPr>
        <w:t>Diagnostics</w:t>
      </w:r>
      <w:bookmarkEnd w:id="8"/>
      <w:bookmarkEnd w:id="9"/>
    </w:p>
    <w:p w14:paraId="57BD91A7" w14:textId="77777777" w:rsidR="00C648C2" w:rsidRPr="00D33D10" w:rsidRDefault="00C648C2" w:rsidP="00C648C2">
      <w:pPr>
        <w:pStyle w:val="Titre3"/>
        <w:rPr>
          <w:rFonts w:cs="Times New Roman"/>
        </w:rPr>
      </w:pPr>
      <w:bookmarkStart w:id="10" w:name="_Toc197050003"/>
      <w:bookmarkStart w:id="11" w:name="_Toc199845184"/>
      <w:r w:rsidRPr="00D33D10">
        <w:rPr>
          <w:rFonts w:cs="Times New Roman"/>
        </w:rPr>
        <w:t>Diagnostic positif</w:t>
      </w:r>
      <w:bookmarkEnd w:id="10"/>
      <w:bookmarkEnd w:id="11"/>
    </w:p>
    <w:p w14:paraId="1E89AAF5" w14:textId="77777777" w:rsidR="00C648C2" w:rsidRPr="00D33D10" w:rsidRDefault="00C648C2" w:rsidP="00C648C2">
      <w:pPr>
        <w:rPr>
          <w:rFonts w:cs="Times New Roman"/>
        </w:rPr>
      </w:pPr>
      <w:r w:rsidRPr="00D33D10">
        <w:rPr>
          <w:rFonts w:cs="Times New Roman"/>
        </w:rPr>
        <w:t>Le diagnostic de prurit est clinique et repose sur l’interrogatoire</w:t>
      </w:r>
    </w:p>
    <w:p w14:paraId="22703313" w14:textId="77777777" w:rsidR="00C648C2" w:rsidRPr="00D33D10" w:rsidRDefault="00C648C2" w:rsidP="00C648C2">
      <w:pPr>
        <w:rPr>
          <w:rFonts w:cs="Times New Roman"/>
        </w:rPr>
      </w:pPr>
      <w:r w:rsidRPr="00D33D10">
        <w:rPr>
          <w:rFonts w:cs="Times New Roman"/>
        </w:rPr>
        <w:t xml:space="preserve">Conforté par l’existence de lésion de grattage </w:t>
      </w:r>
    </w:p>
    <w:p w14:paraId="456430FA" w14:textId="77777777" w:rsidR="00C648C2" w:rsidRPr="00D33D10" w:rsidRDefault="00C648C2" w:rsidP="00C648C2">
      <w:pPr>
        <w:rPr>
          <w:rFonts w:cs="Times New Roman"/>
        </w:rPr>
      </w:pPr>
      <w:r w:rsidRPr="00D33D10">
        <w:rPr>
          <w:rFonts w:cs="Times New Roman"/>
        </w:rPr>
        <w:t>Excoriation et stries linéaires voire ulcération</w:t>
      </w:r>
    </w:p>
    <w:p w14:paraId="2FB7AED4" w14:textId="77777777" w:rsidR="00C648C2" w:rsidRPr="00D33D10" w:rsidRDefault="00C648C2" w:rsidP="00C648C2">
      <w:pPr>
        <w:rPr>
          <w:rFonts w:cs="Times New Roman"/>
        </w:rPr>
      </w:pPr>
      <w:r w:rsidRPr="00D33D10">
        <w:rPr>
          <w:rFonts w:cs="Times New Roman"/>
        </w:rPr>
        <w:lastRenderedPageBreak/>
        <w:t>Prurigo</w:t>
      </w:r>
    </w:p>
    <w:p w14:paraId="34BAC3D9" w14:textId="77777777" w:rsidR="00C648C2" w:rsidRPr="00D33D10" w:rsidRDefault="00C648C2" w:rsidP="00C648C2">
      <w:pPr>
        <w:rPr>
          <w:rFonts w:cs="Times New Roman"/>
        </w:rPr>
      </w:pPr>
      <w:r w:rsidRPr="00D33D10">
        <w:rPr>
          <w:rFonts w:cs="Times New Roman"/>
        </w:rPr>
        <w:t xml:space="preserve">Lichénification : peau épaissie, grisâtre, </w:t>
      </w:r>
      <w:r w:rsidR="00D424AA" w:rsidRPr="00D33D10">
        <w:rPr>
          <w:rFonts w:cs="Times New Roman"/>
        </w:rPr>
        <w:t>recouverte</w:t>
      </w:r>
      <w:r w:rsidRPr="00D33D10">
        <w:rPr>
          <w:rFonts w:cs="Times New Roman"/>
        </w:rPr>
        <w:t xml:space="preserve"> de fines squames</w:t>
      </w:r>
    </w:p>
    <w:p w14:paraId="7BF82496" w14:textId="77777777" w:rsidR="00C648C2" w:rsidRPr="00D33D10" w:rsidRDefault="00D424AA" w:rsidP="00C648C2">
      <w:pPr>
        <w:rPr>
          <w:rFonts w:cs="Times New Roman"/>
        </w:rPr>
      </w:pPr>
      <w:r w:rsidRPr="00D33D10">
        <w:rPr>
          <w:rFonts w:cs="Times New Roman"/>
        </w:rPr>
        <w:t>Surinfection : impétigo, pyo</w:t>
      </w:r>
      <w:r w:rsidR="00C648C2" w:rsidRPr="00D33D10">
        <w:rPr>
          <w:rFonts w:cs="Times New Roman"/>
        </w:rPr>
        <w:t>dermite</w:t>
      </w:r>
    </w:p>
    <w:p w14:paraId="79A076A4" w14:textId="77777777" w:rsidR="00C648C2" w:rsidRPr="00D33D10" w:rsidRDefault="00C648C2" w:rsidP="00C648C2">
      <w:pPr>
        <w:pStyle w:val="Titre3"/>
        <w:rPr>
          <w:rFonts w:cs="Times New Roman"/>
        </w:rPr>
      </w:pPr>
      <w:bookmarkStart w:id="12" w:name="_Toc197050004"/>
      <w:bookmarkStart w:id="13" w:name="_Toc199845185"/>
      <w:r w:rsidRPr="00D33D10">
        <w:rPr>
          <w:rFonts w:cs="Times New Roman"/>
        </w:rPr>
        <w:t>Diagnostic étiologique</w:t>
      </w:r>
      <w:bookmarkEnd w:id="12"/>
      <w:bookmarkEnd w:id="13"/>
    </w:p>
    <w:p w14:paraId="1BF45E00" w14:textId="77777777" w:rsidR="00C648C2" w:rsidRPr="00D33D10" w:rsidRDefault="00C648C2" w:rsidP="00C648C2">
      <w:pPr>
        <w:pStyle w:val="Titre4"/>
        <w:rPr>
          <w:rFonts w:cs="Times New Roman"/>
        </w:rPr>
      </w:pPr>
      <w:r w:rsidRPr="00D33D10">
        <w:rPr>
          <w:rFonts w:cs="Times New Roman"/>
        </w:rPr>
        <w:t>TDD : prurit diffus</w:t>
      </w:r>
    </w:p>
    <w:p w14:paraId="08C6F98C" w14:textId="77777777" w:rsidR="00C648C2" w:rsidRPr="00D33D10" w:rsidRDefault="008E7B84" w:rsidP="00C648C2">
      <w:pPr>
        <w:pStyle w:val="Titre5"/>
        <w:rPr>
          <w:rFonts w:cs="Times New Roman"/>
        </w:rPr>
      </w:pPr>
      <w:r w:rsidRPr="00D33D10">
        <w:rPr>
          <w:rFonts w:cs="Times New Roman"/>
        </w:rPr>
        <w:t>Prurit diffus avec lésion élémentaire</w:t>
      </w:r>
    </w:p>
    <w:p w14:paraId="546037A4" w14:textId="77777777" w:rsidR="008E7B84" w:rsidRPr="00D33D10" w:rsidRDefault="008E7B84" w:rsidP="008E7B84">
      <w:pPr>
        <w:rPr>
          <w:rFonts w:cs="Times New Roman"/>
        </w:rPr>
      </w:pPr>
      <w:r w:rsidRPr="00D33D10">
        <w:rPr>
          <w:rFonts w:cs="Times New Roman"/>
        </w:rPr>
        <w:t xml:space="preserve">Placard </w:t>
      </w:r>
      <w:proofErr w:type="spellStart"/>
      <w:r w:rsidRPr="00D33D10">
        <w:rPr>
          <w:rFonts w:cs="Times New Roman"/>
        </w:rPr>
        <w:t>érythémato</w:t>
      </w:r>
      <w:proofErr w:type="spellEnd"/>
      <w:r w:rsidRPr="00D33D10">
        <w:rPr>
          <w:rFonts w:cs="Times New Roman"/>
        </w:rPr>
        <w:t>-vésiculaire d’extension</w:t>
      </w:r>
    </w:p>
    <w:p w14:paraId="0A4368DF" w14:textId="77777777" w:rsidR="008E7B84" w:rsidRPr="00D33D10" w:rsidRDefault="008E7B84" w:rsidP="008E7B84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Eczéma de contact avec un allergène</w:t>
      </w:r>
    </w:p>
    <w:p w14:paraId="571AE1C4" w14:textId="77777777" w:rsidR="008E7B84" w:rsidRPr="00D33D10" w:rsidRDefault="008E7B84" w:rsidP="008E7B84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Dermatite </w:t>
      </w:r>
      <w:proofErr w:type="spellStart"/>
      <w:r w:rsidRPr="00D33D10">
        <w:rPr>
          <w:rFonts w:cs="Times New Roman"/>
        </w:rPr>
        <w:t>atopique</w:t>
      </w:r>
      <w:proofErr w:type="spellEnd"/>
      <w:r w:rsidRPr="00D33D10">
        <w:rPr>
          <w:rFonts w:cs="Times New Roman"/>
        </w:rPr>
        <w:t> : zones convexes, plis</w:t>
      </w:r>
    </w:p>
    <w:p w14:paraId="3D54033B" w14:textId="77777777" w:rsidR="008E7B84" w:rsidRPr="00D33D10" w:rsidRDefault="008E7B84" w:rsidP="008E7B84">
      <w:pPr>
        <w:rPr>
          <w:rFonts w:cs="Times New Roman"/>
        </w:rPr>
      </w:pPr>
      <w:r w:rsidRPr="00D33D10">
        <w:rPr>
          <w:rFonts w:cs="Times New Roman"/>
        </w:rPr>
        <w:t xml:space="preserve">Papules </w:t>
      </w:r>
      <w:r w:rsidR="00D424AA" w:rsidRPr="00D33D10">
        <w:rPr>
          <w:rFonts w:cs="Times New Roman"/>
        </w:rPr>
        <w:t>œdémateuses</w:t>
      </w:r>
      <w:r w:rsidR="0022194A" w:rsidRPr="00D33D10">
        <w:rPr>
          <w:rFonts w:cs="Times New Roman"/>
        </w:rPr>
        <w:t xml:space="preserve"> rosées, fugaces, migratrices et récidivantes URTICAIRE</w:t>
      </w:r>
    </w:p>
    <w:p w14:paraId="5B0CBEE8" w14:textId="77777777" w:rsidR="0022194A" w:rsidRPr="00D33D10" w:rsidRDefault="0022194A" w:rsidP="008E7B84">
      <w:pPr>
        <w:rPr>
          <w:rFonts w:cs="Times New Roman"/>
        </w:rPr>
      </w:pPr>
      <w:r w:rsidRPr="00D33D10">
        <w:rPr>
          <w:rFonts w:cs="Times New Roman"/>
        </w:rPr>
        <w:t xml:space="preserve">Strie </w:t>
      </w:r>
      <w:r w:rsidR="00D424AA" w:rsidRPr="00D33D10">
        <w:rPr>
          <w:rFonts w:cs="Times New Roman"/>
        </w:rPr>
        <w:t>urticarienne</w:t>
      </w:r>
      <w:r w:rsidR="008F72A6" w:rsidRPr="00D33D10">
        <w:rPr>
          <w:rFonts w:cs="Times New Roman"/>
        </w:rPr>
        <w:t xml:space="preserve"> induite par le grattage, mise en évidence par le frottement de la peau avec une pointe moisie</w:t>
      </w:r>
      <w:r w:rsidRPr="00D33D10">
        <w:rPr>
          <w:rFonts w:cs="Times New Roman"/>
        </w:rPr>
        <w:t> : le dermographisme</w:t>
      </w:r>
    </w:p>
    <w:p w14:paraId="1304A745" w14:textId="77777777" w:rsidR="0022194A" w:rsidRPr="00D33D10" w:rsidRDefault="000062CE" w:rsidP="0022194A">
      <w:pPr>
        <w:pStyle w:val="Titre6"/>
        <w:rPr>
          <w:rFonts w:cs="Times New Roman"/>
        </w:rPr>
      </w:pPr>
      <w:r w:rsidRPr="00D33D10">
        <w:rPr>
          <w:rFonts w:cs="Times New Roman"/>
        </w:rPr>
        <w:t>Cause</w:t>
      </w:r>
      <w:r w:rsidR="0022194A" w:rsidRPr="00D33D10">
        <w:rPr>
          <w:rFonts w:cs="Times New Roman"/>
        </w:rPr>
        <w:t xml:space="preserve"> inflammatoire</w:t>
      </w:r>
    </w:p>
    <w:p w14:paraId="3491C581" w14:textId="77777777" w:rsidR="0022194A" w:rsidRPr="00D33D10" w:rsidRDefault="0022194A" w:rsidP="0022194A">
      <w:pPr>
        <w:rPr>
          <w:rFonts w:cs="Times New Roman"/>
        </w:rPr>
      </w:pPr>
      <w:r w:rsidRPr="00D33D10">
        <w:rPr>
          <w:rFonts w:cs="Times New Roman"/>
        </w:rPr>
        <w:t xml:space="preserve">Psoriasis </w:t>
      </w:r>
    </w:p>
    <w:p w14:paraId="5752AB9F" w14:textId="77777777" w:rsidR="0022194A" w:rsidRPr="00D33D10" w:rsidRDefault="0022194A" w:rsidP="0022194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Inflammation chronique de la peau</w:t>
      </w:r>
    </w:p>
    <w:p w14:paraId="198ED0B9" w14:textId="77777777" w:rsidR="0022194A" w:rsidRPr="00D33D10" w:rsidRDefault="0022194A" w:rsidP="0022194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Lésion squameuses, kératosiques arrondies</w:t>
      </w:r>
    </w:p>
    <w:p w14:paraId="16EA1A82" w14:textId="77777777" w:rsidR="0022194A" w:rsidRPr="00D33D10" w:rsidRDefault="0022194A" w:rsidP="0022194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Prurigineuses chez plus de 56% des patients </w:t>
      </w:r>
    </w:p>
    <w:p w14:paraId="2E07A3C7" w14:textId="77777777" w:rsidR="0022194A" w:rsidRPr="00D33D10" w:rsidRDefault="0022194A" w:rsidP="0022194A">
      <w:pPr>
        <w:rPr>
          <w:rFonts w:cs="Times New Roman"/>
        </w:rPr>
      </w:pPr>
      <w:r w:rsidRPr="00D33D10">
        <w:rPr>
          <w:rFonts w:cs="Times New Roman"/>
        </w:rPr>
        <w:t>Lichen plan</w:t>
      </w:r>
    </w:p>
    <w:p w14:paraId="7622C5C2" w14:textId="77777777" w:rsidR="0022194A" w:rsidRPr="00D33D10" w:rsidRDefault="0022194A" w:rsidP="0022194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Des papules </w:t>
      </w:r>
      <w:proofErr w:type="spellStart"/>
      <w:r w:rsidRPr="00D33D10">
        <w:rPr>
          <w:rFonts w:cs="Times New Roman"/>
        </w:rPr>
        <w:t>brunatre</w:t>
      </w:r>
      <w:proofErr w:type="spellEnd"/>
      <w:r w:rsidRPr="00D33D10">
        <w:rPr>
          <w:rFonts w:cs="Times New Roman"/>
        </w:rPr>
        <w:t>, stries</w:t>
      </w:r>
    </w:p>
    <w:p w14:paraId="2F0993B8" w14:textId="77777777" w:rsidR="0022194A" w:rsidRPr="00D33D10" w:rsidRDefault="0022194A" w:rsidP="0022194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Poignets, avant-bras, coude, </w:t>
      </w:r>
      <w:r w:rsidR="008F72A6" w:rsidRPr="00D33D10">
        <w:rPr>
          <w:rFonts w:cs="Times New Roman"/>
        </w:rPr>
        <w:t>genou, région lombaire, de façon s</w:t>
      </w:r>
      <w:r w:rsidRPr="00D33D10">
        <w:rPr>
          <w:rFonts w:cs="Times New Roman"/>
        </w:rPr>
        <w:t xml:space="preserve">ymétrique </w:t>
      </w:r>
    </w:p>
    <w:p w14:paraId="1D74D795" w14:textId="77777777" w:rsidR="0022194A" w:rsidRPr="00D33D10" w:rsidRDefault="0022194A" w:rsidP="0022194A">
      <w:pPr>
        <w:rPr>
          <w:rFonts w:cs="Times New Roman"/>
        </w:rPr>
      </w:pPr>
      <w:r w:rsidRPr="00D33D10">
        <w:rPr>
          <w:rFonts w:cs="Times New Roman"/>
        </w:rPr>
        <w:t xml:space="preserve">Dermatose bulleuses auto-immune </w:t>
      </w:r>
    </w:p>
    <w:p w14:paraId="267F2B86" w14:textId="77777777" w:rsidR="0022194A" w:rsidRPr="00D33D10" w:rsidRDefault="0022194A" w:rsidP="0022194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Prurit fréquent, souvent sévère, précédent la lésion</w:t>
      </w:r>
    </w:p>
    <w:p w14:paraId="77B57696" w14:textId="77777777" w:rsidR="0022194A" w:rsidRPr="00D33D10" w:rsidRDefault="0022194A" w:rsidP="0022194A">
      <w:pPr>
        <w:pStyle w:val="Titre6"/>
        <w:rPr>
          <w:rFonts w:cs="Times New Roman"/>
        </w:rPr>
      </w:pPr>
      <w:r w:rsidRPr="00D33D10">
        <w:rPr>
          <w:rFonts w:cs="Times New Roman"/>
        </w:rPr>
        <w:t> </w:t>
      </w:r>
      <w:r w:rsidR="000062CE" w:rsidRPr="00D33D10">
        <w:rPr>
          <w:rFonts w:cs="Times New Roman"/>
        </w:rPr>
        <w:t>Cause</w:t>
      </w:r>
      <w:r w:rsidR="00AA761C" w:rsidRPr="00D33D10">
        <w:rPr>
          <w:rFonts w:cs="Times New Roman"/>
        </w:rPr>
        <w:t xml:space="preserve"> f</w:t>
      </w:r>
      <w:r w:rsidRPr="00D33D10">
        <w:rPr>
          <w:rFonts w:cs="Times New Roman"/>
        </w:rPr>
        <w:t>ongique</w:t>
      </w:r>
    </w:p>
    <w:p w14:paraId="07936091" w14:textId="77777777" w:rsidR="0022194A" w:rsidRPr="00D33D10" w:rsidRDefault="0022194A" w:rsidP="0022194A">
      <w:pPr>
        <w:rPr>
          <w:rFonts w:cs="Times New Roman"/>
        </w:rPr>
      </w:pPr>
      <w:r w:rsidRPr="00D33D10">
        <w:rPr>
          <w:rFonts w:cs="Times New Roman"/>
        </w:rPr>
        <w:t>Mycose fongoïde</w:t>
      </w:r>
    </w:p>
    <w:p w14:paraId="3BEC48C2" w14:textId="77777777" w:rsidR="0022194A" w:rsidRPr="00D33D10" w:rsidRDefault="00D424AA" w:rsidP="0022194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Erythémateuse</w:t>
      </w:r>
      <w:r w:rsidR="0022194A" w:rsidRPr="00D33D10">
        <w:rPr>
          <w:rFonts w:cs="Times New Roman"/>
        </w:rPr>
        <w:t xml:space="preserve"> et squameux, prurigineux, évolue v</w:t>
      </w:r>
      <w:r w:rsidR="00AA761C" w:rsidRPr="00D33D10">
        <w:rPr>
          <w:rFonts w:cs="Times New Roman"/>
        </w:rPr>
        <w:t xml:space="preserve">ers une infiltration de la peau, prurit important et </w:t>
      </w:r>
      <w:r w:rsidRPr="00D33D10">
        <w:rPr>
          <w:rFonts w:cs="Times New Roman"/>
        </w:rPr>
        <w:t>insomniant</w:t>
      </w:r>
    </w:p>
    <w:p w14:paraId="72B00926" w14:textId="77777777" w:rsidR="00AA761C" w:rsidRPr="00D33D10" w:rsidRDefault="000062CE" w:rsidP="00AA761C">
      <w:pPr>
        <w:pStyle w:val="Titre6"/>
        <w:rPr>
          <w:rFonts w:cs="Times New Roman"/>
        </w:rPr>
      </w:pPr>
      <w:r w:rsidRPr="00D33D10">
        <w:rPr>
          <w:rFonts w:cs="Times New Roman"/>
        </w:rPr>
        <w:t>Cause parasitaire</w:t>
      </w:r>
    </w:p>
    <w:p w14:paraId="665BEC5D" w14:textId="77777777" w:rsidR="00AA761C" w:rsidRPr="00D33D10" w:rsidRDefault="00D424AA" w:rsidP="00AA761C">
      <w:pPr>
        <w:rPr>
          <w:rFonts w:cs="Times New Roman"/>
        </w:rPr>
      </w:pPr>
      <w:r w:rsidRPr="00D33D10">
        <w:rPr>
          <w:rFonts w:cs="Times New Roman"/>
        </w:rPr>
        <w:t>Ectoparasitose</w:t>
      </w:r>
    </w:p>
    <w:p w14:paraId="6F87ABD6" w14:textId="77777777" w:rsidR="00AA761C" w:rsidRPr="00D33D10" w:rsidRDefault="00AA761C" w:rsidP="00AA761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Gale : prurit à recrudescence noctur</w:t>
      </w:r>
      <w:r w:rsidR="00D424AA" w:rsidRPr="00D33D10">
        <w:rPr>
          <w:rFonts w:cs="Times New Roman"/>
        </w:rPr>
        <w:t>n</w:t>
      </w:r>
      <w:r w:rsidRPr="00D33D10">
        <w:rPr>
          <w:rFonts w:cs="Times New Roman"/>
        </w:rPr>
        <w:t>e épargnant le visage, topographie caractéristique, sillon scabieux, prurit collectif</w:t>
      </w:r>
    </w:p>
    <w:p w14:paraId="42D81AD7" w14:textId="77777777" w:rsidR="00AA761C" w:rsidRPr="00D33D10" w:rsidRDefault="00D424AA" w:rsidP="00AA761C">
      <w:pPr>
        <w:rPr>
          <w:rFonts w:cs="Times New Roman"/>
        </w:rPr>
      </w:pPr>
      <w:r w:rsidRPr="00D33D10">
        <w:rPr>
          <w:rFonts w:cs="Times New Roman"/>
        </w:rPr>
        <w:t>Pédiculose</w:t>
      </w:r>
      <w:r w:rsidR="00AA761C" w:rsidRPr="00D33D10">
        <w:rPr>
          <w:rFonts w:cs="Times New Roman"/>
        </w:rPr>
        <w:t xml:space="preserve"> corporelle des </w:t>
      </w:r>
      <w:r w:rsidRPr="00D33D10">
        <w:rPr>
          <w:rFonts w:cs="Times New Roman"/>
        </w:rPr>
        <w:t>vagabonds</w:t>
      </w:r>
      <w:r w:rsidR="00AA761C" w:rsidRPr="00D33D10">
        <w:rPr>
          <w:rFonts w:cs="Times New Roman"/>
        </w:rPr>
        <w:t> :</w:t>
      </w:r>
    </w:p>
    <w:p w14:paraId="778A8BBC" w14:textId="77777777" w:rsidR="00AA761C" w:rsidRPr="00D33D10" w:rsidRDefault="00AA761C" w:rsidP="00AA761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Pédiculose </w:t>
      </w:r>
      <w:proofErr w:type="spellStart"/>
      <w:r w:rsidRPr="00D33D10">
        <w:rPr>
          <w:rFonts w:cs="Times New Roman"/>
        </w:rPr>
        <w:t>humanus</w:t>
      </w:r>
      <w:proofErr w:type="spellEnd"/>
      <w:r w:rsidRPr="00D33D10">
        <w:rPr>
          <w:rFonts w:cs="Times New Roman"/>
        </w:rPr>
        <w:t xml:space="preserve"> </w:t>
      </w:r>
      <w:proofErr w:type="spellStart"/>
      <w:r w:rsidRPr="00D33D10">
        <w:rPr>
          <w:rFonts w:cs="Times New Roman"/>
        </w:rPr>
        <w:t>coporés</w:t>
      </w:r>
      <w:proofErr w:type="spellEnd"/>
    </w:p>
    <w:p w14:paraId="191F9F24" w14:textId="77777777" w:rsidR="00AA761C" w:rsidRPr="00D33D10" w:rsidRDefault="00AA761C" w:rsidP="00AA761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Prurit, lésion de grattage sur le tronc, racine des membres</w:t>
      </w:r>
    </w:p>
    <w:p w14:paraId="6D28D4A8" w14:textId="77777777" w:rsidR="00AA761C" w:rsidRPr="00D33D10" w:rsidRDefault="00AA761C" w:rsidP="00AA761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Poux sur le corps et vêtement</w:t>
      </w:r>
    </w:p>
    <w:p w14:paraId="52733428" w14:textId="77777777" w:rsidR="00AA761C" w:rsidRPr="00D33D10" w:rsidRDefault="00182555" w:rsidP="00182555">
      <w:pPr>
        <w:pStyle w:val="Titre5"/>
        <w:rPr>
          <w:rFonts w:cs="Times New Roman"/>
        </w:rPr>
      </w:pPr>
      <w:r w:rsidRPr="00D33D10">
        <w:rPr>
          <w:rFonts w:cs="Times New Roman"/>
        </w:rPr>
        <w:lastRenderedPageBreak/>
        <w:t>Prurit</w:t>
      </w:r>
      <w:r w:rsidR="008F72A6" w:rsidRPr="00D33D10">
        <w:rPr>
          <w:rFonts w:cs="Times New Roman"/>
        </w:rPr>
        <w:t xml:space="preserve"> diffus sans lésion cutanée : prurit ….</w:t>
      </w:r>
    </w:p>
    <w:p w14:paraId="28A4B794" w14:textId="77777777" w:rsidR="00182555" w:rsidRPr="00D33D10" w:rsidRDefault="008F72A6" w:rsidP="00182555">
      <w:pPr>
        <w:rPr>
          <w:rFonts w:cs="Times New Roman"/>
        </w:rPr>
      </w:pPr>
      <w:r w:rsidRPr="00D33D10">
        <w:rPr>
          <w:rFonts w:cs="Times New Roman"/>
        </w:rPr>
        <w:t>Lorsque le prurit est nu, rechercher une affection générale pouvant-être causale</w:t>
      </w:r>
    </w:p>
    <w:p w14:paraId="52236276" w14:textId="77777777" w:rsidR="00182555" w:rsidRPr="00D33D10" w:rsidRDefault="00182555" w:rsidP="00182555">
      <w:pPr>
        <w:rPr>
          <w:rFonts w:cs="Times New Roman"/>
        </w:rPr>
      </w:pPr>
      <w:r w:rsidRPr="00D33D10">
        <w:rPr>
          <w:rFonts w:cs="Times New Roman"/>
        </w:rPr>
        <w:t xml:space="preserve">En </w:t>
      </w:r>
      <w:r w:rsidR="00D424AA" w:rsidRPr="00D33D10">
        <w:rPr>
          <w:rFonts w:cs="Times New Roman"/>
        </w:rPr>
        <w:t>absence</w:t>
      </w:r>
      <w:r w:rsidRPr="00D33D10">
        <w:rPr>
          <w:rFonts w:cs="Times New Roman"/>
        </w:rPr>
        <w:t xml:space="preserve"> de </w:t>
      </w:r>
      <w:r w:rsidR="000062CE" w:rsidRPr="00D33D10">
        <w:rPr>
          <w:rFonts w:cs="Times New Roman"/>
        </w:rPr>
        <w:t>cause</w:t>
      </w:r>
      <w:r w:rsidR="004D4521" w:rsidRPr="00D33D10">
        <w:rPr>
          <w:rFonts w:cs="Times New Roman"/>
        </w:rPr>
        <w:t xml:space="preserve"> évident</w:t>
      </w:r>
      <w:r w:rsidR="000062CE" w:rsidRPr="00D33D10">
        <w:rPr>
          <w:rFonts w:cs="Times New Roman"/>
        </w:rPr>
        <w:t>e</w:t>
      </w:r>
      <w:r w:rsidR="004D4521" w:rsidRPr="00D33D10">
        <w:rPr>
          <w:rFonts w:cs="Times New Roman"/>
        </w:rPr>
        <w:t>, des examens complémentaires d’</w:t>
      </w:r>
      <w:r w:rsidR="00D424AA" w:rsidRPr="00D33D10">
        <w:rPr>
          <w:rFonts w:cs="Times New Roman"/>
        </w:rPr>
        <w:t>orientation</w:t>
      </w:r>
      <w:r w:rsidR="004D4521" w:rsidRPr="00D33D10">
        <w:rPr>
          <w:rFonts w:cs="Times New Roman"/>
        </w:rPr>
        <w:t xml:space="preserve"> seront demandées</w:t>
      </w:r>
    </w:p>
    <w:p w14:paraId="32851D76" w14:textId="77777777" w:rsidR="004D4521" w:rsidRPr="00D33D10" w:rsidRDefault="004D4521" w:rsidP="004D4521">
      <w:pPr>
        <w:pStyle w:val="Titre6"/>
        <w:rPr>
          <w:rFonts w:cs="Times New Roman"/>
        </w:rPr>
      </w:pPr>
      <w:r w:rsidRPr="00D33D10">
        <w:rPr>
          <w:rFonts w:cs="Times New Roman"/>
        </w:rPr>
        <w:t>Cholestase</w:t>
      </w:r>
    </w:p>
    <w:p w14:paraId="37C8147B" w14:textId="77777777" w:rsidR="004D4521" w:rsidRPr="00D33D10" w:rsidRDefault="004D4521" w:rsidP="004D4521">
      <w:pPr>
        <w:rPr>
          <w:rFonts w:cs="Times New Roman"/>
        </w:rPr>
      </w:pPr>
      <w:r w:rsidRPr="00D33D10">
        <w:rPr>
          <w:rFonts w:cs="Times New Roman"/>
        </w:rPr>
        <w:t>Cholestase intrahépatique ou extra</w:t>
      </w:r>
      <w:r w:rsidR="00D424AA" w:rsidRPr="00D33D10">
        <w:rPr>
          <w:rFonts w:cs="Times New Roman"/>
        </w:rPr>
        <w:t>-</w:t>
      </w:r>
      <w:r w:rsidRPr="00D33D10">
        <w:rPr>
          <w:rFonts w:cs="Times New Roman"/>
        </w:rPr>
        <w:t>hépatique avec ou sans ictère</w:t>
      </w:r>
    </w:p>
    <w:p w14:paraId="11C679A5" w14:textId="77777777" w:rsidR="00276E41" w:rsidRPr="00D33D10" w:rsidRDefault="004D4521" w:rsidP="004D4521">
      <w:pPr>
        <w:rPr>
          <w:rFonts w:cs="Times New Roman"/>
        </w:rPr>
      </w:pPr>
      <w:r w:rsidRPr="00D33D10">
        <w:rPr>
          <w:rFonts w:cs="Times New Roman"/>
        </w:rPr>
        <w:t>Intense et insomn</w:t>
      </w:r>
      <w:r w:rsidR="00D424AA" w:rsidRPr="00D33D10">
        <w:rPr>
          <w:rFonts w:cs="Times New Roman"/>
        </w:rPr>
        <w:t>i</w:t>
      </w:r>
      <w:r w:rsidR="000062CE" w:rsidRPr="00D33D10">
        <w:rPr>
          <w:rFonts w:cs="Times New Roman"/>
        </w:rPr>
        <w:t>ant dans les ictères obstructifs par cancer des voies</w:t>
      </w:r>
      <w:r w:rsidRPr="00D33D10">
        <w:rPr>
          <w:rFonts w:cs="Times New Roman"/>
        </w:rPr>
        <w:t xml:space="preserve"> biliaire</w:t>
      </w:r>
      <w:r w:rsidR="000062CE" w:rsidRPr="00D33D10">
        <w:rPr>
          <w:rFonts w:cs="Times New Roman"/>
        </w:rPr>
        <w:t>s</w:t>
      </w:r>
      <w:r w:rsidRPr="00D33D10">
        <w:rPr>
          <w:rFonts w:cs="Times New Roman"/>
        </w:rPr>
        <w:t xml:space="preserve"> ou cancer du pancréas</w:t>
      </w:r>
    </w:p>
    <w:p w14:paraId="063562F2" w14:textId="77777777" w:rsidR="004D4521" w:rsidRPr="00D33D10" w:rsidRDefault="004D4521" w:rsidP="004D4521">
      <w:pPr>
        <w:rPr>
          <w:rFonts w:cs="Times New Roman"/>
        </w:rPr>
      </w:pPr>
      <w:r w:rsidRPr="00D33D10">
        <w:rPr>
          <w:rFonts w:cs="Times New Roman"/>
        </w:rPr>
        <w:t xml:space="preserve">Un prurit est souvent </w:t>
      </w:r>
      <w:r w:rsidR="00D424AA" w:rsidRPr="00D33D10">
        <w:rPr>
          <w:rFonts w:cs="Times New Roman"/>
        </w:rPr>
        <w:t>révélateur</w:t>
      </w:r>
      <w:r w:rsidRPr="00D33D10">
        <w:rPr>
          <w:rFonts w:cs="Times New Roman"/>
        </w:rPr>
        <w:t xml:space="preserve"> dans la cirrhose biliaire primitive</w:t>
      </w:r>
    </w:p>
    <w:p w14:paraId="492193A3" w14:textId="77777777" w:rsidR="004D4521" w:rsidRPr="00D33D10" w:rsidRDefault="004D4521" w:rsidP="004D4521">
      <w:pPr>
        <w:pStyle w:val="Titre6"/>
        <w:rPr>
          <w:rFonts w:cs="Times New Roman"/>
        </w:rPr>
      </w:pPr>
      <w:r w:rsidRPr="00D33D10">
        <w:rPr>
          <w:rFonts w:cs="Times New Roman"/>
        </w:rPr>
        <w:t>Insuffisance rénale chronique</w:t>
      </w:r>
    </w:p>
    <w:p w14:paraId="2829B71F" w14:textId="77777777" w:rsidR="004D4521" w:rsidRPr="00D33D10" w:rsidRDefault="004D4521" w:rsidP="004D4521">
      <w:pPr>
        <w:rPr>
          <w:rFonts w:cs="Times New Roman"/>
        </w:rPr>
      </w:pPr>
      <w:r w:rsidRPr="00D33D10">
        <w:rPr>
          <w:rFonts w:cs="Times New Roman"/>
        </w:rPr>
        <w:t xml:space="preserve">Très fréquent chez </w:t>
      </w:r>
      <w:r w:rsidR="00D424AA" w:rsidRPr="00D33D10">
        <w:rPr>
          <w:rFonts w:cs="Times New Roman"/>
        </w:rPr>
        <w:t>l</w:t>
      </w:r>
      <w:r w:rsidRPr="00D33D10">
        <w:rPr>
          <w:rFonts w:cs="Times New Roman"/>
        </w:rPr>
        <w:t>es malades hémodialysées (maladies de surcharge : reins n’arrivent plus à éliminer les déchets</w:t>
      </w:r>
    </w:p>
    <w:p w14:paraId="6362F11C" w14:textId="77777777" w:rsidR="004D4521" w:rsidRPr="00D33D10" w:rsidRDefault="004D4521" w:rsidP="004D4521">
      <w:pPr>
        <w:pStyle w:val="Titre6"/>
        <w:rPr>
          <w:rFonts w:cs="Times New Roman"/>
        </w:rPr>
      </w:pPr>
      <w:r w:rsidRPr="00D33D10">
        <w:rPr>
          <w:rFonts w:cs="Times New Roman"/>
        </w:rPr>
        <w:t>Maladies hématologiques</w:t>
      </w:r>
    </w:p>
    <w:p w14:paraId="65C898A2" w14:textId="77777777" w:rsidR="004D4521" w:rsidRPr="00D33D10" w:rsidRDefault="004D4521" w:rsidP="004D4521">
      <w:pPr>
        <w:rPr>
          <w:rFonts w:cs="Times New Roman"/>
        </w:rPr>
      </w:pPr>
      <w:r w:rsidRPr="00D33D10">
        <w:rPr>
          <w:rFonts w:cs="Times New Roman"/>
        </w:rPr>
        <w:t xml:space="preserve">Lymphome </w:t>
      </w:r>
    </w:p>
    <w:p w14:paraId="5B947A68" w14:textId="77777777" w:rsidR="004D4521" w:rsidRPr="00D33D10" w:rsidRDefault="000062CE" w:rsidP="004D452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Tout prurit nu et chronique c</w:t>
      </w:r>
      <w:r w:rsidR="004D4521" w:rsidRPr="00D33D10">
        <w:rPr>
          <w:rFonts w:cs="Times New Roman"/>
        </w:rPr>
        <w:t>hez un adulte jeune doit faire évoquer un</w:t>
      </w:r>
      <w:r w:rsidR="00D424AA" w:rsidRPr="00D33D10">
        <w:rPr>
          <w:rFonts w:cs="Times New Roman"/>
        </w:rPr>
        <w:t>e</w:t>
      </w:r>
      <w:r w:rsidR="004D4521" w:rsidRPr="00D33D10">
        <w:rPr>
          <w:rFonts w:cs="Times New Roman"/>
        </w:rPr>
        <w:t xml:space="preserve"> maladie de Hodgkin, prurit fréquent, pronostic défavorable</w:t>
      </w:r>
    </w:p>
    <w:p w14:paraId="6A28D5C6" w14:textId="77777777" w:rsidR="004D4521" w:rsidRPr="00D33D10" w:rsidRDefault="004D4521" w:rsidP="004D4521">
      <w:pPr>
        <w:rPr>
          <w:rFonts w:cs="Times New Roman"/>
        </w:rPr>
      </w:pPr>
      <w:r w:rsidRPr="00D33D10">
        <w:rPr>
          <w:rFonts w:cs="Times New Roman"/>
        </w:rPr>
        <w:t xml:space="preserve">Polyglobulie de Vaquez </w:t>
      </w:r>
    </w:p>
    <w:p w14:paraId="3B9DFFA5" w14:textId="77777777" w:rsidR="004D4521" w:rsidRPr="00D33D10" w:rsidRDefault="004D4521" w:rsidP="004D452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Prurit a</w:t>
      </w:r>
      <w:r w:rsidR="000062CE" w:rsidRPr="00D33D10">
        <w:rPr>
          <w:rFonts w:cs="Times New Roman"/>
        </w:rPr>
        <w:t>ugmenté par contact de l’eau surtout</w:t>
      </w:r>
      <w:r w:rsidRPr="00D33D10">
        <w:rPr>
          <w:rFonts w:cs="Times New Roman"/>
        </w:rPr>
        <w:t xml:space="preserve"> en bain chaud</w:t>
      </w:r>
    </w:p>
    <w:p w14:paraId="37653A4E" w14:textId="77777777" w:rsidR="004D4521" w:rsidRPr="00D33D10" w:rsidRDefault="000062CE" w:rsidP="004D4521">
      <w:pPr>
        <w:rPr>
          <w:rFonts w:cs="Times New Roman"/>
        </w:rPr>
      </w:pPr>
      <w:r w:rsidRPr="00D33D10">
        <w:rPr>
          <w:rFonts w:cs="Times New Roman"/>
        </w:rPr>
        <w:t>Causes</w:t>
      </w:r>
      <w:r w:rsidR="004D4521" w:rsidRPr="00D33D10">
        <w:rPr>
          <w:rFonts w:cs="Times New Roman"/>
        </w:rPr>
        <w:t xml:space="preserve"> plus rares :</w:t>
      </w:r>
    </w:p>
    <w:p w14:paraId="417A8240" w14:textId="77777777" w:rsidR="004D4521" w:rsidRPr="00D33D10" w:rsidRDefault="000062CE" w:rsidP="004D452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Leucémie lymphoïde chronique</w:t>
      </w:r>
    </w:p>
    <w:p w14:paraId="13E3A8C5" w14:textId="77777777" w:rsidR="004D4521" w:rsidRPr="00D33D10" w:rsidRDefault="004D4521" w:rsidP="004D452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Anémie ferriprive </w:t>
      </w:r>
    </w:p>
    <w:p w14:paraId="1FCE470A" w14:textId="77777777" w:rsidR="004D4521" w:rsidRPr="00D33D10" w:rsidRDefault="004D4521" w:rsidP="004D4521">
      <w:pPr>
        <w:pStyle w:val="Titre6"/>
        <w:rPr>
          <w:rFonts w:cs="Times New Roman"/>
        </w:rPr>
      </w:pPr>
      <w:r w:rsidRPr="00D33D10">
        <w:rPr>
          <w:rFonts w:cs="Times New Roman"/>
        </w:rPr>
        <w:t>Maladies endocriniennes et métaboliques</w:t>
      </w:r>
    </w:p>
    <w:p w14:paraId="47880A52" w14:textId="77777777" w:rsidR="004D4521" w:rsidRPr="00D33D10" w:rsidRDefault="004D4521" w:rsidP="004D4521">
      <w:pPr>
        <w:rPr>
          <w:rFonts w:cs="Times New Roman"/>
        </w:rPr>
      </w:pPr>
      <w:r w:rsidRPr="00D33D10">
        <w:rPr>
          <w:rFonts w:cs="Times New Roman"/>
        </w:rPr>
        <w:t>Hyperthyroïdies (+++ maladie de Basedow)</w:t>
      </w:r>
    </w:p>
    <w:p w14:paraId="4900D4C3" w14:textId="77777777" w:rsidR="004D4521" w:rsidRPr="00D33D10" w:rsidRDefault="004D4521" w:rsidP="004D4521">
      <w:pPr>
        <w:rPr>
          <w:rFonts w:cs="Times New Roman"/>
        </w:rPr>
      </w:pPr>
      <w:r w:rsidRPr="00D33D10">
        <w:rPr>
          <w:rFonts w:cs="Times New Roman"/>
        </w:rPr>
        <w:t>Hypothyroïdie (prurit probablement</w:t>
      </w:r>
      <w:r w:rsidR="00F63D8D" w:rsidRPr="00D33D10">
        <w:rPr>
          <w:rFonts w:cs="Times New Roman"/>
        </w:rPr>
        <w:t xml:space="preserve"> dû à la </w:t>
      </w:r>
      <w:r w:rsidR="00D424AA" w:rsidRPr="00D33D10">
        <w:rPr>
          <w:rFonts w:cs="Times New Roman"/>
        </w:rPr>
        <w:t>sècheresse</w:t>
      </w:r>
      <w:r w:rsidR="00F63D8D" w:rsidRPr="00D33D10">
        <w:rPr>
          <w:rFonts w:cs="Times New Roman"/>
        </w:rPr>
        <w:t xml:space="preserve"> cutanée</w:t>
      </w:r>
    </w:p>
    <w:p w14:paraId="3FEF2909" w14:textId="77777777" w:rsidR="00F63D8D" w:rsidRPr="00D33D10" w:rsidRDefault="00F63D8D" w:rsidP="00F63D8D">
      <w:pPr>
        <w:pStyle w:val="Titre6"/>
        <w:rPr>
          <w:rFonts w:cs="Times New Roman"/>
        </w:rPr>
      </w:pPr>
      <w:r w:rsidRPr="00D33D10">
        <w:rPr>
          <w:rFonts w:cs="Times New Roman"/>
        </w:rPr>
        <w:t>Médicamenteuses</w:t>
      </w:r>
    </w:p>
    <w:p w14:paraId="55062332" w14:textId="77777777" w:rsidR="00F63D8D" w:rsidRPr="00D33D10" w:rsidRDefault="00F63D8D" w:rsidP="00F63D8D">
      <w:pPr>
        <w:rPr>
          <w:rFonts w:cs="Times New Roman"/>
        </w:rPr>
      </w:pPr>
      <w:r w:rsidRPr="00D33D10">
        <w:rPr>
          <w:rFonts w:cs="Times New Roman"/>
        </w:rPr>
        <w:t xml:space="preserve">Un prurit induit par des raisons </w:t>
      </w:r>
      <w:r w:rsidR="00D424AA" w:rsidRPr="00D33D10">
        <w:rPr>
          <w:rFonts w:cs="Times New Roman"/>
        </w:rPr>
        <w:t>pharmaceutiques</w:t>
      </w:r>
      <w:r w:rsidRPr="00D33D10">
        <w:rPr>
          <w:rFonts w:cs="Times New Roman"/>
        </w:rPr>
        <w:t xml:space="preserve"> (d’un cholestase ou prurit par un mécanisme allergique)</w:t>
      </w:r>
    </w:p>
    <w:p w14:paraId="678128B4" w14:textId="77777777" w:rsidR="00F63D8D" w:rsidRPr="00D33D10" w:rsidRDefault="00F63D8D" w:rsidP="00F63D8D">
      <w:pPr>
        <w:pStyle w:val="Titre6"/>
        <w:rPr>
          <w:rFonts w:cs="Times New Roman"/>
        </w:rPr>
      </w:pPr>
      <w:r w:rsidRPr="00D33D10">
        <w:rPr>
          <w:rFonts w:cs="Times New Roman"/>
        </w:rPr>
        <w:t>Infectieuse</w:t>
      </w:r>
    </w:p>
    <w:p w14:paraId="61035EAD" w14:textId="77777777" w:rsidR="00F63D8D" w:rsidRPr="00D33D10" w:rsidRDefault="00F63D8D" w:rsidP="00F63D8D">
      <w:pPr>
        <w:rPr>
          <w:rFonts w:cs="Times New Roman"/>
        </w:rPr>
      </w:pPr>
      <w:r w:rsidRPr="00D33D10">
        <w:rPr>
          <w:rFonts w:cs="Times New Roman"/>
        </w:rPr>
        <w:t>Les paras</w:t>
      </w:r>
      <w:r w:rsidR="000062CE" w:rsidRPr="00D33D10">
        <w:rPr>
          <w:rFonts w:cs="Times New Roman"/>
        </w:rPr>
        <w:t>itoses internes avec migration tissulaire et hyperéosinophilie (cysticercose</w:t>
      </w:r>
      <w:r w:rsidRPr="00D33D10">
        <w:rPr>
          <w:rFonts w:cs="Times New Roman"/>
        </w:rPr>
        <w:t>, hydatidose, échinococcose, anguillulose, distomatose, …)</w:t>
      </w:r>
    </w:p>
    <w:p w14:paraId="5953F228" w14:textId="77777777" w:rsidR="00F63D8D" w:rsidRPr="00D33D10" w:rsidRDefault="00F63D8D" w:rsidP="00F63D8D">
      <w:pPr>
        <w:rPr>
          <w:rFonts w:cs="Times New Roman"/>
        </w:rPr>
      </w:pPr>
      <w:r w:rsidRPr="00D33D10">
        <w:rPr>
          <w:rFonts w:cs="Times New Roman"/>
        </w:rPr>
        <w:t xml:space="preserve">Eruption fugace et non </w:t>
      </w:r>
      <w:r w:rsidR="00D424AA" w:rsidRPr="00D33D10">
        <w:rPr>
          <w:rFonts w:cs="Times New Roman"/>
        </w:rPr>
        <w:t>spécifique</w:t>
      </w:r>
      <w:r w:rsidRPr="00D33D10">
        <w:rPr>
          <w:rFonts w:cs="Times New Roman"/>
        </w:rPr>
        <w:t xml:space="preserve"> (papule urticariennes, lésion eczématiforme …)</w:t>
      </w:r>
    </w:p>
    <w:p w14:paraId="047DC42C" w14:textId="77777777" w:rsidR="00F63D8D" w:rsidRPr="00D33D10" w:rsidRDefault="00F63D8D" w:rsidP="00F63D8D">
      <w:pPr>
        <w:pStyle w:val="Titre4"/>
        <w:rPr>
          <w:rFonts w:cs="Times New Roman"/>
        </w:rPr>
      </w:pPr>
      <w:r w:rsidRPr="00D33D10">
        <w:rPr>
          <w:rFonts w:cs="Times New Roman"/>
        </w:rPr>
        <w:lastRenderedPageBreak/>
        <w:t>Examen complémentaire</w:t>
      </w:r>
    </w:p>
    <w:p w14:paraId="67DB8514" w14:textId="77777777" w:rsidR="00F63D8D" w:rsidRPr="00D33D10" w:rsidRDefault="00F63D8D" w:rsidP="00F63D8D">
      <w:pPr>
        <w:rPr>
          <w:rFonts w:cs="Times New Roman"/>
          <w:color w:val="FF0000"/>
        </w:rPr>
      </w:pPr>
      <w:r w:rsidRPr="00D33D10">
        <w:rPr>
          <w:rFonts w:cs="Times New Roman"/>
          <w:color w:val="FF0000"/>
        </w:rPr>
        <w:t>Nécessaire en premièr</w:t>
      </w:r>
      <w:r w:rsidR="000062CE" w:rsidRPr="00D33D10">
        <w:rPr>
          <w:rFonts w:cs="Times New Roman"/>
          <w:color w:val="FF0000"/>
        </w:rPr>
        <w:t xml:space="preserve">e intention devant un prurit </w:t>
      </w:r>
    </w:p>
    <w:p w14:paraId="6B8D39D6" w14:textId="77777777" w:rsidR="00F63D8D" w:rsidRPr="00D33D10" w:rsidRDefault="00F63D8D" w:rsidP="00F63D8D">
      <w:pPr>
        <w:rPr>
          <w:rFonts w:cs="Times New Roman"/>
        </w:rPr>
      </w:pPr>
      <w:r w:rsidRPr="00D33D10">
        <w:rPr>
          <w:rFonts w:cs="Times New Roman"/>
        </w:rPr>
        <w:t>NFS, plaquettes</w:t>
      </w:r>
    </w:p>
    <w:p w14:paraId="23F0C453" w14:textId="77777777" w:rsidR="00F63D8D" w:rsidRPr="00D33D10" w:rsidRDefault="000062CE" w:rsidP="00F63D8D">
      <w:pPr>
        <w:rPr>
          <w:rFonts w:cs="Times New Roman"/>
        </w:rPr>
      </w:pPr>
      <w:r w:rsidRPr="00D33D10">
        <w:rPr>
          <w:rFonts w:cs="Times New Roman"/>
        </w:rPr>
        <w:t>Gamma-GT, phosphatase alcaline</w:t>
      </w:r>
      <w:r w:rsidR="00F63D8D" w:rsidRPr="00D33D10">
        <w:rPr>
          <w:rFonts w:cs="Times New Roman"/>
        </w:rPr>
        <w:t>, transaminase</w:t>
      </w:r>
    </w:p>
    <w:p w14:paraId="66A8681C" w14:textId="77777777" w:rsidR="00F63D8D" w:rsidRPr="00D33D10" w:rsidRDefault="00F63D8D" w:rsidP="00F63D8D">
      <w:pPr>
        <w:rPr>
          <w:rFonts w:cs="Times New Roman"/>
        </w:rPr>
      </w:pPr>
      <w:r w:rsidRPr="00D33D10">
        <w:rPr>
          <w:rFonts w:cs="Times New Roman"/>
        </w:rPr>
        <w:t>Créatinémie</w:t>
      </w:r>
    </w:p>
    <w:p w14:paraId="65AEF0B5" w14:textId="77777777" w:rsidR="00F63D8D" w:rsidRPr="00D33D10" w:rsidRDefault="00F63D8D" w:rsidP="00F63D8D">
      <w:pPr>
        <w:rPr>
          <w:rFonts w:cs="Times New Roman"/>
        </w:rPr>
      </w:pPr>
      <w:r w:rsidRPr="00D33D10">
        <w:rPr>
          <w:rFonts w:cs="Times New Roman"/>
        </w:rPr>
        <w:t>TSH</w:t>
      </w:r>
    </w:p>
    <w:p w14:paraId="0355373C" w14:textId="77777777" w:rsidR="00F63D8D" w:rsidRPr="00D33D10" w:rsidRDefault="00F63D8D" w:rsidP="00F63D8D">
      <w:pPr>
        <w:rPr>
          <w:rFonts w:cs="Times New Roman"/>
        </w:rPr>
      </w:pPr>
      <w:r w:rsidRPr="00D33D10">
        <w:rPr>
          <w:rFonts w:cs="Times New Roman"/>
        </w:rPr>
        <w:t>Radiographie du thorax</w:t>
      </w:r>
    </w:p>
    <w:p w14:paraId="7734A65A" w14:textId="77777777" w:rsidR="00F63D8D" w:rsidRPr="00D33D10" w:rsidRDefault="00F63D8D" w:rsidP="00F63D8D">
      <w:pPr>
        <w:rPr>
          <w:rFonts w:cs="Times New Roman"/>
        </w:rPr>
      </w:pPr>
      <w:r w:rsidRPr="00D33D10">
        <w:rPr>
          <w:rFonts w:cs="Times New Roman"/>
        </w:rPr>
        <w:t>== prin</w:t>
      </w:r>
      <w:r w:rsidR="00507FC4" w:rsidRPr="00D33D10">
        <w:rPr>
          <w:rFonts w:cs="Times New Roman"/>
        </w:rPr>
        <w:t>cipales causes systém</w:t>
      </w:r>
      <w:r w:rsidRPr="00D33D10">
        <w:rPr>
          <w:rFonts w:cs="Times New Roman"/>
        </w:rPr>
        <w:t>iques de PSM</w:t>
      </w:r>
    </w:p>
    <w:p w14:paraId="39DEB552" w14:textId="77777777" w:rsidR="00F63D8D" w:rsidRPr="00D33D10" w:rsidRDefault="00F63D8D" w:rsidP="00F63D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Médicamenteuse</w:t>
      </w:r>
    </w:p>
    <w:p w14:paraId="2FDEE77A" w14:textId="77777777" w:rsidR="00F63D8D" w:rsidRPr="00D33D10" w:rsidRDefault="00F63D8D" w:rsidP="00F63D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Cholestase</w:t>
      </w:r>
    </w:p>
    <w:p w14:paraId="15630140" w14:textId="77777777" w:rsidR="00F63D8D" w:rsidRPr="00D33D10" w:rsidRDefault="00F63D8D" w:rsidP="00F63D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IRC / hémodialyse</w:t>
      </w:r>
    </w:p>
    <w:p w14:paraId="1233A422" w14:textId="77777777" w:rsidR="00F63D8D" w:rsidRPr="00D33D10" w:rsidRDefault="00F63D8D" w:rsidP="00F63D8D">
      <w:pPr>
        <w:numPr>
          <w:ilvl w:val="1"/>
          <w:numId w:val="8"/>
        </w:numPr>
        <w:rPr>
          <w:rFonts w:cs="Times New Roman"/>
        </w:rPr>
      </w:pPr>
      <w:proofErr w:type="gramStart"/>
      <w:r w:rsidRPr="00D33D10">
        <w:rPr>
          <w:rFonts w:cs="Times New Roman"/>
        </w:rPr>
        <w:t>Hémopathie malignes</w:t>
      </w:r>
      <w:proofErr w:type="gramEnd"/>
    </w:p>
    <w:p w14:paraId="622C6273" w14:textId="77777777" w:rsidR="00F63D8D" w:rsidRPr="00D33D10" w:rsidRDefault="00F63D8D" w:rsidP="00F63D8D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Maladie de Hodgkin</w:t>
      </w:r>
    </w:p>
    <w:p w14:paraId="5BC9B529" w14:textId="77777777" w:rsidR="00F63D8D" w:rsidRPr="00D33D10" w:rsidRDefault="00F63D8D" w:rsidP="00F63D8D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Maladie de Vaquez</w:t>
      </w:r>
    </w:p>
    <w:p w14:paraId="6437C880" w14:textId="77777777" w:rsidR="00F63D8D" w:rsidRPr="00D33D10" w:rsidRDefault="00F63D8D" w:rsidP="00F63D8D">
      <w:pPr>
        <w:numPr>
          <w:ilvl w:val="1"/>
          <w:numId w:val="8"/>
        </w:numPr>
        <w:rPr>
          <w:rFonts w:cs="Times New Roman"/>
        </w:rPr>
      </w:pPr>
      <w:proofErr w:type="spellStart"/>
      <w:r w:rsidRPr="00D33D10">
        <w:rPr>
          <w:rFonts w:cs="Times New Roman"/>
        </w:rPr>
        <w:t>Dysthyroïde</w:t>
      </w:r>
      <w:proofErr w:type="spellEnd"/>
    </w:p>
    <w:p w14:paraId="4B13B1D6" w14:textId="77777777" w:rsidR="00F63D8D" w:rsidRPr="00D33D10" w:rsidRDefault="00F63D8D" w:rsidP="00F63D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SIDA</w:t>
      </w:r>
    </w:p>
    <w:p w14:paraId="4D9A48B1" w14:textId="77777777" w:rsidR="00F63D8D" w:rsidRPr="00D33D10" w:rsidRDefault="00F63D8D" w:rsidP="00F63D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Carence martiale et en vitamine</w:t>
      </w:r>
    </w:p>
    <w:p w14:paraId="32E381FF" w14:textId="77777777" w:rsidR="00F63D8D" w:rsidRPr="00D33D10" w:rsidRDefault="00D424AA" w:rsidP="00F63D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Parasitoses</w:t>
      </w:r>
      <w:r w:rsidR="00507FC4" w:rsidRPr="00D33D10">
        <w:rPr>
          <w:rFonts w:cs="Times New Roman"/>
        </w:rPr>
        <w:t> :</w:t>
      </w:r>
      <w:r w:rsidR="00F63D8D" w:rsidRPr="00D33D10">
        <w:rPr>
          <w:rFonts w:cs="Times New Roman"/>
        </w:rPr>
        <w:t xml:space="preserve"> ascaridiose, </w:t>
      </w:r>
      <w:proofErr w:type="spellStart"/>
      <w:r w:rsidR="00F63D8D" w:rsidRPr="00D33D10">
        <w:rPr>
          <w:rFonts w:cs="Times New Roman"/>
        </w:rPr>
        <w:t>toxocariose</w:t>
      </w:r>
      <w:proofErr w:type="spellEnd"/>
    </w:p>
    <w:p w14:paraId="5CFEE95A" w14:textId="77777777" w:rsidR="00F63D8D" w:rsidRPr="00D33D10" w:rsidRDefault="00507FC4" w:rsidP="00F63D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Autres nématod</w:t>
      </w:r>
      <w:r w:rsidR="00F63D8D" w:rsidRPr="00D33D10">
        <w:rPr>
          <w:rFonts w:cs="Times New Roman"/>
        </w:rPr>
        <w:t>e</w:t>
      </w:r>
      <w:r w:rsidRPr="00D33D10">
        <w:rPr>
          <w:rFonts w:cs="Times New Roman"/>
        </w:rPr>
        <w:t>s</w:t>
      </w:r>
      <w:r w:rsidR="00F63D8D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sous le tropique</w:t>
      </w:r>
      <w:r w:rsidR="00F63D8D" w:rsidRPr="00D33D10">
        <w:rPr>
          <w:rFonts w:cs="Times New Roman"/>
        </w:rPr>
        <w:t xml:space="preserve"> (bilharziose, onchocercose …)</w:t>
      </w:r>
    </w:p>
    <w:p w14:paraId="3A4B1A1B" w14:textId="77777777" w:rsidR="00F63D8D" w:rsidRPr="00D33D10" w:rsidRDefault="00507FC4" w:rsidP="00F63D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Cause</w:t>
      </w:r>
      <w:r w:rsidR="00F63D8D" w:rsidRPr="00D33D10">
        <w:rPr>
          <w:rFonts w:cs="Times New Roman"/>
        </w:rPr>
        <w:t xml:space="preserve"> psychogène</w:t>
      </w:r>
    </w:p>
    <w:p w14:paraId="6E3553AD" w14:textId="77777777" w:rsidR="00F63D8D" w:rsidRPr="00D33D10" w:rsidRDefault="00F63D8D" w:rsidP="00F63D8D">
      <w:pPr>
        <w:numPr>
          <w:ilvl w:val="1"/>
          <w:numId w:val="8"/>
        </w:numPr>
        <w:rPr>
          <w:rFonts w:cs="Times New Roman"/>
        </w:rPr>
      </w:pPr>
      <w:proofErr w:type="gramStart"/>
      <w:r w:rsidRPr="00D33D10">
        <w:rPr>
          <w:rFonts w:cs="Times New Roman"/>
        </w:rPr>
        <w:t>grossesse</w:t>
      </w:r>
      <w:proofErr w:type="gramEnd"/>
    </w:p>
    <w:p w14:paraId="0ED7F3D6" w14:textId="77777777" w:rsidR="00F63D8D" w:rsidRPr="00D33D10" w:rsidRDefault="00F63D8D" w:rsidP="00F63D8D">
      <w:pPr>
        <w:rPr>
          <w:rFonts w:cs="Times New Roman"/>
        </w:rPr>
      </w:pPr>
      <w:r w:rsidRPr="00D33D10">
        <w:rPr>
          <w:rFonts w:cs="Times New Roman"/>
        </w:rPr>
        <w:t>Facteurs environnementaux</w:t>
      </w:r>
    </w:p>
    <w:p w14:paraId="0DB20015" w14:textId="77777777" w:rsidR="00F63D8D" w:rsidRPr="00D33D10" w:rsidRDefault="00F63D8D" w:rsidP="00F63D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Agents irritants : agents végétaux, laine de verre, production caustiq</w:t>
      </w:r>
      <w:r w:rsidR="00910215" w:rsidRPr="00D33D10">
        <w:rPr>
          <w:rFonts w:cs="Times New Roman"/>
        </w:rPr>
        <w:t xml:space="preserve">ue (antiseptique mal rincé, …… de </w:t>
      </w:r>
      <w:proofErr w:type="gramStart"/>
      <w:r w:rsidR="00910215" w:rsidRPr="00D33D10">
        <w:rPr>
          <w:rFonts w:cs="Times New Roman"/>
        </w:rPr>
        <w:t>toilette utilisé</w:t>
      </w:r>
      <w:proofErr w:type="gramEnd"/>
      <w:r w:rsidR="00910215" w:rsidRPr="00D33D10">
        <w:rPr>
          <w:rFonts w:cs="Times New Roman"/>
        </w:rPr>
        <w:t xml:space="preserve"> sans rinçage</w:t>
      </w:r>
      <w:r w:rsidRPr="00D33D10">
        <w:rPr>
          <w:rFonts w:cs="Times New Roman"/>
        </w:rPr>
        <w:t>)</w:t>
      </w:r>
    </w:p>
    <w:p w14:paraId="00B9E6F8" w14:textId="77777777" w:rsidR="00F63D8D" w:rsidRPr="00D33D10" w:rsidRDefault="00F63D8D" w:rsidP="00F63D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Prurit </w:t>
      </w:r>
      <w:proofErr w:type="spellStart"/>
      <w:r w:rsidR="00910215" w:rsidRPr="00D33D10">
        <w:rPr>
          <w:rFonts w:cs="Times New Roman"/>
        </w:rPr>
        <w:t>aquagénique</w:t>
      </w:r>
      <w:proofErr w:type="spellEnd"/>
      <w:r w:rsidR="00B636B9" w:rsidRPr="00D33D10">
        <w:rPr>
          <w:rFonts w:cs="Times New Roman"/>
        </w:rPr>
        <w:t xml:space="preserve"> : immédiatement au contact avec de l’eau </w:t>
      </w:r>
    </w:p>
    <w:p w14:paraId="76DE7A8D" w14:textId="77777777" w:rsidR="00B636B9" w:rsidRPr="00D33D10" w:rsidRDefault="00910215" w:rsidP="00B636B9">
      <w:pPr>
        <w:numPr>
          <w:ilvl w:val="1"/>
          <w:numId w:val="8"/>
        </w:numPr>
        <w:tabs>
          <w:tab w:val="left" w:pos="3261"/>
        </w:tabs>
        <w:rPr>
          <w:rFonts w:cs="Times New Roman"/>
        </w:rPr>
      </w:pPr>
      <w:proofErr w:type="spellStart"/>
      <w:r w:rsidRPr="00D33D10">
        <w:rPr>
          <w:rFonts w:cs="Times New Roman"/>
        </w:rPr>
        <w:t>Secheresse</w:t>
      </w:r>
      <w:proofErr w:type="spellEnd"/>
      <w:r w:rsidRPr="00D33D10">
        <w:rPr>
          <w:rFonts w:cs="Times New Roman"/>
        </w:rPr>
        <w:t xml:space="preserve"> de la peau (</w:t>
      </w:r>
      <w:proofErr w:type="spellStart"/>
      <w:r w:rsidRPr="00D33D10">
        <w:rPr>
          <w:rFonts w:cs="Times New Roman"/>
        </w:rPr>
        <w:t>xérose</w:t>
      </w:r>
      <w:proofErr w:type="spellEnd"/>
      <w:proofErr w:type="gramStart"/>
      <w:r w:rsidRPr="00D33D10">
        <w:rPr>
          <w:rFonts w:cs="Times New Roman"/>
        </w:rPr>
        <w:t>)</w:t>
      </w:r>
      <w:r w:rsidR="00B636B9" w:rsidRPr="00D33D10">
        <w:rPr>
          <w:rFonts w:cs="Times New Roman"/>
        </w:rPr>
        <w:t>:</w:t>
      </w:r>
      <w:proofErr w:type="gramEnd"/>
      <w:r w:rsidR="00B636B9" w:rsidRPr="00D33D10">
        <w:rPr>
          <w:rFonts w:cs="Times New Roman"/>
        </w:rPr>
        <w:t xml:space="preserve"> prurits de cz externe, chez  les personnes âgées +++</w:t>
      </w:r>
    </w:p>
    <w:p w14:paraId="501077D9" w14:textId="77777777" w:rsidR="0004697D" w:rsidRPr="00D33D10" w:rsidRDefault="0004697D" w:rsidP="0004697D">
      <w:pPr>
        <w:pStyle w:val="Titre3"/>
        <w:rPr>
          <w:rFonts w:cs="Times New Roman"/>
        </w:rPr>
      </w:pPr>
      <w:bookmarkStart w:id="14" w:name="_Toc197050005"/>
      <w:bookmarkStart w:id="15" w:name="_Toc199845186"/>
      <w:r w:rsidRPr="00D33D10">
        <w:rPr>
          <w:rFonts w:cs="Times New Roman"/>
        </w:rPr>
        <w:t>Formes cliniques et diagnostic étiologique</w:t>
      </w:r>
      <w:bookmarkEnd w:id="14"/>
      <w:bookmarkEnd w:id="15"/>
    </w:p>
    <w:p w14:paraId="22D2922E" w14:textId="77777777" w:rsidR="0004697D" w:rsidRPr="00D33D10" w:rsidRDefault="0004697D" w:rsidP="0004697D">
      <w:pPr>
        <w:pStyle w:val="Titre4"/>
        <w:rPr>
          <w:rFonts w:cs="Times New Roman"/>
        </w:rPr>
      </w:pPr>
      <w:r w:rsidRPr="00D33D10">
        <w:rPr>
          <w:rFonts w:cs="Times New Roman"/>
        </w:rPr>
        <w:t>Prurit localisé</w:t>
      </w:r>
    </w:p>
    <w:p w14:paraId="033EBA18" w14:textId="77777777" w:rsidR="0004697D" w:rsidRPr="00D33D10" w:rsidRDefault="0004697D" w:rsidP="0004697D">
      <w:pPr>
        <w:pStyle w:val="Titre5"/>
        <w:rPr>
          <w:rFonts w:cs="Times New Roman"/>
        </w:rPr>
      </w:pPr>
      <w:r w:rsidRPr="00D33D10">
        <w:rPr>
          <w:rFonts w:cs="Times New Roman"/>
        </w:rPr>
        <w:t>Parasitose : ectoparasite</w:t>
      </w:r>
    </w:p>
    <w:p w14:paraId="1875D3DB" w14:textId="77777777" w:rsidR="0004697D" w:rsidRPr="00D33D10" w:rsidRDefault="0004697D" w:rsidP="0004697D">
      <w:pPr>
        <w:rPr>
          <w:rFonts w:cs="Times New Roman"/>
        </w:rPr>
      </w:pPr>
      <w:r w:rsidRPr="00D33D10">
        <w:rPr>
          <w:rFonts w:cs="Times New Roman"/>
        </w:rPr>
        <w:t>La nuque : poux en particulier chez l’enfant</w:t>
      </w:r>
    </w:p>
    <w:p w14:paraId="7B4D47AF" w14:textId="77777777" w:rsidR="0004697D" w:rsidRPr="00D33D10" w:rsidRDefault="0004697D" w:rsidP="0004697D">
      <w:pPr>
        <w:rPr>
          <w:rFonts w:cs="Times New Roman"/>
        </w:rPr>
      </w:pPr>
      <w:r w:rsidRPr="00D33D10">
        <w:rPr>
          <w:rFonts w:cs="Times New Roman"/>
        </w:rPr>
        <w:t>Interdigitaux, des poignets, mamelon, organes génitaux extern</w:t>
      </w:r>
      <w:r w:rsidR="00D424AA" w:rsidRPr="00D33D10">
        <w:rPr>
          <w:rFonts w:cs="Times New Roman"/>
        </w:rPr>
        <w:t>e</w:t>
      </w:r>
      <w:r w:rsidRPr="00D33D10">
        <w:rPr>
          <w:rFonts w:cs="Times New Roman"/>
        </w:rPr>
        <w:t>, familial, nocturne, lésion non spécifique : évoque un</w:t>
      </w:r>
      <w:r w:rsidR="00D424AA" w:rsidRPr="00D33D10">
        <w:rPr>
          <w:rFonts w:cs="Times New Roman"/>
        </w:rPr>
        <w:t>e</w:t>
      </w:r>
      <w:r w:rsidRPr="00D33D10">
        <w:rPr>
          <w:rFonts w:cs="Times New Roman"/>
        </w:rPr>
        <w:t xml:space="preserve"> gale des gens propres</w:t>
      </w:r>
    </w:p>
    <w:p w14:paraId="5EC3EE39" w14:textId="77777777" w:rsidR="0004697D" w:rsidRPr="00D33D10" w:rsidRDefault="00160BFD" w:rsidP="0004697D">
      <w:pPr>
        <w:rPr>
          <w:rFonts w:cs="Times New Roman"/>
          <w:b/>
        </w:rPr>
      </w:pPr>
      <w:r w:rsidRPr="00D33D10">
        <w:rPr>
          <w:rFonts w:cs="Times New Roman"/>
          <w:b/>
        </w:rPr>
        <w:t>H</w:t>
      </w:r>
      <w:r w:rsidR="0004697D" w:rsidRPr="00D33D10">
        <w:rPr>
          <w:rFonts w:cs="Times New Roman"/>
          <w:b/>
        </w:rPr>
        <w:t>elminthiase tropicale</w:t>
      </w:r>
    </w:p>
    <w:p w14:paraId="1D96DF0B" w14:textId="77777777" w:rsidR="004D4521" w:rsidRPr="00D33D10" w:rsidRDefault="0004697D" w:rsidP="00160BF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Zone en contact avec le sol (mains, pieds</w:t>
      </w:r>
      <w:r w:rsidR="00AF2D80" w:rsidRPr="00D33D10">
        <w:rPr>
          <w:rFonts w:cs="Times New Roman"/>
        </w:rPr>
        <w:t>,</w:t>
      </w:r>
      <w:r w:rsidRPr="00D33D10">
        <w:rPr>
          <w:rFonts w:cs="Times New Roman"/>
        </w:rPr>
        <w:t xml:space="preserve"> fesse) </w:t>
      </w:r>
    </w:p>
    <w:p w14:paraId="3FF776C6" w14:textId="77777777" w:rsidR="0004697D" w:rsidRPr="00D33D10" w:rsidRDefault="0004697D" w:rsidP="00160BFD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A évoquer après</w:t>
      </w:r>
      <w:r w:rsidR="00FE342E" w:rsidRPr="00D33D10">
        <w:rPr>
          <w:rFonts w:cs="Times New Roman"/>
        </w:rPr>
        <w:t xml:space="preserve"> un séjour en zone d’endémie</w:t>
      </w:r>
      <w:r w:rsidR="00AF2D80" w:rsidRPr="00D33D10">
        <w:rPr>
          <w:rFonts w:cs="Times New Roman"/>
        </w:rPr>
        <w:t xml:space="preserve"> et</w:t>
      </w:r>
      <w:r w:rsidR="00FE342E" w:rsidRPr="00D33D10">
        <w:rPr>
          <w:rFonts w:cs="Times New Roman"/>
        </w:rPr>
        <w:t xml:space="preserve"> rechercher</w:t>
      </w:r>
      <w:r w:rsidR="00AF2D80" w:rsidRPr="00D33D10">
        <w:rPr>
          <w:rFonts w:cs="Times New Roman"/>
        </w:rPr>
        <w:t xml:space="preserve"> une hyperéosinophil</w:t>
      </w:r>
      <w:r w:rsidR="00FE342E" w:rsidRPr="00D33D10">
        <w:rPr>
          <w:rFonts w:cs="Times New Roman"/>
        </w:rPr>
        <w:t>i</w:t>
      </w:r>
      <w:r w:rsidR="00AF2D80" w:rsidRPr="00D33D10">
        <w:rPr>
          <w:rFonts w:cs="Times New Roman"/>
        </w:rPr>
        <w:t>e</w:t>
      </w:r>
      <w:r w:rsidR="00FE342E" w:rsidRPr="00D33D10">
        <w:rPr>
          <w:rFonts w:cs="Times New Roman"/>
        </w:rPr>
        <w:t xml:space="preserve">, filariose lymphatique, </w:t>
      </w:r>
      <w:r w:rsidR="00AF2D80" w:rsidRPr="00D33D10">
        <w:rPr>
          <w:rFonts w:cs="Times New Roman"/>
        </w:rPr>
        <w:t>bilharziose</w:t>
      </w:r>
    </w:p>
    <w:p w14:paraId="1394523D" w14:textId="77777777" w:rsidR="00AF2D80" w:rsidRPr="00D33D10" w:rsidRDefault="00AF2D80" w:rsidP="00160BFD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Sd de larve </w:t>
      </w:r>
      <w:proofErr w:type="spellStart"/>
      <w:r w:rsidRPr="00D33D10">
        <w:rPr>
          <w:rFonts w:cs="Times New Roman"/>
        </w:rPr>
        <w:t>migrans</w:t>
      </w:r>
      <w:proofErr w:type="spellEnd"/>
      <w:r w:rsidRPr="00D33D10">
        <w:rPr>
          <w:rFonts w:cs="Times New Roman"/>
        </w:rPr>
        <w:t xml:space="preserve"> cutané (ankylostomose, anguillulose) : éruption serpigineuse et prurigineuse</w:t>
      </w:r>
    </w:p>
    <w:p w14:paraId="3C23AC80" w14:textId="77777777" w:rsidR="00AF2D80" w:rsidRPr="00D33D10" w:rsidRDefault="00AF2D80" w:rsidP="00AF2D80">
      <w:pPr>
        <w:rPr>
          <w:rFonts w:cs="Times New Roman"/>
          <w:b/>
        </w:rPr>
      </w:pPr>
      <w:r w:rsidRPr="00D33D10">
        <w:rPr>
          <w:rFonts w:cs="Times New Roman"/>
          <w:b/>
        </w:rPr>
        <w:lastRenderedPageBreak/>
        <w:t>Prurit du cuir chevelu</w:t>
      </w:r>
    </w:p>
    <w:p w14:paraId="3F9D8923" w14:textId="77777777" w:rsidR="00AF2D80" w:rsidRPr="00D33D10" w:rsidRDefault="00AF2D80" w:rsidP="00AF2D80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Pédiculose</w:t>
      </w:r>
    </w:p>
    <w:p w14:paraId="19A2C701" w14:textId="77777777" w:rsidR="00AF2D80" w:rsidRPr="00D33D10" w:rsidRDefault="00AF2D80" w:rsidP="00FE342E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Intoléran</w:t>
      </w:r>
      <w:r w:rsidR="00FE342E" w:rsidRPr="00D33D10">
        <w:rPr>
          <w:rFonts w:cs="Times New Roman"/>
        </w:rPr>
        <w:t xml:space="preserve">ce aux produits cosmétiques et aux produits </w:t>
      </w:r>
      <w:r w:rsidR="00FE342E" w:rsidRPr="00D33D10">
        <w:rPr>
          <w:rFonts w:cs="Times New Roman"/>
          <w:highlight w:val="yellow"/>
        </w:rPr>
        <w:t>capillaires</w:t>
      </w:r>
      <w:r w:rsidR="00FE342E" w:rsidRPr="00D33D10">
        <w:rPr>
          <w:rFonts w:cs="Times New Roman"/>
        </w:rPr>
        <w:t xml:space="preserve"> </w:t>
      </w:r>
    </w:p>
    <w:p w14:paraId="14B92930" w14:textId="77777777" w:rsidR="00AF2D80" w:rsidRPr="00D33D10" w:rsidRDefault="00AF2D80" w:rsidP="00FE342E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Etat pelliculaire simple</w:t>
      </w:r>
    </w:p>
    <w:p w14:paraId="1E6DD647" w14:textId="77777777" w:rsidR="00AF2D80" w:rsidRPr="00D33D10" w:rsidRDefault="00AF2D80" w:rsidP="00FE342E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Psoriasis et dermatite </w:t>
      </w:r>
      <w:r w:rsidR="00D424AA" w:rsidRPr="00D33D10">
        <w:rPr>
          <w:rFonts w:cs="Times New Roman"/>
        </w:rPr>
        <w:t>séborrhéique</w:t>
      </w:r>
    </w:p>
    <w:p w14:paraId="76C23256" w14:textId="77777777" w:rsidR="00AF2D80" w:rsidRPr="00D33D10" w:rsidRDefault="00AF2D80" w:rsidP="00FE342E">
      <w:pPr>
        <w:numPr>
          <w:ilvl w:val="2"/>
          <w:numId w:val="8"/>
        </w:numPr>
        <w:rPr>
          <w:rFonts w:cs="Times New Roman"/>
        </w:rPr>
      </w:pPr>
      <w:proofErr w:type="spellStart"/>
      <w:r w:rsidRPr="00D33D10">
        <w:rPr>
          <w:rFonts w:cs="Times New Roman"/>
        </w:rPr>
        <w:t>Neurodermatite</w:t>
      </w:r>
      <w:proofErr w:type="spellEnd"/>
      <w:r w:rsidRPr="00D33D10">
        <w:rPr>
          <w:rFonts w:cs="Times New Roman"/>
        </w:rPr>
        <w:t xml:space="preserve">, </w:t>
      </w:r>
      <w:r w:rsidR="00D424AA" w:rsidRPr="00D33D10">
        <w:rPr>
          <w:rFonts w:cs="Times New Roman"/>
        </w:rPr>
        <w:t>lichénification</w:t>
      </w:r>
    </w:p>
    <w:p w14:paraId="13121790" w14:textId="77777777" w:rsidR="00AF2D80" w:rsidRPr="00D33D10" w:rsidRDefault="00AF2D80" w:rsidP="00AF2D80">
      <w:pPr>
        <w:rPr>
          <w:rFonts w:cs="Times New Roman"/>
          <w:b/>
        </w:rPr>
      </w:pPr>
      <w:r w:rsidRPr="00D33D10">
        <w:rPr>
          <w:rFonts w:cs="Times New Roman"/>
          <w:b/>
        </w:rPr>
        <w:t>Prurit anal</w:t>
      </w:r>
    </w:p>
    <w:p w14:paraId="381EAEC7" w14:textId="77777777" w:rsidR="00AF2D80" w:rsidRPr="00D33D10" w:rsidRDefault="00AF2D80" w:rsidP="00AF2D80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Cz proctologique (fissure, hémorroïde, cancer, abcès, …)</w:t>
      </w:r>
    </w:p>
    <w:p w14:paraId="0C23DC5E" w14:textId="77777777" w:rsidR="00AF2D80" w:rsidRPr="00D33D10" w:rsidRDefault="00AF2D80" w:rsidP="00AF2D80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Cz infe</w:t>
      </w:r>
      <w:r w:rsidR="00FA5C46" w:rsidRPr="00D33D10">
        <w:rPr>
          <w:rFonts w:cs="Times New Roman"/>
        </w:rPr>
        <w:t xml:space="preserve">ctieuse (oxyurose de l’enfant, mycose anale) </w:t>
      </w:r>
    </w:p>
    <w:p w14:paraId="56C9ADFB" w14:textId="77777777" w:rsidR="00FA5C46" w:rsidRPr="00D33D10" w:rsidRDefault="00FA5C46" w:rsidP="00FA5C46">
      <w:pPr>
        <w:rPr>
          <w:rFonts w:cs="Times New Roman"/>
          <w:b/>
        </w:rPr>
      </w:pPr>
      <w:r w:rsidRPr="00D33D10">
        <w:rPr>
          <w:rFonts w:cs="Times New Roman"/>
          <w:b/>
        </w:rPr>
        <w:t>Prurit génital</w:t>
      </w:r>
    </w:p>
    <w:p w14:paraId="122459FE" w14:textId="77777777" w:rsidR="00FA5C46" w:rsidRPr="00D33D10" w:rsidRDefault="005D33F8" w:rsidP="00FA5C4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Infectieux</w:t>
      </w:r>
      <w:r w:rsidR="00FA5C46" w:rsidRPr="00D33D10">
        <w:rPr>
          <w:rFonts w:cs="Times New Roman"/>
        </w:rPr>
        <w:t xml:space="preserve"> (mycose, pédiculose)</w:t>
      </w:r>
    </w:p>
    <w:p w14:paraId="179D16A7" w14:textId="77777777" w:rsidR="00FA5C46" w:rsidRPr="00D33D10" w:rsidRDefault="00FA5C46" w:rsidP="00FA5C4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Cancer (in situ, épidermoïde)</w:t>
      </w:r>
    </w:p>
    <w:p w14:paraId="007AD30C" w14:textId="77777777" w:rsidR="00FA5C46" w:rsidRPr="00D33D10" w:rsidRDefault="00FA5C46" w:rsidP="00FA5C4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Lichen plan ou scléreuse</w:t>
      </w:r>
    </w:p>
    <w:p w14:paraId="02FF26B0" w14:textId="77777777" w:rsidR="00FA5C46" w:rsidRPr="00D33D10" w:rsidRDefault="00FA5C46" w:rsidP="00FA5C4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Psoriasis, toxidermie, psychique</w:t>
      </w:r>
    </w:p>
    <w:p w14:paraId="117BF1AD" w14:textId="77777777" w:rsidR="00FA5C46" w:rsidRPr="00D33D10" w:rsidRDefault="00FA5C46" w:rsidP="00FA5C46">
      <w:pPr>
        <w:rPr>
          <w:rFonts w:cs="Times New Roman"/>
        </w:rPr>
      </w:pPr>
      <w:r w:rsidRPr="00D33D10">
        <w:rPr>
          <w:rFonts w:cs="Times New Roman"/>
        </w:rPr>
        <w:t>Mycose : candidose ou dermatophytoses associée aux lésions spécifiques</w:t>
      </w:r>
    </w:p>
    <w:p w14:paraId="5AF3409D" w14:textId="77777777" w:rsidR="00FA5C46" w:rsidRPr="00D33D10" w:rsidRDefault="00FA5C46" w:rsidP="00FA5C46">
      <w:pPr>
        <w:rPr>
          <w:rFonts w:cs="Times New Roman"/>
        </w:rPr>
      </w:pPr>
      <w:r w:rsidRPr="00D33D10">
        <w:rPr>
          <w:rFonts w:cs="Times New Roman"/>
        </w:rPr>
        <w:t>Dermatite de contact : réaction immunitaire sur la zone de contact avec l’allergène</w:t>
      </w:r>
    </w:p>
    <w:p w14:paraId="4102B285" w14:textId="77777777" w:rsidR="00FA5C46" w:rsidRPr="00D33D10" w:rsidRDefault="00FA5C46" w:rsidP="00FA5C46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Prurit selon le terrain </w:t>
      </w:r>
    </w:p>
    <w:p w14:paraId="1F8774A1" w14:textId="77777777" w:rsidR="00FA5C46" w:rsidRPr="00D33D10" w:rsidRDefault="00FA5C46" w:rsidP="00FA5C46">
      <w:pPr>
        <w:rPr>
          <w:rFonts w:cs="Times New Roman"/>
        </w:rPr>
      </w:pPr>
      <w:r w:rsidRPr="00D33D10">
        <w:rPr>
          <w:rFonts w:cs="Times New Roman"/>
        </w:rPr>
        <w:t xml:space="preserve">Grossesse </w:t>
      </w:r>
    </w:p>
    <w:p w14:paraId="2A9215F0" w14:textId="77777777" w:rsidR="00FA5C46" w:rsidRPr="00D33D10" w:rsidRDefault="00FA5C46" w:rsidP="00FA5C4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Cholestase intrahépatique</w:t>
      </w:r>
    </w:p>
    <w:p w14:paraId="41605CAC" w14:textId="77777777" w:rsidR="00FA5C46" w:rsidRPr="00D33D10" w:rsidRDefault="00FA5C46" w:rsidP="00FA5C4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Prurit généralisé, sévère, nu</w:t>
      </w:r>
    </w:p>
    <w:p w14:paraId="28D00D13" w14:textId="77777777" w:rsidR="00FA5C46" w:rsidRPr="00D33D10" w:rsidRDefault="00FA5C46" w:rsidP="00FA5C4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Confirmé par un</w:t>
      </w:r>
      <w:r w:rsidR="00D424AA" w:rsidRPr="00D33D10">
        <w:rPr>
          <w:rFonts w:cs="Times New Roman"/>
        </w:rPr>
        <w:t>e</w:t>
      </w:r>
      <w:r w:rsidRPr="00D33D10">
        <w:rPr>
          <w:rFonts w:cs="Times New Roman"/>
        </w:rPr>
        <w:t xml:space="preserve"> </w:t>
      </w:r>
      <w:r w:rsidR="00D424AA" w:rsidRPr="00D33D10">
        <w:rPr>
          <w:rFonts w:cs="Times New Roman"/>
        </w:rPr>
        <w:t>augmentation</w:t>
      </w:r>
      <w:r w:rsidRPr="00D33D10">
        <w:rPr>
          <w:rFonts w:cs="Times New Roman"/>
        </w:rPr>
        <w:t xml:space="preserve"> des </w:t>
      </w:r>
      <w:r w:rsidR="00D424AA" w:rsidRPr="00D33D10">
        <w:rPr>
          <w:rFonts w:cs="Times New Roman"/>
        </w:rPr>
        <w:t>transaminases</w:t>
      </w:r>
      <w:r w:rsidRPr="00D33D10">
        <w:rPr>
          <w:rFonts w:cs="Times New Roman"/>
        </w:rPr>
        <w:t xml:space="preserve"> et/ou des sels biliaires</w:t>
      </w:r>
    </w:p>
    <w:p w14:paraId="50925C88" w14:textId="77777777" w:rsidR="00FA5C46" w:rsidRPr="00D33D10" w:rsidRDefault="00FA5C46" w:rsidP="00FA5C46">
      <w:pPr>
        <w:rPr>
          <w:rFonts w:cs="Times New Roman"/>
        </w:rPr>
      </w:pPr>
      <w:proofErr w:type="gramStart"/>
      <w:r w:rsidRPr="00D33D10">
        <w:rPr>
          <w:rFonts w:cs="Times New Roman"/>
        </w:rPr>
        <w:t>Sujets âgé</w:t>
      </w:r>
      <w:proofErr w:type="gramEnd"/>
      <w:r w:rsidRPr="00D33D10">
        <w:rPr>
          <w:rFonts w:cs="Times New Roman"/>
        </w:rPr>
        <w:t> : prurit sénile</w:t>
      </w:r>
    </w:p>
    <w:p w14:paraId="19F4A3F3" w14:textId="77777777" w:rsidR="00FA5C46" w:rsidRPr="00D33D10" w:rsidRDefault="00FA5C46" w:rsidP="00FA5C4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Modification physiologique par</w:t>
      </w:r>
      <w:r w:rsidR="00910215" w:rsidRPr="00D33D10">
        <w:rPr>
          <w:rFonts w:cs="Times New Roman"/>
        </w:rPr>
        <w:t xml:space="preserve"> vieillissement de la peau et de la</w:t>
      </w:r>
      <w:r w:rsidRPr="00D33D10">
        <w:rPr>
          <w:rFonts w:cs="Times New Roman"/>
        </w:rPr>
        <w:t xml:space="preserve"> terminaison nerveuse </w:t>
      </w:r>
    </w:p>
    <w:p w14:paraId="5942733F" w14:textId="77777777" w:rsidR="00FA5C46" w:rsidRPr="00D33D10" w:rsidRDefault="00910215" w:rsidP="00FA5C4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Prurit</w:t>
      </w:r>
      <w:r w:rsidR="00FA5C46" w:rsidRPr="00D33D10">
        <w:rPr>
          <w:rFonts w:cs="Times New Roman"/>
        </w:rPr>
        <w:t xml:space="preserve"> intense et insomniant</w:t>
      </w:r>
    </w:p>
    <w:p w14:paraId="654C2D26" w14:textId="77777777" w:rsidR="00FA5C46" w:rsidRPr="00D33D10" w:rsidRDefault="00FA5C46" w:rsidP="00FA5C4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Son retentissement psychologique peut être très important (dépression)</w:t>
      </w:r>
    </w:p>
    <w:p w14:paraId="366CEEE9" w14:textId="77777777" w:rsidR="00FA5C46" w:rsidRPr="00D33D10" w:rsidRDefault="00FA5C46" w:rsidP="00FA5C46">
      <w:pPr>
        <w:rPr>
          <w:rFonts w:cs="Times New Roman"/>
        </w:rPr>
      </w:pPr>
      <w:r w:rsidRPr="00D33D10">
        <w:rPr>
          <w:rFonts w:cs="Times New Roman"/>
        </w:rPr>
        <w:t>PV VIH</w:t>
      </w:r>
    </w:p>
    <w:p w14:paraId="0C162DE6" w14:textId="77777777" w:rsidR="00FA5C46" w:rsidRPr="00D33D10" w:rsidRDefault="00FA5C46" w:rsidP="00FA5C4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Prurit : singe fréquent</w:t>
      </w:r>
    </w:p>
    <w:p w14:paraId="49EB8E72" w14:textId="77777777" w:rsidR="00FA5C46" w:rsidRPr="00D33D10" w:rsidRDefault="00FA5C46" w:rsidP="00FA5C4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Peut-être isolé ou acuminé d’une éruption papuleuse</w:t>
      </w:r>
    </w:p>
    <w:p w14:paraId="6CC48699" w14:textId="77777777" w:rsidR="00FA5C46" w:rsidRPr="00D33D10" w:rsidRDefault="00FA5C46" w:rsidP="00FA5C4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Peut-être l’occasion de diagnostic</w:t>
      </w:r>
    </w:p>
    <w:p w14:paraId="4A6C9DF5" w14:textId="77777777" w:rsidR="00FA5C46" w:rsidRPr="00D33D10" w:rsidRDefault="00FA5C46" w:rsidP="00FA5C46">
      <w:pPr>
        <w:pStyle w:val="Titre3"/>
        <w:rPr>
          <w:rFonts w:cs="Times New Roman"/>
        </w:rPr>
      </w:pPr>
      <w:bookmarkStart w:id="16" w:name="_Toc197050006"/>
      <w:bookmarkStart w:id="17" w:name="_Toc199845187"/>
      <w:proofErr w:type="gramStart"/>
      <w:r w:rsidRPr="00D33D10">
        <w:rPr>
          <w:rFonts w:cs="Times New Roman"/>
        </w:rPr>
        <w:t>Diagnostic différentiels</w:t>
      </w:r>
      <w:bookmarkEnd w:id="16"/>
      <w:bookmarkEnd w:id="17"/>
      <w:proofErr w:type="gramEnd"/>
    </w:p>
    <w:p w14:paraId="43F49BF1" w14:textId="77777777" w:rsidR="00FA5C46" w:rsidRPr="00D33D10" w:rsidRDefault="00BA5B71" w:rsidP="00FA5C46">
      <w:pPr>
        <w:rPr>
          <w:rFonts w:cs="Times New Roman"/>
        </w:rPr>
      </w:pPr>
      <w:r w:rsidRPr="00D33D10">
        <w:rPr>
          <w:rFonts w:cs="Times New Roman"/>
        </w:rPr>
        <w:t>Les autres sensations cutanées</w:t>
      </w:r>
      <w:r w:rsidR="00FA5C46" w:rsidRPr="00D33D10">
        <w:rPr>
          <w:rFonts w:cs="Times New Roman"/>
        </w:rPr>
        <w:t xml:space="preserve"> à différencier surtout </w:t>
      </w:r>
    </w:p>
    <w:p w14:paraId="1A0F4186" w14:textId="77777777" w:rsidR="00FA5C46" w:rsidRPr="00D33D10" w:rsidRDefault="00FA5C46" w:rsidP="00FA5C4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Dysesthésies</w:t>
      </w:r>
    </w:p>
    <w:p w14:paraId="56516468" w14:textId="77777777" w:rsidR="00FA5C46" w:rsidRPr="00D33D10" w:rsidRDefault="00FA5C46" w:rsidP="00FA5C4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Paresthésies</w:t>
      </w:r>
    </w:p>
    <w:p w14:paraId="0B85C280" w14:textId="77777777" w:rsidR="00FA5C46" w:rsidRPr="00D33D10" w:rsidRDefault="00FA5C46" w:rsidP="00FA5C4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Douleur</w:t>
      </w:r>
    </w:p>
    <w:sectPr w:rsidR="00FA5C46" w:rsidRPr="00D33D10" w:rsidSect="000A74E3">
      <w:headerReference w:type="default" r:id="rId8"/>
      <w:footerReference w:type="default" r:id="rId9"/>
      <w:pgSz w:w="8391" w:h="11907" w:code="11"/>
      <w:pgMar w:top="567" w:right="851" w:bottom="567" w:left="851" w:header="284" w:footer="28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1B2597" w14:textId="77777777" w:rsidR="00753A7F" w:rsidRDefault="00753A7F" w:rsidP="00CF2E78">
      <w:pPr>
        <w:spacing w:line="240" w:lineRule="auto"/>
      </w:pPr>
      <w:r>
        <w:separator/>
      </w:r>
    </w:p>
  </w:endnote>
  <w:endnote w:type="continuationSeparator" w:id="0">
    <w:p w14:paraId="66CD1A8C" w14:textId="77777777" w:rsidR="00753A7F" w:rsidRDefault="00753A7F" w:rsidP="00CF2E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EEB94" w14:textId="2A559CE0" w:rsidR="00EF3288" w:rsidRDefault="00EF3288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5853E3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7F2DBB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Cs w:val="24"/>
              </w:rPr>
              <w:fldChar w:fldCharType="end"/>
            </w:r>
          </w:sdtContent>
        </w:sdt>
      </w:sdtContent>
    </w:sdt>
  </w:p>
  <w:p w14:paraId="0BB053E0" w14:textId="77777777" w:rsidR="00EF3288" w:rsidRDefault="00EF3288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B54C4" w14:textId="77777777" w:rsidR="00753A7F" w:rsidRDefault="00753A7F" w:rsidP="00CF2E78">
      <w:pPr>
        <w:spacing w:line="240" w:lineRule="auto"/>
      </w:pPr>
      <w:r>
        <w:separator/>
      </w:r>
    </w:p>
  </w:footnote>
  <w:footnote w:type="continuationSeparator" w:id="0">
    <w:p w14:paraId="469F2E53" w14:textId="77777777" w:rsidR="00753A7F" w:rsidRDefault="00753A7F" w:rsidP="00CF2E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B3434" w14:textId="77777777" w:rsidR="00EF3288" w:rsidRDefault="00EF3288" w:rsidP="00CF2E78">
    <w:pPr>
      <w:pStyle w:val="En-tte"/>
      <w:numPr>
        <w:ilvl w:val="0"/>
        <w:numId w:val="0"/>
      </w:numPr>
      <w:jc w:val="center"/>
    </w:pPr>
    <w:proofErr w:type="spellStart"/>
    <w:r>
      <w:t>ZICO’s</w:t>
    </w:r>
    <w:proofErr w:type="spellEnd"/>
    <w:r>
      <w:t xml:space="preserve"> note </w:t>
    </w:r>
    <w:proofErr w:type="spellStart"/>
    <w:r>
      <w:t>taking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A245F20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8D0F4F"/>
    <w:multiLevelType w:val="hybridMultilevel"/>
    <w:tmpl w:val="56FA26E6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137114EF"/>
    <w:multiLevelType w:val="multilevel"/>
    <w:tmpl w:val="BFA22A28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060411E4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6B74F9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1B658C"/>
    <w:multiLevelType w:val="multilevel"/>
    <w:tmpl w:val="2206912C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2BB23DA"/>
    <w:multiLevelType w:val="hybridMultilevel"/>
    <w:tmpl w:val="1FE02F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89682B"/>
    <w:multiLevelType w:val="hybridMultilevel"/>
    <w:tmpl w:val="27A8C4CC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4910E69"/>
    <w:multiLevelType w:val="multilevel"/>
    <w:tmpl w:val="397228A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upperRoman"/>
      <w:lvlText w:val="%2."/>
      <w:lvlJc w:val="left"/>
      <w:pPr>
        <w:ind w:left="431" w:hanging="431"/>
      </w:pPr>
      <w:rPr>
        <w:rFonts w:hint="default"/>
      </w:rPr>
    </w:lvl>
    <w:lvl w:ilvl="2">
      <w:start w:val="1"/>
      <w:numFmt w:val="upperLetter"/>
      <w:lvlText w:val="%3. "/>
      <w:lvlJc w:val="left"/>
      <w:pPr>
        <w:ind w:left="284" w:hanging="284"/>
      </w:pPr>
      <w:rPr>
        <w:rFonts w:hint="default"/>
      </w:rPr>
    </w:lvl>
    <w:lvl w:ilvl="3">
      <w:start w:val="1"/>
      <w:numFmt w:val="decimal"/>
      <w:lvlText w:val="%4. "/>
      <w:lvlJc w:val="left"/>
      <w:pPr>
        <w:ind w:left="454" w:hanging="454"/>
      </w:pPr>
      <w:rPr>
        <w:rFonts w:hint="default"/>
      </w:rPr>
    </w:lvl>
    <w:lvl w:ilvl="4">
      <w:start w:val="1"/>
      <w:numFmt w:val="decimal"/>
      <w:lvlText w:val="%4.%5."/>
      <w:lvlJc w:val="left"/>
      <w:pPr>
        <w:ind w:left="851" w:hanging="567"/>
      </w:pPr>
      <w:rPr>
        <w:rFonts w:hint="default"/>
      </w:rPr>
    </w:lvl>
    <w:lvl w:ilvl="5">
      <w:start w:val="1"/>
      <w:numFmt w:val="decimal"/>
      <w:lvlText w:val="%4.%5.%6."/>
      <w:lvlJc w:val="left"/>
      <w:pPr>
        <w:ind w:left="1474" w:hanging="907"/>
      </w:pPr>
      <w:rPr>
        <w:rFonts w:hint="default"/>
      </w:rPr>
    </w:lvl>
    <w:lvl w:ilvl="6">
      <w:start w:val="1"/>
      <w:numFmt w:val="decimal"/>
      <w:lvlText w:val="%4.%5.%6.%7."/>
      <w:lvlJc w:val="left"/>
      <w:pPr>
        <w:ind w:left="1296" w:hanging="1296"/>
      </w:pPr>
      <w:rPr>
        <w:rFonts w:hint="default"/>
        <w:b w:val="0"/>
        <w:i w:val="0"/>
        <w:color w:val="auto"/>
        <w:sz w:val="20"/>
        <w:u w:val="none" w:color="767171" w:themeColor="background2" w:themeShade="80"/>
      </w:rPr>
    </w:lvl>
    <w:lvl w:ilvl="7">
      <w:start w:val="1"/>
      <w:numFmt w:val="none"/>
      <w:lvlText w:val=""/>
      <w:lvlJc w:val="left"/>
      <w:pPr>
        <w:ind w:left="1440" w:hanging="144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none"/>
      <w:lvlText w:val="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58725B18"/>
    <w:multiLevelType w:val="multilevel"/>
    <w:tmpl w:val="7026EE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054B4E"/>
    <w:multiLevelType w:val="hybridMultilevel"/>
    <w:tmpl w:val="90C0B8F4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1" w15:restartNumberingAfterBreak="0">
    <w:nsid w:val="607B27BF"/>
    <w:multiLevelType w:val="multilevel"/>
    <w:tmpl w:val="4028BFF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2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BE38C0"/>
    <w:multiLevelType w:val="hybridMultilevel"/>
    <w:tmpl w:val="E384DAC4"/>
    <w:lvl w:ilvl="0" w:tplc="7DF49460">
      <w:start w:val="1"/>
      <w:numFmt w:val="upperRoman"/>
      <w:lvlText w:val="%1."/>
      <w:lvlJc w:val="right"/>
      <w:pPr>
        <w:ind w:left="436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3"/>
  </w:num>
  <w:num w:numId="3">
    <w:abstractNumId w:val="7"/>
  </w:num>
  <w:num w:numId="4">
    <w:abstractNumId w:val="1"/>
  </w:num>
  <w:num w:numId="5">
    <w:abstractNumId w:val="10"/>
  </w:num>
  <w:num w:numId="6">
    <w:abstractNumId w:val="3"/>
  </w:num>
  <w:num w:numId="7">
    <w:abstractNumId w:val="13"/>
    <w:lvlOverride w:ilvl="0">
      <w:startOverride w:val="1"/>
    </w:lvlOverride>
  </w:num>
  <w:num w:numId="8">
    <w:abstractNumId w:val="11"/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8"/>
  </w:num>
  <w:num w:numId="12">
    <w:abstractNumId w:val="4"/>
  </w:num>
  <w:num w:numId="13">
    <w:abstractNumId w:val="0"/>
  </w:num>
  <w:num w:numId="14">
    <w:abstractNumId w:val="6"/>
  </w:num>
  <w:num w:numId="15">
    <w:abstractNumId w:val="9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62CE"/>
    <w:rsid w:val="000114F8"/>
    <w:rsid w:val="00017412"/>
    <w:rsid w:val="000276D5"/>
    <w:rsid w:val="0004697D"/>
    <w:rsid w:val="000531C8"/>
    <w:rsid w:val="0006345F"/>
    <w:rsid w:val="00096F56"/>
    <w:rsid w:val="000A205D"/>
    <w:rsid w:val="000A74E3"/>
    <w:rsid w:val="000B5FF5"/>
    <w:rsid w:val="000B73CC"/>
    <w:rsid w:val="000C2008"/>
    <w:rsid w:val="000C2C84"/>
    <w:rsid w:val="000C6960"/>
    <w:rsid w:val="000D4A3C"/>
    <w:rsid w:val="000E0D1E"/>
    <w:rsid w:val="000E404B"/>
    <w:rsid w:val="000F6BB0"/>
    <w:rsid w:val="000F6E2F"/>
    <w:rsid w:val="00106B03"/>
    <w:rsid w:val="00112550"/>
    <w:rsid w:val="001127D2"/>
    <w:rsid w:val="00117F58"/>
    <w:rsid w:val="001221A1"/>
    <w:rsid w:val="00125C4F"/>
    <w:rsid w:val="001379A9"/>
    <w:rsid w:val="001436E3"/>
    <w:rsid w:val="0015015C"/>
    <w:rsid w:val="0015233F"/>
    <w:rsid w:val="00160BFD"/>
    <w:rsid w:val="001623DE"/>
    <w:rsid w:val="00182555"/>
    <w:rsid w:val="00187FCA"/>
    <w:rsid w:val="001932B3"/>
    <w:rsid w:val="001B3AC9"/>
    <w:rsid w:val="001D7D56"/>
    <w:rsid w:val="001E1545"/>
    <w:rsid w:val="001F15D1"/>
    <w:rsid w:val="001F1E4B"/>
    <w:rsid w:val="0020350E"/>
    <w:rsid w:val="00211647"/>
    <w:rsid w:val="0022194A"/>
    <w:rsid w:val="00227A1C"/>
    <w:rsid w:val="00237A66"/>
    <w:rsid w:val="002401EC"/>
    <w:rsid w:val="002468AE"/>
    <w:rsid w:val="0024720C"/>
    <w:rsid w:val="00270FFD"/>
    <w:rsid w:val="002738D6"/>
    <w:rsid w:val="00276E41"/>
    <w:rsid w:val="00284AD6"/>
    <w:rsid w:val="002853A2"/>
    <w:rsid w:val="00286CC0"/>
    <w:rsid w:val="002909BC"/>
    <w:rsid w:val="002A176E"/>
    <w:rsid w:val="002A6786"/>
    <w:rsid w:val="002A72E4"/>
    <w:rsid w:val="002B04E2"/>
    <w:rsid w:val="002C719F"/>
    <w:rsid w:val="002D0A52"/>
    <w:rsid w:val="002D1045"/>
    <w:rsid w:val="002D182D"/>
    <w:rsid w:val="00301A46"/>
    <w:rsid w:val="00310E3B"/>
    <w:rsid w:val="00314745"/>
    <w:rsid w:val="00322412"/>
    <w:rsid w:val="0033133A"/>
    <w:rsid w:val="00345A80"/>
    <w:rsid w:val="00392778"/>
    <w:rsid w:val="003B5877"/>
    <w:rsid w:val="003C2CDF"/>
    <w:rsid w:val="003C5CD1"/>
    <w:rsid w:val="003D3B05"/>
    <w:rsid w:val="003D4286"/>
    <w:rsid w:val="003E1E62"/>
    <w:rsid w:val="003E2518"/>
    <w:rsid w:val="003E5BB3"/>
    <w:rsid w:val="003F4621"/>
    <w:rsid w:val="003F5488"/>
    <w:rsid w:val="00410B75"/>
    <w:rsid w:val="00417587"/>
    <w:rsid w:val="00417D74"/>
    <w:rsid w:val="00421ED2"/>
    <w:rsid w:val="00435AFF"/>
    <w:rsid w:val="004542E8"/>
    <w:rsid w:val="00457209"/>
    <w:rsid w:val="00470460"/>
    <w:rsid w:val="00480D52"/>
    <w:rsid w:val="004968E6"/>
    <w:rsid w:val="00496FB4"/>
    <w:rsid w:val="004A233D"/>
    <w:rsid w:val="004A72A9"/>
    <w:rsid w:val="004B61A2"/>
    <w:rsid w:val="004B7430"/>
    <w:rsid w:val="004D4521"/>
    <w:rsid w:val="004D5881"/>
    <w:rsid w:val="004D6982"/>
    <w:rsid w:val="004E07F7"/>
    <w:rsid w:val="004E0CCE"/>
    <w:rsid w:val="004E1705"/>
    <w:rsid w:val="004F5E90"/>
    <w:rsid w:val="00504ED8"/>
    <w:rsid w:val="00507FC4"/>
    <w:rsid w:val="005129D4"/>
    <w:rsid w:val="00523DD6"/>
    <w:rsid w:val="0053461C"/>
    <w:rsid w:val="00537D12"/>
    <w:rsid w:val="00542309"/>
    <w:rsid w:val="00546B00"/>
    <w:rsid w:val="0055196D"/>
    <w:rsid w:val="005571F1"/>
    <w:rsid w:val="00570358"/>
    <w:rsid w:val="00574222"/>
    <w:rsid w:val="00575373"/>
    <w:rsid w:val="0058285B"/>
    <w:rsid w:val="005853E3"/>
    <w:rsid w:val="0059199C"/>
    <w:rsid w:val="00594132"/>
    <w:rsid w:val="005A790E"/>
    <w:rsid w:val="005C6AC3"/>
    <w:rsid w:val="005D1C5A"/>
    <w:rsid w:val="005D33F8"/>
    <w:rsid w:val="005F4ED9"/>
    <w:rsid w:val="00624A02"/>
    <w:rsid w:val="0063601B"/>
    <w:rsid w:val="006378EA"/>
    <w:rsid w:val="00645ADE"/>
    <w:rsid w:val="00647FFE"/>
    <w:rsid w:val="0065262C"/>
    <w:rsid w:val="006530E0"/>
    <w:rsid w:val="006620FB"/>
    <w:rsid w:val="00671447"/>
    <w:rsid w:val="00673FC3"/>
    <w:rsid w:val="00675C02"/>
    <w:rsid w:val="006B6308"/>
    <w:rsid w:val="006D0988"/>
    <w:rsid w:val="006D2B9E"/>
    <w:rsid w:val="006F752D"/>
    <w:rsid w:val="00700A1C"/>
    <w:rsid w:val="00702686"/>
    <w:rsid w:val="00703F1B"/>
    <w:rsid w:val="007260D2"/>
    <w:rsid w:val="00737795"/>
    <w:rsid w:val="0074522B"/>
    <w:rsid w:val="00753A7F"/>
    <w:rsid w:val="0075644A"/>
    <w:rsid w:val="00764A94"/>
    <w:rsid w:val="00766366"/>
    <w:rsid w:val="00772A86"/>
    <w:rsid w:val="007737EF"/>
    <w:rsid w:val="007751D8"/>
    <w:rsid w:val="0077582A"/>
    <w:rsid w:val="007828C7"/>
    <w:rsid w:val="00785C57"/>
    <w:rsid w:val="00787FAA"/>
    <w:rsid w:val="007B2AC4"/>
    <w:rsid w:val="007E0A62"/>
    <w:rsid w:val="007E6ECF"/>
    <w:rsid w:val="007E7C54"/>
    <w:rsid w:val="007F2DBB"/>
    <w:rsid w:val="00807132"/>
    <w:rsid w:val="0082373F"/>
    <w:rsid w:val="00826185"/>
    <w:rsid w:val="00854A91"/>
    <w:rsid w:val="00865AD3"/>
    <w:rsid w:val="00870A45"/>
    <w:rsid w:val="00873295"/>
    <w:rsid w:val="00891787"/>
    <w:rsid w:val="008A77C3"/>
    <w:rsid w:val="008B39AA"/>
    <w:rsid w:val="008C371D"/>
    <w:rsid w:val="008C58A3"/>
    <w:rsid w:val="008C648B"/>
    <w:rsid w:val="008E29E7"/>
    <w:rsid w:val="008E7B84"/>
    <w:rsid w:val="008F1D00"/>
    <w:rsid w:val="008F72A6"/>
    <w:rsid w:val="00905FB5"/>
    <w:rsid w:val="00910215"/>
    <w:rsid w:val="00932B4A"/>
    <w:rsid w:val="009505A5"/>
    <w:rsid w:val="00957ED9"/>
    <w:rsid w:val="00985F2A"/>
    <w:rsid w:val="00986B55"/>
    <w:rsid w:val="00986DBC"/>
    <w:rsid w:val="00994F6D"/>
    <w:rsid w:val="009B2F33"/>
    <w:rsid w:val="009B70EF"/>
    <w:rsid w:val="009C25D4"/>
    <w:rsid w:val="009C2A9B"/>
    <w:rsid w:val="00A11211"/>
    <w:rsid w:val="00A17F89"/>
    <w:rsid w:val="00A278E6"/>
    <w:rsid w:val="00A33CD3"/>
    <w:rsid w:val="00A51780"/>
    <w:rsid w:val="00A541D2"/>
    <w:rsid w:val="00A805C6"/>
    <w:rsid w:val="00A91EE8"/>
    <w:rsid w:val="00A92A1C"/>
    <w:rsid w:val="00AA2C54"/>
    <w:rsid w:val="00AA5C9E"/>
    <w:rsid w:val="00AA761C"/>
    <w:rsid w:val="00AC06CD"/>
    <w:rsid w:val="00AD5EA5"/>
    <w:rsid w:val="00AE38A3"/>
    <w:rsid w:val="00AE60A3"/>
    <w:rsid w:val="00AF2D80"/>
    <w:rsid w:val="00B004A2"/>
    <w:rsid w:val="00B46D72"/>
    <w:rsid w:val="00B55072"/>
    <w:rsid w:val="00B602BE"/>
    <w:rsid w:val="00B60555"/>
    <w:rsid w:val="00B636B9"/>
    <w:rsid w:val="00B67213"/>
    <w:rsid w:val="00B82E2F"/>
    <w:rsid w:val="00B86BBB"/>
    <w:rsid w:val="00B91ACD"/>
    <w:rsid w:val="00B9568E"/>
    <w:rsid w:val="00B96DAE"/>
    <w:rsid w:val="00BA4FAB"/>
    <w:rsid w:val="00BA5B71"/>
    <w:rsid w:val="00BA78D4"/>
    <w:rsid w:val="00BB58CF"/>
    <w:rsid w:val="00BD0595"/>
    <w:rsid w:val="00BD4A8A"/>
    <w:rsid w:val="00BD7170"/>
    <w:rsid w:val="00BD75EE"/>
    <w:rsid w:val="00BE00A5"/>
    <w:rsid w:val="00BE1E4B"/>
    <w:rsid w:val="00BE3008"/>
    <w:rsid w:val="00C0332A"/>
    <w:rsid w:val="00C06AFC"/>
    <w:rsid w:val="00C13427"/>
    <w:rsid w:val="00C30E8F"/>
    <w:rsid w:val="00C34CAB"/>
    <w:rsid w:val="00C40352"/>
    <w:rsid w:val="00C648C2"/>
    <w:rsid w:val="00C659F4"/>
    <w:rsid w:val="00C7129F"/>
    <w:rsid w:val="00C81DF4"/>
    <w:rsid w:val="00C87501"/>
    <w:rsid w:val="00C90FC0"/>
    <w:rsid w:val="00C945DD"/>
    <w:rsid w:val="00CA1A8D"/>
    <w:rsid w:val="00CA6BDB"/>
    <w:rsid w:val="00CB00B3"/>
    <w:rsid w:val="00CF2E78"/>
    <w:rsid w:val="00D03580"/>
    <w:rsid w:val="00D07A01"/>
    <w:rsid w:val="00D1285D"/>
    <w:rsid w:val="00D2268C"/>
    <w:rsid w:val="00D27A03"/>
    <w:rsid w:val="00D33D10"/>
    <w:rsid w:val="00D36638"/>
    <w:rsid w:val="00D367F6"/>
    <w:rsid w:val="00D424AA"/>
    <w:rsid w:val="00D724AA"/>
    <w:rsid w:val="00D94721"/>
    <w:rsid w:val="00DC51A6"/>
    <w:rsid w:val="00DD46E5"/>
    <w:rsid w:val="00DD4E75"/>
    <w:rsid w:val="00DE1831"/>
    <w:rsid w:val="00DE3473"/>
    <w:rsid w:val="00DE4181"/>
    <w:rsid w:val="00DE7BCF"/>
    <w:rsid w:val="00DF1FEC"/>
    <w:rsid w:val="00DF42D7"/>
    <w:rsid w:val="00DF7D3C"/>
    <w:rsid w:val="00E11C12"/>
    <w:rsid w:val="00E23FA5"/>
    <w:rsid w:val="00E30C7B"/>
    <w:rsid w:val="00E41909"/>
    <w:rsid w:val="00E5375A"/>
    <w:rsid w:val="00E56FD5"/>
    <w:rsid w:val="00E61C37"/>
    <w:rsid w:val="00E66071"/>
    <w:rsid w:val="00E70FF6"/>
    <w:rsid w:val="00E87951"/>
    <w:rsid w:val="00EA1A66"/>
    <w:rsid w:val="00EB1818"/>
    <w:rsid w:val="00EB4533"/>
    <w:rsid w:val="00EC0BD9"/>
    <w:rsid w:val="00ED6C8F"/>
    <w:rsid w:val="00EE18E8"/>
    <w:rsid w:val="00EF24CE"/>
    <w:rsid w:val="00EF3288"/>
    <w:rsid w:val="00EF4729"/>
    <w:rsid w:val="00EF6ED0"/>
    <w:rsid w:val="00F03D1F"/>
    <w:rsid w:val="00F114FD"/>
    <w:rsid w:val="00F12B5E"/>
    <w:rsid w:val="00F320A2"/>
    <w:rsid w:val="00F3338A"/>
    <w:rsid w:val="00F3371C"/>
    <w:rsid w:val="00F43BB1"/>
    <w:rsid w:val="00F5008A"/>
    <w:rsid w:val="00F5121E"/>
    <w:rsid w:val="00F5436A"/>
    <w:rsid w:val="00F5785F"/>
    <w:rsid w:val="00F63D8D"/>
    <w:rsid w:val="00F7435B"/>
    <w:rsid w:val="00F76F2A"/>
    <w:rsid w:val="00FA0BF0"/>
    <w:rsid w:val="00FA0D60"/>
    <w:rsid w:val="00FA5C46"/>
    <w:rsid w:val="00FD454C"/>
    <w:rsid w:val="00FD6B15"/>
    <w:rsid w:val="00FE342E"/>
    <w:rsid w:val="00FF17C9"/>
    <w:rsid w:val="00FF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E1DFE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D10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3338A"/>
    <w:pPr>
      <w:keepNext/>
      <w:keepLines/>
      <w:numPr>
        <w:numId w:val="12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 w:after="12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E1545"/>
    <w:pPr>
      <w:keepNext/>
      <w:keepLines/>
      <w:numPr>
        <w:ilvl w:val="1"/>
        <w:numId w:val="12"/>
      </w:numPr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2"/>
      </w:numPr>
      <w:spacing w:before="40"/>
      <w:outlineLvl w:val="2"/>
    </w:pPr>
    <w:rPr>
      <w:rFonts w:eastAsiaTheme="majorEastAsia" w:cstheme="majorBidi"/>
      <w:color w:val="00B050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2"/>
      </w:numPr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2"/>
      </w:numPr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2"/>
      </w:numPr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338A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Paragraphedeliste">
    <w:name w:val="List Paragraph"/>
    <w:basedOn w:val="Normal"/>
    <w:uiPriority w:val="34"/>
    <w:qFormat/>
    <w:rsid w:val="00096F56"/>
    <w:pPr>
      <w:numPr>
        <w:numId w:val="0"/>
      </w:numPr>
      <w:spacing w:line="300" w:lineRule="auto"/>
      <w:ind w:left="720"/>
      <w:contextualSpacing/>
      <w:jc w:val="both"/>
    </w:pPr>
    <w:rPr>
      <w:rFonts w:ascii="Leelawadee" w:hAnsi="Leelawadee"/>
      <w:sz w:val="19"/>
    </w:rPr>
  </w:style>
  <w:style w:type="paragraph" w:customStyle="1" w:styleId="Notedemarge">
    <w:name w:val="Note de marge"/>
    <w:basedOn w:val="Normal"/>
    <w:qFormat/>
    <w:rsid w:val="00096F56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Leelawadee" w:hAnsi="Leelawadee"/>
      <w:b/>
      <w:color w:val="000000"/>
      <w:sz w:val="16"/>
      <w14:textFill>
        <w14:solidFill>
          <w14:srgbClr w14:val="000000">
            <w14:lumMod w14:val="50000"/>
          </w14:srgbClr>
        </w14:solidFill>
      </w14:textFill>
    </w:rPr>
  </w:style>
  <w:style w:type="paragraph" w:styleId="TM1">
    <w:name w:val="toc 1"/>
    <w:basedOn w:val="Normal"/>
    <w:next w:val="Normal"/>
    <w:autoRedefine/>
    <w:uiPriority w:val="39"/>
    <w:unhideWhenUsed/>
    <w:rsid w:val="00DD46E5"/>
    <w:pPr>
      <w:tabs>
        <w:tab w:val="right" w:leader="dot" w:pos="6963"/>
      </w:tabs>
      <w:spacing w:after="100"/>
      <w:ind w:left="0"/>
    </w:pPr>
    <w:rPr>
      <w:rFonts w:cs="Times New Roman"/>
      <w:noProof/>
      <w:color w:val="FF0000"/>
    </w:rPr>
  </w:style>
  <w:style w:type="paragraph" w:styleId="TM2">
    <w:name w:val="toc 2"/>
    <w:basedOn w:val="Normal"/>
    <w:next w:val="Normal"/>
    <w:autoRedefine/>
    <w:uiPriority w:val="39"/>
    <w:unhideWhenUsed/>
    <w:rsid w:val="002D0A52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2D0A52"/>
    <w:pPr>
      <w:spacing w:after="100"/>
      <w:ind w:left="400"/>
    </w:pPr>
  </w:style>
  <w:style w:type="character" w:styleId="Lienhypertexte">
    <w:name w:val="Hyperlink"/>
    <w:basedOn w:val="Policepardfaut"/>
    <w:uiPriority w:val="99"/>
    <w:unhideWhenUsed/>
    <w:rsid w:val="002D0A52"/>
    <w:rPr>
      <w:color w:val="0563C1" w:themeColor="hyperlink"/>
      <w:u w:val="single"/>
    </w:rPr>
  </w:style>
  <w:style w:type="paragraph" w:styleId="TM4">
    <w:name w:val="toc 4"/>
    <w:basedOn w:val="Normal"/>
    <w:next w:val="Normal"/>
    <w:autoRedefine/>
    <w:uiPriority w:val="39"/>
    <w:unhideWhenUsed/>
    <w:rsid w:val="002D0A52"/>
    <w:pPr>
      <w:spacing w:after="100"/>
      <w:ind w:left="600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65262C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fr-FR"/>
    </w:rPr>
  </w:style>
  <w:style w:type="table" w:styleId="Grilledutableau">
    <w:name w:val="Table Grid"/>
    <w:basedOn w:val="TableauNormal"/>
    <w:uiPriority w:val="39"/>
    <w:rsid w:val="00DF42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uces">
    <w:name w:val="List Bullet"/>
    <w:basedOn w:val="Normal"/>
    <w:uiPriority w:val="99"/>
    <w:unhideWhenUsed/>
    <w:rsid w:val="00873295"/>
    <w:pPr>
      <w:numPr>
        <w:numId w:val="13"/>
      </w:numPr>
      <w:contextualSpacing/>
    </w:pPr>
  </w:style>
  <w:style w:type="paragraph" w:styleId="Date">
    <w:name w:val="Date"/>
    <w:basedOn w:val="Normal"/>
    <w:next w:val="Normal"/>
    <w:link w:val="DateCar"/>
    <w:uiPriority w:val="99"/>
    <w:semiHidden/>
    <w:unhideWhenUsed/>
    <w:rsid w:val="000B5FF5"/>
  </w:style>
  <w:style w:type="character" w:customStyle="1" w:styleId="DateCar">
    <w:name w:val="Date Car"/>
    <w:basedOn w:val="Policepardfaut"/>
    <w:link w:val="Date"/>
    <w:uiPriority w:val="99"/>
    <w:semiHidden/>
    <w:rsid w:val="000B5FF5"/>
    <w:rPr>
      <w:rFonts w:ascii="Times New Roman" w:hAnsi="Times New Roman"/>
      <w:sz w:val="20"/>
    </w:rPr>
  </w:style>
  <w:style w:type="paragraph" w:styleId="TM5">
    <w:name w:val="toc 5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880"/>
    </w:pPr>
    <w:rPr>
      <w:rFonts w:asciiTheme="minorHAnsi" w:eastAsiaTheme="minorEastAsia" w:hAnsiTheme="minorHAnsi"/>
      <w:sz w:val="22"/>
      <w:lang w:eastAsia="zh-CN"/>
    </w:rPr>
  </w:style>
  <w:style w:type="paragraph" w:styleId="TM6">
    <w:name w:val="toc 6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100"/>
    </w:pPr>
    <w:rPr>
      <w:rFonts w:asciiTheme="minorHAnsi" w:eastAsiaTheme="minorEastAsia" w:hAnsiTheme="minorHAnsi"/>
      <w:sz w:val="22"/>
      <w:lang w:eastAsia="zh-CN"/>
    </w:rPr>
  </w:style>
  <w:style w:type="paragraph" w:styleId="TM7">
    <w:name w:val="toc 7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320"/>
    </w:pPr>
    <w:rPr>
      <w:rFonts w:asciiTheme="minorHAnsi" w:eastAsiaTheme="minorEastAsia" w:hAnsiTheme="minorHAnsi"/>
      <w:sz w:val="22"/>
      <w:lang w:eastAsia="zh-CN"/>
    </w:rPr>
  </w:style>
  <w:style w:type="paragraph" w:styleId="TM8">
    <w:name w:val="toc 8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540"/>
    </w:pPr>
    <w:rPr>
      <w:rFonts w:asciiTheme="minorHAnsi" w:eastAsiaTheme="minorEastAsia" w:hAnsiTheme="minorHAnsi"/>
      <w:sz w:val="22"/>
      <w:lang w:eastAsia="zh-CN"/>
    </w:rPr>
  </w:style>
  <w:style w:type="paragraph" w:styleId="TM9">
    <w:name w:val="toc 9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760"/>
    </w:pPr>
    <w:rPr>
      <w:rFonts w:asciiTheme="minorHAnsi" w:eastAsiaTheme="minorEastAsia" w:hAnsiTheme="minorHAnsi"/>
      <w:sz w:val="22"/>
      <w:lang w:eastAsia="zh-CN"/>
    </w:rPr>
  </w:style>
  <w:style w:type="table" w:styleId="Grilledetableauclaire">
    <w:name w:val="Grid Table Light"/>
    <w:basedOn w:val="TableauNormal"/>
    <w:uiPriority w:val="40"/>
    <w:rsid w:val="004542E8"/>
    <w:pPr>
      <w:spacing w:after="0" w:line="240" w:lineRule="auto"/>
      <w:ind w:left="284" w:firstLine="284"/>
      <w:jc w:val="both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7FF36E-18E2-421A-B292-05760B1A9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1682</TotalTime>
  <Pages>5</Pages>
  <Words>995</Words>
  <Characters>5676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198</cp:revision>
  <cp:lastPrinted>2025-06-03T10:29:00Z</cp:lastPrinted>
  <dcterms:created xsi:type="dcterms:W3CDTF">2025-03-30T11:16:00Z</dcterms:created>
  <dcterms:modified xsi:type="dcterms:W3CDTF">2025-09-24T13:45:00Z</dcterms:modified>
</cp:coreProperties>
</file>