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4C8E4" w14:textId="4A614366" w:rsidR="009C2A8E" w:rsidRDefault="002A2E45" w:rsidP="009C2A8E">
      <w:pPr>
        <w:numPr>
          <w:ilvl w:val="0"/>
          <w:numId w:val="0"/>
        </w:numPr>
        <w:spacing w:after="200"/>
      </w:pPr>
      <w:r>
        <w:t xml:space="preserve">Lundi 17 mars 2025 </w:t>
      </w:r>
    </w:p>
    <w:p w14:paraId="54F79C76" w14:textId="4B5B6786" w:rsidR="002A2E45" w:rsidRDefault="002A2E45" w:rsidP="002A2E45">
      <w:pPr>
        <w:pStyle w:val="Titre"/>
      </w:pPr>
      <w:bookmarkStart w:id="0" w:name="_Toc197550402"/>
      <w:r>
        <w:t>Bilharziose</w:t>
      </w:r>
      <w:bookmarkEnd w:id="0"/>
    </w:p>
    <w:p w14:paraId="24BF5F17" w14:textId="382C013C" w:rsidR="009677D3" w:rsidRDefault="009677D3" w:rsidP="00695DDC">
      <w:pPr>
        <w:pStyle w:val="Titre1"/>
      </w:pPr>
      <w:r>
        <w:t>Objectifs</w:t>
      </w:r>
    </w:p>
    <w:p w14:paraId="30E0B928" w14:textId="4744287B" w:rsidR="009677D3" w:rsidRDefault="009677D3" w:rsidP="009677D3">
      <w:r>
        <w:t>Définir</w:t>
      </w:r>
    </w:p>
    <w:p w14:paraId="0B381C23" w14:textId="46B12554" w:rsidR="009677D3" w:rsidRDefault="009677D3" w:rsidP="009677D3">
      <w:r>
        <w:t>Décrire le cycle parasitaire</w:t>
      </w:r>
    </w:p>
    <w:p w14:paraId="1DC9182D" w14:textId="7E703709" w:rsidR="009677D3" w:rsidRDefault="009677D3" w:rsidP="009677D3">
      <w:r>
        <w:t>E</w:t>
      </w:r>
      <w:r w:rsidR="00E052A6">
        <w:t>xpliquer</w:t>
      </w:r>
      <w:r>
        <w:t xml:space="preserve"> la physiopathologie</w:t>
      </w:r>
    </w:p>
    <w:p w14:paraId="7CF8DED1" w14:textId="10D39DB2" w:rsidR="009677D3" w:rsidRDefault="009677D3" w:rsidP="009677D3">
      <w:r>
        <w:t>Décrire les signes</w:t>
      </w:r>
    </w:p>
    <w:p w14:paraId="162126A1" w14:textId="3835F839" w:rsidR="009677D3" w:rsidRDefault="009677D3" w:rsidP="009677D3">
      <w:r>
        <w:t xml:space="preserve">Poser le </w:t>
      </w:r>
      <w:r w:rsidR="00E052A6">
        <w:t>diagnostic</w:t>
      </w:r>
    </w:p>
    <w:p w14:paraId="6BD5F651" w14:textId="4D42482E" w:rsidR="009677D3" w:rsidRDefault="009677D3" w:rsidP="00695DDC">
      <w:pPr>
        <w:pStyle w:val="Titre1"/>
      </w:pPr>
      <w:r>
        <w:t xml:space="preserve">Introduction </w:t>
      </w:r>
    </w:p>
    <w:p w14:paraId="02D7DB64" w14:textId="47142916" w:rsidR="009677D3" w:rsidRDefault="00695DDC" w:rsidP="009677D3">
      <w:r>
        <w:t>Maladies parasitaires</w:t>
      </w:r>
      <w:r w:rsidR="009677D3">
        <w:t xml:space="preserve"> par des vers plats</w:t>
      </w:r>
    </w:p>
    <w:p w14:paraId="484F6121" w14:textId="3A9277E6" w:rsidR="009677D3" w:rsidRDefault="009677D3" w:rsidP="009677D3">
      <w:r>
        <w:t>Genre : Schistosome, plathelminthe de classe des trématodes</w:t>
      </w:r>
    </w:p>
    <w:p w14:paraId="7C53EC05" w14:textId="2C7A11C8" w:rsidR="009677D3" w:rsidRDefault="009677D3" w:rsidP="009677D3">
      <w:r>
        <w:t>5 espèces :</w:t>
      </w:r>
    </w:p>
    <w:p w14:paraId="6208EC50" w14:textId="32586783" w:rsidR="009677D3" w:rsidRDefault="009677D3" w:rsidP="009677D3">
      <w:pPr>
        <w:numPr>
          <w:ilvl w:val="1"/>
          <w:numId w:val="9"/>
        </w:numPr>
      </w:pPr>
      <w:r>
        <w:t xml:space="preserve">2 présents à Madagascar : S. </w:t>
      </w:r>
      <w:proofErr w:type="spellStart"/>
      <w:r>
        <w:t>hematobium</w:t>
      </w:r>
      <w:proofErr w:type="spellEnd"/>
      <w:r>
        <w:t xml:space="preserve"> et S. </w:t>
      </w:r>
      <w:proofErr w:type="spellStart"/>
      <w:r>
        <w:t>mansoni</w:t>
      </w:r>
      <w:proofErr w:type="spellEnd"/>
    </w:p>
    <w:p w14:paraId="6A86041B" w14:textId="662DB8CC" w:rsidR="009677D3" w:rsidRDefault="009677D3" w:rsidP="009677D3">
      <w:pPr>
        <w:numPr>
          <w:ilvl w:val="1"/>
          <w:numId w:val="9"/>
        </w:numPr>
      </w:pPr>
      <w:r>
        <w:t xml:space="preserve">3 présents en dehors de Madagascar : S. </w:t>
      </w:r>
      <w:proofErr w:type="spellStart"/>
      <w:r>
        <w:t>intercaltum</w:t>
      </w:r>
      <w:proofErr w:type="spellEnd"/>
      <w:r>
        <w:t xml:space="preserve">, S. </w:t>
      </w:r>
      <w:proofErr w:type="spellStart"/>
      <w:r>
        <w:t>mékongi</w:t>
      </w:r>
      <w:proofErr w:type="spellEnd"/>
      <w:r>
        <w:t xml:space="preserve">, et S. </w:t>
      </w:r>
      <w:proofErr w:type="spellStart"/>
      <w:r>
        <w:t>japonicum</w:t>
      </w:r>
      <w:proofErr w:type="spellEnd"/>
    </w:p>
    <w:p w14:paraId="2C878608" w14:textId="05F738DD" w:rsidR="009677D3" w:rsidRDefault="00695DDC" w:rsidP="009677D3">
      <w:r>
        <w:t>Répartition géographique</w:t>
      </w:r>
      <w:r w:rsidR="009677D3">
        <w:t xml:space="preserve"> à Madagascar, S </w:t>
      </w:r>
      <w:proofErr w:type="spellStart"/>
      <w:r w:rsidR="009677D3">
        <w:t>hematobium</w:t>
      </w:r>
      <w:proofErr w:type="spellEnd"/>
      <w:r w:rsidR="009677D3">
        <w:t xml:space="preserve"> présent sur la côte Ouest et Nord-Est, S. </w:t>
      </w:r>
      <w:proofErr w:type="spellStart"/>
      <w:r w:rsidR="009677D3">
        <w:t>mansoni</w:t>
      </w:r>
      <w:proofErr w:type="spellEnd"/>
      <w:r w:rsidR="009677D3">
        <w:t xml:space="preserve"> présent sur la côte Est</w:t>
      </w:r>
    </w:p>
    <w:p w14:paraId="60575360" w14:textId="09806D30" w:rsidR="009677D3" w:rsidRDefault="009677D3" w:rsidP="009677D3">
      <w:r>
        <w:t xml:space="preserve">La schistosomiase est endémique dans 76 pays à travers le monde, et parmi les 207 millions de personnes ayant une </w:t>
      </w:r>
      <w:proofErr w:type="spellStart"/>
      <w:r>
        <w:t>schistomi</w:t>
      </w:r>
      <w:r w:rsidR="00E052A6">
        <w:t>a</w:t>
      </w:r>
      <w:r>
        <w:t>se</w:t>
      </w:r>
      <w:proofErr w:type="spellEnd"/>
      <w:r>
        <w:t>, 35% vivent en Afrique (OMS 2011)</w:t>
      </w:r>
    </w:p>
    <w:p w14:paraId="3EB152C4" w14:textId="4D41ACFE" w:rsidR="009677D3" w:rsidRDefault="009677D3" w:rsidP="009677D3">
      <w:r>
        <w:t>Répartition principalement dans trois régions tropicales, et subtropicales de trois continents : l’Afrique, l’Amérique tropicale et l’Asie du Sud-Est</w:t>
      </w:r>
    </w:p>
    <w:p w14:paraId="28E3FBDA" w14:textId="7EE455A9" w:rsidR="009677D3" w:rsidRDefault="009677D3" w:rsidP="00847B61">
      <w:pPr>
        <w:pStyle w:val="Titre1"/>
        <w:numPr>
          <w:ilvl w:val="0"/>
          <w:numId w:val="23"/>
        </w:numPr>
      </w:pPr>
      <w:bookmarkStart w:id="1" w:name="_Toc197550403"/>
      <w:r>
        <w:t>Cycle parasitaire</w:t>
      </w:r>
      <w:bookmarkEnd w:id="1"/>
    </w:p>
    <w:p w14:paraId="10FBB43C" w14:textId="717D86D1" w:rsidR="009677D3" w:rsidRDefault="009677D3" w:rsidP="009677D3">
      <w:pPr>
        <w:pStyle w:val="Titre2"/>
      </w:pPr>
      <w:bookmarkStart w:id="2" w:name="_Toc197550404"/>
      <w:r>
        <w:t>Parasite</w:t>
      </w:r>
      <w:bookmarkEnd w:id="2"/>
    </w:p>
    <w:p w14:paraId="2352271B" w14:textId="5895A4AC" w:rsidR="009677D3" w:rsidRDefault="009677D3" w:rsidP="009677D3">
      <w:r>
        <w:t>Classe : Trématodes</w:t>
      </w:r>
    </w:p>
    <w:p w14:paraId="4DC6A430" w14:textId="7DBDBC6C" w:rsidR="009677D3" w:rsidRDefault="009677D3" w:rsidP="009677D3">
      <w:r>
        <w:t xml:space="preserve">Ordre : </w:t>
      </w:r>
      <w:proofErr w:type="spellStart"/>
      <w:r>
        <w:t>Prosostomata</w:t>
      </w:r>
      <w:proofErr w:type="spellEnd"/>
    </w:p>
    <w:p w14:paraId="6FE6A10F" w14:textId="62FEA31E" w:rsidR="009677D3" w:rsidRDefault="009677D3" w:rsidP="009677D3">
      <w:r>
        <w:t xml:space="preserve">Sous ordre : </w:t>
      </w:r>
      <w:proofErr w:type="spellStart"/>
      <w:r>
        <w:t>Strigaeta</w:t>
      </w:r>
      <w:proofErr w:type="spellEnd"/>
    </w:p>
    <w:p w14:paraId="3810439D" w14:textId="4BBCC24D" w:rsidR="009677D3" w:rsidRDefault="009677D3" w:rsidP="009677D3">
      <w:r>
        <w:t xml:space="preserve">Famille : </w:t>
      </w:r>
      <w:proofErr w:type="spellStart"/>
      <w:r>
        <w:t>Schistosomatidae</w:t>
      </w:r>
      <w:proofErr w:type="spellEnd"/>
    </w:p>
    <w:p w14:paraId="2B9D4715" w14:textId="513B30A1" w:rsidR="009677D3" w:rsidRPr="009677D3" w:rsidRDefault="009677D3" w:rsidP="009677D3">
      <w:r>
        <w:t xml:space="preserve">Genre : </w:t>
      </w:r>
      <w:proofErr w:type="spellStart"/>
      <w:r>
        <w:t>schistosoma</w:t>
      </w:r>
      <w:proofErr w:type="spellEnd"/>
    </w:p>
    <w:p w14:paraId="0C9F6031" w14:textId="593A007B" w:rsidR="002A2E45" w:rsidRDefault="002A2E45">
      <w:pPr>
        <w:numPr>
          <w:ilvl w:val="0"/>
          <w:numId w:val="0"/>
        </w:numPr>
        <w:spacing w:after="200"/>
      </w:pPr>
      <w:r>
        <w:br w:type="page"/>
      </w:r>
    </w:p>
    <w:p w14:paraId="66C581ED" w14:textId="29F18525" w:rsidR="009677D3" w:rsidRDefault="009677D3" w:rsidP="009677D3">
      <w:pPr>
        <w:pStyle w:val="Titre2"/>
      </w:pPr>
      <w:bookmarkStart w:id="3" w:name="_Toc197550405"/>
      <w:proofErr w:type="spellStart"/>
      <w:r>
        <w:lastRenderedPageBreak/>
        <w:t>Schistosoma</w:t>
      </w:r>
      <w:proofErr w:type="spellEnd"/>
      <w:r>
        <w:t xml:space="preserve"> </w:t>
      </w:r>
      <w:proofErr w:type="spellStart"/>
      <w:r>
        <w:t>haematobium</w:t>
      </w:r>
      <w:bookmarkEnd w:id="3"/>
      <w:proofErr w:type="spellEnd"/>
    </w:p>
    <w:p w14:paraId="20D379F1" w14:textId="67845E61" w:rsidR="009677D3" w:rsidRDefault="009677D3" w:rsidP="009677D3">
      <w:r>
        <w:t xml:space="preserve">Agent de la bilharziose uro-génitale </w:t>
      </w:r>
    </w:p>
    <w:p w14:paraId="4C0E9C06" w14:textId="31C5A696" w:rsidR="009677D3" w:rsidRDefault="009677D3" w:rsidP="009677D3">
      <w:r>
        <w:t>Tropisme électif des vers adultes pour les plexus veineux péri</w:t>
      </w:r>
      <w:r w:rsidR="00E052A6">
        <w:t>-vésicaux</w:t>
      </w:r>
      <w:r>
        <w:t xml:space="preserve"> et </w:t>
      </w:r>
      <w:r w:rsidR="00E052A6">
        <w:t>péri-rectaux</w:t>
      </w:r>
    </w:p>
    <w:p w14:paraId="795E089F" w14:textId="0B1385FB" w:rsidR="009677D3" w:rsidRDefault="009677D3" w:rsidP="009677D3">
      <w:r>
        <w:t xml:space="preserve">Ponte des œufs de la famille à </w:t>
      </w:r>
      <w:r w:rsidR="00E052A6">
        <w:t>éperon</w:t>
      </w:r>
      <w:r>
        <w:t xml:space="preserve"> terminal, en paquet dans </w:t>
      </w:r>
      <w:r w:rsidR="00E052A6">
        <w:t>les parois rectales et vésicales</w:t>
      </w:r>
    </w:p>
    <w:p w14:paraId="4A935D15" w14:textId="3E0A95DF" w:rsidR="009677D3" w:rsidRDefault="009677D3" w:rsidP="009677D3">
      <w:r>
        <w:t>Elimination</w:t>
      </w:r>
      <w:r w:rsidR="00E052A6">
        <w:t xml:space="preserve"> </w:t>
      </w:r>
      <w:r>
        <w:t>des œufs à l’extérieur essentiellement par les urines, mais beaucoup restent dans les paroi</w:t>
      </w:r>
      <w:r w:rsidR="00E052A6">
        <w:t>s</w:t>
      </w:r>
      <w:r>
        <w:t xml:space="preserve"> viscérales ou sont embolisés à distance</w:t>
      </w:r>
    </w:p>
    <w:p w14:paraId="3AB6CA21" w14:textId="2683A92D" w:rsidR="009677D3" w:rsidRDefault="009677D3" w:rsidP="009677D3">
      <w:pPr>
        <w:pStyle w:val="Titre2"/>
      </w:pPr>
      <w:bookmarkStart w:id="4" w:name="_Toc197550406"/>
      <w:proofErr w:type="spellStart"/>
      <w:r>
        <w:t>Schistosoma</w:t>
      </w:r>
      <w:proofErr w:type="spellEnd"/>
      <w:r>
        <w:t xml:space="preserve"> </w:t>
      </w:r>
      <w:proofErr w:type="spellStart"/>
      <w:r>
        <w:t>mansoni</w:t>
      </w:r>
      <w:bookmarkEnd w:id="4"/>
      <w:proofErr w:type="spellEnd"/>
    </w:p>
    <w:p w14:paraId="2AE4CC70" w14:textId="0FD3D7AB" w:rsidR="009677D3" w:rsidRDefault="009677D3" w:rsidP="009677D3">
      <w:r>
        <w:t xml:space="preserve">Agent de la bilharziose intestinale à fréquence moindre </w:t>
      </w:r>
      <w:r w:rsidR="00E052A6">
        <w:t>hépatosplénique</w:t>
      </w:r>
    </w:p>
    <w:p w14:paraId="6EDB67BF" w14:textId="4BFB44B7" w:rsidR="009677D3" w:rsidRDefault="009677D3" w:rsidP="009677D3">
      <w:r>
        <w:t>Vers adultes dans les plexus veineux mésentériques inférieurs</w:t>
      </w:r>
    </w:p>
    <w:p w14:paraId="3D71A608" w14:textId="7D618BA9" w:rsidR="009677D3" w:rsidRDefault="009677D3" w:rsidP="009677D3">
      <w:r>
        <w:t xml:space="preserve">Ponte des œufs au niveau de la paroi intestinale </w:t>
      </w:r>
    </w:p>
    <w:p w14:paraId="559983C9" w14:textId="631B196A" w:rsidR="009677D3" w:rsidRDefault="009677D3" w:rsidP="009677D3">
      <w:r>
        <w:t>Embolisation des œufs dans le foie ou la rate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39"/>
        <w:gridCol w:w="3340"/>
      </w:tblGrid>
      <w:tr w:rsidR="009677D3" w:rsidRPr="00E052A6" w14:paraId="2F8FC751" w14:textId="77777777" w:rsidTr="009677D3">
        <w:tc>
          <w:tcPr>
            <w:tcW w:w="3339" w:type="dxa"/>
          </w:tcPr>
          <w:p w14:paraId="10D998B6" w14:textId="78D8388D" w:rsidR="009677D3" w:rsidRPr="00E052A6" w:rsidRDefault="004C0AE7" w:rsidP="00E052A6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proofErr w:type="spellStart"/>
            <w:r w:rsidRPr="00E052A6">
              <w:rPr>
                <w:b/>
              </w:rPr>
              <w:t>Schistosoma</w:t>
            </w:r>
            <w:proofErr w:type="spellEnd"/>
            <w:r w:rsidRPr="00E052A6">
              <w:rPr>
                <w:b/>
              </w:rPr>
              <w:t xml:space="preserve"> </w:t>
            </w:r>
            <w:proofErr w:type="spellStart"/>
            <w:r w:rsidRPr="00E052A6">
              <w:rPr>
                <w:b/>
              </w:rPr>
              <w:t>mansoni</w:t>
            </w:r>
            <w:proofErr w:type="spellEnd"/>
          </w:p>
        </w:tc>
        <w:tc>
          <w:tcPr>
            <w:tcW w:w="3340" w:type="dxa"/>
          </w:tcPr>
          <w:p w14:paraId="06C430C6" w14:textId="43719E71" w:rsidR="009677D3" w:rsidRPr="00E052A6" w:rsidRDefault="004C0AE7" w:rsidP="00E052A6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proofErr w:type="spellStart"/>
            <w:r w:rsidRPr="00E052A6">
              <w:rPr>
                <w:b/>
              </w:rPr>
              <w:t>Schistosoma</w:t>
            </w:r>
            <w:proofErr w:type="spellEnd"/>
            <w:r w:rsidRPr="00E052A6">
              <w:rPr>
                <w:b/>
              </w:rPr>
              <w:t xml:space="preserve"> </w:t>
            </w:r>
            <w:proofErr w:type="spellStart"/>
            <w:r w:rsidRPr="00E052A6">
              <w:rPr>
                <w:b/>
              </w:rPr>
              <w:t>haematobium</w:t>
            </w:r>
            <w:proofErr w:type="spellEnd"/>
          </w:p>
        </w:tc>
      </w:tr>
      <w:tr w:rsidR="009677D3" w14:paraId="0C8BB2BC" w14:textId="77777777" w:rsidTr="009677D3">
        <w:tc>
          <w:tcPr>
            <w:tcW w:w="3339" w:type="dxa"/>
          </w:tcPr>
          <w:p w14:paraId="0B70C819" w14:textId="77777777" w:rsidR="009677D3" w:rsidRDefault="004C0AE7" w:rsidP="009677D3">
            <w:pPr>
              <w:numPr>
                <w:ilvl w:val="0"/>
                <w:numId w:val="0"/>
              </w:numPr>
            </w:pPr>
            <w:r>
              <w:t xml:space="preserve">Œuf mesure 150µm de long, 50-70 </w:t>
            </w:r>
            <w:proofErr w:type="gramStart"/>
            <w:r>
              <w:t>µm  le</w:t>
            </w:r>
            <w:proofErr w:type="gramEnd"/>
            <w:r>
              <w:t xml:space="preserve"> large</w:t>
            </w:r>
          </w:p>
          <w:p w14:paraId="39DE286C" w14:textId="4D05763D" w:rsidR="004C0AE7" w:rsidRDefault="004C0AE7" w:rsidP="009677D3">
            <w:pPr>
              <w:numPr>
                <w:ilvl w:val="0"/>
                <w:numId w:val="0"/>
              </w:numPr>
            </w:pPr>
            <w:r>
              <w:t>Eperon latéral mesure 20µm dans le</w:t>
            </w:r>
            <w:r w:rsidR="00E052A6">
              <w:t>s</w:t>
            </w:r>
            <w:r>
              <w:t xml:space="preserve"> selles du sujet infecté</w:t>
            </w:r>
          </w:p>
        </w:tc>
        <w:tc>
          <w:tcPr>
            <w:tcW w:w="3340" w:type="dxa"/>
          </w:tcPr>
          <w:p w14:paraId="38CAF962" w14:textId="77777777" w:rsidR="009677D3" w:rsidRDefault="004C0AE7" w:rsidP="009677D3">
            <w:pPr>
              <w:numPr>
                <w:ilvl w:val="0"/>
                <w:numId w:val="0"/>
              </w:numPr>
            </w:pPr>
            <w:r>
              <w:t xml:space="preserve">Œuf même dimension </w:t>
            </w:r>
          </w:p>
          <w:p w14:paraId="432860E7" w14:textId="77777777" w:rsidR="004C0AE7" w:rsidRDefault="004C0AE7" w:rsidP="009677D3">
            <w:pPr>
              <w:numPr>
                <w:ilvl w:val="0"/>
                <w:numId w:val="0"/>
              </w:numPr>
            </w:pPr>
          </w:p>
          <w:p w14:paraId="1AC18157" w14:textId="57B62247" w:rsidR="004C0AE7" w:rsidRDefault="004C0AE7" w:rsidP="009677D3">
            <w:pPr>
              <w:numPr>
                <w:ilvl w:val="0"/>
                <w:numId w:val="0"/>
              </w:numPr>
            </w:pPr>
            <w:r>
              <w:t>Eperon est terminal et mesure 10µm de long</w:t>
            </w:r>
          </w:p>
        </w:tc>
      </w:tr>
    </w:tbl>
    <w:p w14:paraId="0DB49093" w14:textId="5DCE01D0" w:rsidR="009677D3" w:rsidRPr="009677D3" w:rsidRDefault="009677D3" w:rsidP="009677D3">
      <w:pPr>
        <w:numPr>
          <w:ilvl w:val="0"/>
          <w:numId w:val="0"/>
        </w:numPr>
      </w:pPr>
    </w:p>
    <w:p w14:paraId="2B24482C" w14:textId="7B24A0C6" w:rsidR="009677D3" w:rsidRDefault="004C0AE7" w:rsidP="004C0AE7">
      <w:pPr>
        <w:pStyle w:val="Titre2"/>
      </w:pPr>
      <w:bookmarkStart w:id="5" w:name="_Toc197550407"/>
      <w:r>
        <w:t>Deux phases de multiplication</w:t>
      </w:r>
      <w:bookmarkEnd w:id="5"/>
    </w:p>
    <w:p w14:paraId="4738BFFE" w14:textId="0CA4E48F" w:rsidR="004C0AE7" w:rsidRDefault="004C0AE7" w:rsidP="004C0AE7">
      <w:r>
        <w:t>Asexuée : l’hôte intermédiaire</w:t>
      </w:r>
    </w:p>
    <w:p w14:paraId="53B61DDF" w14:textId="6BD54C51" w:rsidR="004C0AE7" w:rsidRDefault="004C0AE7" w:rsidP="004C0AE7">
      <w:r>
        <w:t>Sexuée : hôte définitif</w:t>
      </w:r>
    </w:p>
    <w:p w14:paraId="3C1E2745" w14:textId="7B9CD2B9" w:rsidR="004C0AE7" w:rsidRDefault="004C0AE7" w:rsidP="004C0AE7">
      <w:r>
        <w:t>Passage entre l’un et l’autre s’effectue via le milieu aquatique</w:t>
      </w:r>
    </w:p>
    <w:p w14:paraId="2CB37504" w14:textId="37F9FC6F" w:rsidR="004C0AE7" w:rsidRDefault="004C0AE7" w:rsidP="004C0AE7">
      <w:r>
        <w:t xml:space="preserve">Cycle parasitaire identique pour chaque espèce de </w:t>
      </w:r>
      <w:proofErr w:type="spellStart"/>
      <w:r>
        <w:t>schistosoma</w:t>
      </w:r>
      <w:proofErr w:type="spellEnd"/>
      <w:r>
        <w:t xml:space="preserve">, seul </w:t>
      </w:r>
      <w:r w:rsidR="00E052A6">
        <w:t xml:space="preserve">changent </w:t>
      </w:r>
      <w:r w:rsidR="00695DDC">
        <w:t>les hôtes intermédiaires</w:t>
      </w:r>
      <w:r>
        <w:t>, les mollusques qui par leur présence ou absence dans un région donnée, rendent possible ou non la transmission de la parasitose</w:t>
      </w:r>
    </w:p>
    <w:p w14:paraId="01618188" w14:textId="76CBF3CC" w:rsidR="004C0AE7" w:rsidRPr="004C0AE7" w:rsidRDefault="004C0AE7" w:rsidP="004C0AE7">
      <w:pPr>
        <w:pStyle w:val="Titre3"/>
      </w:pPr>
      <w:r w:rsidRPr="004C0AE7">
        <w:t>Cycle chez l’hôte intermédiaire : dans les mollusques et l’eau douce</w:t>
      </w:r>
    </w:p>
    <w:p w14:paraId="2278290F" w14:textId="43F9F594" w:rsidR="004C0AE7" w:rsidRDefault="004C0AE7" w:rsidP="004C0AE7">
      <w:r>
        <w:t>Elimination des œufs dans les selles ou urines</w:t>
      </w:r>
    </w:p>
    <w:p w14:paraId="0F5ED40F" w14:textId="4CF8F83F" w:rsidR="004C0AE7" w:rsidRDefault="004C0AE7" w:rsidP="004C0AE7">
      <w:r>
        <w:t>Dans les condition</w:t>
      </w:r>
      <w:r w:rsidR="00E052A6">
        <w:t>s</w:t>
      </w:r>
      <w:r>
        <w:t xml:space="preserve"> optimales de température et luminosité : éclosion et libération du miracidium (survie du miracidium 18 heures)</w:t>
      </w:r>
    </w:p>
    <w:p w14:paraId="350A693B" w14:textId="118898FC" w:rsidR="004C0AE7" w:rsidRDefault="004C0AE7" w:rsidP="004C0AE7">
      <w:r>
        <w:lastRenderedPageBreak/>
        <w:t>Pénétration du miracidium dans les tissus de l’hôte intermédiaire : le mollusque</w:t>
      </w:r>
    </w:p>
    <w:p w14:paraId="4061AEF3" w14:textId="3ED56768" w:rsidR="004C0AE7" w:rsidRDefault="004C0AE7" w:rsidP="004C0AE7">
      <w:r>
        <w:t>A l’intérieur du mollusque</w:t>
      </w:r>
      <w:r w:rsidR="00695DDC">
        <w:t> :</w:t>
      </w:r>
    </w:p>
    <w:p w14:paraId="517389C1" w14:textId="6625DBA9" w:rsidR="004C0AE7" w:rsidRDefault="004C0AE7" w:rsidP="004C0AE7">
      <w:pPr>
        <w:numPr>
          <w:ilvl w:val="1"/>
          <w:numId w:val="9"/>
        </w:numPr>
      </w:pPr>
      <w:r>
        <w:t xml:space="preserve">Transformation du miracidium en sporocyste et en </w:t>
      </w:r>
      <w:proofErr w:type="spellStart"/>
      <w:r>
        <w:t>furcocercaire</w:t>
      </w:r>
      <w:proofErr w:type="spellEnd"/>
      <w:r>
        <w:t xml:space="preserve"> qui </w:t>
      </w:r>
      <w:proofErr w:type="gramStart"/>
      <w:r>
        <w:t>es</w:t>
      </w:r>
      <w:proofErr w:type="gramEnd"/>
      <w:r>
        <w:t xml:space="preserve"> relâché dans le milieu aquatique (3 semaines à 2 mois)</w:t>
      </w:r>
      <w:r w:rsidR="00695DDC">
        <w:t>,</w:t>
      </w:r>
    </w:p>
    <w:p w14:paraId="16E319FB" w14:textId="747AB70B" w:rsidR="004C0AE7" w:rsidRDefault="004C0AE7" w:rsidP="004C0AE7">
      <w:pPr>
        <w:numPr>
          <w:ilvl w:val="1"/>
          <w:numId w:val="9"/>
        </w:numPr>
      </w:pPr>
      <w:r>
        <w:t xml:space="preserve">Emission des </w:t>
      </w:r>
      <w:proofErr w:type="spellStart"/>
      <w:r>
        <w:t>furcocercaires</w:t>
      </w:r>
      <w:proofErr w:type="spellEnd"/>
      <w:r>
        <w:t xml:space="preserve"> </w:t>
      </w:r>
      <w:r w:rsidR="00E052A6">
        <w:t>pendant</w:t>
      </w:r>
      <w:r>
        <w:t xml:space="preserve"> les heures chaudes et ……… (midi – 15 </w:t>
      </w:r>
      <w:r w:rsidR="00695DDC">
        <w:t>heures</w:t>
      </w:r>
      <w:r>
        <w:t>)</w:t>
      </w:r>
      <w:r w:rsidR="00695DDC">
        <w:t>,</w:t>
      </w:r>
    </w:p>
    <w:p w14:paraId="3EABC8D8" w14:textId="32640F48" w:rsidR="004C0AE7" w:rsidRDefault="004C0AE7" w:rsidP="004C0AE7">
      <w:pPr>
        <w:numPr>
          <w:ilvl w:val="1"/>
          <w:numId w:val="9"/>
        </w:numPr>
      </w:pPr>
      <w:proofErr w:type="spellStart"/>
      <w:r>
        <w:t>Furcocercaires</w:t>
      </w:r>
      <w:proofErr w:type="spellEnd"/>
      <w:r>
        <w:t xml:space="preserve"> </w:t>
      </w:r>
      <w:r w:rsidR="00E052A6">
        <w:t>recherchent</w:t>
      </w:r>
      <w:r>
        <w:t xml:space="preserve"> l’hôte </w:t>
      </w:r>
      <w:r w:rsidR="00695DDC">
        <w:t>définitif.</w:t>
      </w:r>
    </w:p>
    <w:p w14:paraId="455666C8" w14:textId="49A85A5C" w:rsidR="004C0AE7" w:rsidRDefault="004C0AE7" w:rsidP="004C0AE7">
      <w:pPr>
        <w:pStyle w:val="Titre3"/>
      </w:pPr>
      <w:r>
        <w:t xml:space="preserve">Cycle sexué chez l’homme </w:t>
      </w:r>
    </w:p>
    <w:p w14:paraId="263E935F" w14:textId="3638F79B" w:rsidR="004C0AE7" w:rsidRDefault="004C0AE7" w:rsidP="004C0AE7">
      <w:proofErr w:type="spellStart"/>
      <w:r>
        <w:t>Furcocercaires</w:t>
      </w:r>
      <w:proofErr w:type="spellEnd"/>
      <w:r>
        <w:t xml:space="preserve"> nagent et infectent l’homme </w:t>
      </w:r>
    </w:p>
    <w:p w14:paraId="73985670" w14:textId="06550DF4" w:rsidR="004C0AE7" w:rsidRDefault="004C0AE7" w:rsidP="004C0AE7">
      <w:proofErr w:type="spellStart"/>
      <w:r>
        <w:t>Furcocercaire</w:t>
      </w:r>
      <w:proofErr w:type="spellEnd"/>
      <w:r>
        <w:t xml:space="preserve"> perdent sa queue lors de la pénétration dans l’épiderme et devient un </w:t>
      </w:r>
      <w:proofErr w:type="spellStart"/>
      <w:r>
        <w:t>schistosomule</w:t>
      </w:r>
      <w:proofErr w:type="spellEnd"/>
    </w:p>
    <w:p w14:paraId="080507FC" w14:textId="1E2C3737" w:rsidR="004C0AE7" w:rsidRDefault="004C0AE7" w:rsidP="004C0AE7">
      <w:r>
        <w:t xml:space="preserve">Migration du </w:t>
      </w:r>
      <w:proofErr w:type="spellStart"/>
      <w:r>
        <w:t>schistosomule</w:t>
      </w:r>
      <w:proofErr w:type="spellEnd"/>
      <w:r>
        <w:t xml:space="preserve"> dans la veine porte, hépatique</w:t>
      </w:r>
    </w:p>
    <w:p w14:paraId="721802B1" w14:textId="4B125900" w:rsidR="004C0AE7" w:rsidRDefault="004C0AE7" w:rsidP="004C0AE7">
      <w:r>
        <w:t xml:space="preserve">Les vers adultes migrent dans les veines mésentériques </w:t>
      </w:r>
      <w:r w:rsidR="00027F04">
        <w:t>ainsi</w:t>
      </w:r>
      <w:r>
        <w:t xml:space="preserve"> que dans différent organes </w:t>
      </w:r>
    </w:p>
    <w:p w14:paraId="767DC383" w14:textId="1AA6BF96" w:rsidR="004C0AE7" w:rsidRDefault="004C0AE7" w:rsidP="004C0AE7">
      <w:r>
        <w:t>Migration des larves (</w:t>
      </w:r>
      <w:proofErr w:type="spellStart"/>
      <w:r>
        <w:t>furcocercaires</w:t>
      </w:r>
      <w:proofErr w:type="spellEnd"/>
      <w:r>
        <w:t>) par voies circulatoires, gagnent le territoire mésentérique inférieur er deviennent des adultes (</w:t>
      </w:r>
      <w:r w:rsidR="00E052A6">
        <w:t>mâle</w:t>
      </w:r>
      <w:r>
        <w:t xml:space="preserve"> et femelle) qui peuvent survivre plusieurs années chez l’</w:t>
      </w:r>
      <w:r w:rsidR="00E052A6">
        <w:t>hôte</w:t>
      </w:r>
      <w:r>
        <w:t xml:space="preserve"> (5-8 ans)</w:t>
      </w:r>
    </w:p>
    <w:p w14:paraId="232A3BB5" w14:textId="607A0640" w:rsidR="004C0AE7" w:rsidRDefault="004C0AE7" w:rsidP="004C0AE7">
      <w:r>
        <w:t>Ponte des œufs (de mi</w:t>
      </w:r>
      <w:r w:rsidR="00E052A6">
        <w:t>l</w:t>
      </w:r>
      <w:r>
        <w:t xml:space="preserve">liers d’œufs par jour) …… les veinules </w:t>
      </w:r>
      <w:proofErr w:type="gramStart"/>
      <w:r>
        <w:t xml:space="preserve">de </w:t>
      </w:r>
      <w:r w:rsidR="00E052A6">
        <w:t>organe</w:t>
      </w:r>
      <w:proofErr w:type="gramEnd"/>
      <w:r>
        <w:t xml:space="preserve"> profonds</w:t>
      </w:r>
    </w:p>
    <w:p w14:paraId="13A3B242" w14:textId="6E23F6D3" w:rsidR="004C0AE7" w:rsidRDefault="004C0AE7" w:rsidP="004C0AE7">
      <w:r>
        <w:t>Migration des œufs à travers la paroi</w:t>
      </w:r>
      <w:r w:rsidR="00E171FC">
        <w:t xml:space="preserve"> d’un organe creux (vessie, intestin) pour être éliminés par les </w:t>
      </w:r>
      <w:r w:rsidR="00E052A6">
        <w:t>excrétât</w:t>
      </w:r>
    </w:p>
    <w:p w14:paraId="31C249FF" w14:textId="7FD3B396" w:rsidR="00E171FC" w:rsidRDefault="00E171FC" w:rsidP="004C0AE7">
      <w:r>
        <w:t xml:space="preserve">Blocage des </w:t>
      </w:r>
      <w:r w:rsidR="00E052A6">
        <w:t>œufs</w:t>
      </w:r>
      <w:r>
        <w:t xml:space="preserve"> et par d’expulsion : schistosomiase urinaire et intestinale</w:t>
      </w:r>
    </w:p>
    <w:p w14:paraId="1D0E6622" w14:textId="73FE11D6" w:rsidR="00E171FC" w:rsidRDefault="00E171FC" w:rsidP="004C0AE7">
      <w:r>
        <w:t xml:space="preserve">Migration à </w:t>
      </w:r>
      <w:r w:rsidR="00E052A6">
        <w:t>contre-courant</w:t>
      </w:r>
      <w:r>
        <w:t xml:space="preserve"> </w:t>
      </w:r>
      <w:r w:rsidR="009710B4">
        <w:t>et séquestration dans différents viscères dont le foie : bilharziose hépatique</w:t>
      </w:r>
    </w:p>
    <w:p w14:paraId="48258FD7" w14:textId="5E0B91EF" w:rsidR="009710B4" w:rsidRDefault="009710B4" w:rsidP="009710B4">
      <w:pPr>
        <w:pStyle w:val="Titre3"/>
      </w:pPr>
      <w:r>
        <w:t>Condition d’un bon déroulement du cycle parasitaire</w:t>
      </w:r>
    </w:p>
    <w:p w14:paraId="7CEA5AF5" w14:textId="2F42FA13" w:rsidR="009710B4" w:rsidRDefault="009710B4" w:rsidP="004C0AE7">
      <w:r>
        <w:t>Présence d’un individu parasité déféquant ou urinant dans l’eau ou son voisinage immédiat</w:t>
      </w:r>
    </w:p>
    <w:p w14:paraId="67046927" w14:textId="5FA86FD7" w:rsidR="009710B4" w:rsidRDefault="009710B4" w:rsidP="004C0AE7">
      <w:r>
        <w:t xml:space="preserve">Présence dans le milieu aquatique </w:t>
      </w:r>
      <w:r w:rsidR="00E052A6">
        <w:t>des mollusques</w:t>
      </w:r>
      <w:r>
        <w:t> : hôte intermédiaire</w:t>
      </w:r>
    </w:p>
    <w:p w14:paraId="2CCB1CBE" w14:textId="293031A2" w:rsidR="009710B4" w:rsidRDefault="009710B4" w:rsidP="004C0AE7">
      <w:r>
        <w:t xml:space="preserve">Fréquentation de ces eaux par hôtes définitifs (bains, travaux, lessives, …) en </w:t>
      </w:r>
      <w:r w:rsidR="00695DDC">
        <w:t>particulier</w:t>
      </w:r>
      <w:r>
        <w:t xml:space="preserve"> aux heures chaudes de la journée quand la transmission est maximale</w:t>
      </w:r>
    </w:p>
    <w:p w14:paraId="7DD9B0D6" w14:textId="48804416" w:rsidR="009710B4" w:rsidRDefault="009710B4" w:rsidP="009710B4">
      <w:pPr>
        <w:pStyle w:val="Titre1"/>
      </w:pPr>
      <w:bookmarkStart w:id="6" w:name="_Toc197550408"/>
      <w:r>
        <w:lastRenderedPageBreak/>
        <w:t>Transmission</w:t>
      </w:r>
      <w:bookmarkEnd w:id="6"/>
      <w:r>
        <w:t xml:space="preserve"> </w:t>
      </w:r>
    </w:p>
    <w:p w14:paraId="7BC0DB54" w14:textId="5BD77A86" w:rsidR="009710B4" w:rsidRDefault="009710B4" w:rsidP="009710B4">
      <w:r>
        <w:t>Transmission par contact avec des eaux douces (baignades, lessive, travail agricol</w:t>
      </w:r>
      <w:r w:rsidR="00E052A6">
        <w:t>e</w:t>
      </w:r>
      <w:r>
        <w:t>)</w:t>
      </w:r>
    </w:p>
    <w:p w14:paraId="5D97EFA5" w14:textId="283DD9EF" w:rsidR="009710B4" w:rsidRDefault="009710B4" w:rsidP="009710B4">
      <w:pPr>
        <w:pStyle w:val="Titre1"/>
      </w:pPr>
      <w:bookmarkStart w:id="7" w:name="_Toc197550409"/>
      <w:r>
        <w:t>Physiopathologie</w:t>
      </w:r>
      <w:bookmarkEnd w:id="7"/>
      <w:r>
        <w:t xml:space="preserve"> </w:t>
      </w:r>
    </w:p>
    <w:p w14:paraId="67DE6416" w14:textId="6F4028BC" w:rsidR="009710B4" w:rsidRDefault="009710B4" w:rsidP="009710B4">
      <w:r>
        <w:t>Symptômes liés à :</w:t>
      </w:r>
    </w:p>
    <w:p w14:paraId="0B67ABBC" w14:textId="3227D415" w:rsidR="009710B4" w:rsidRDefault="009710B4" w:rsidP="009710B4">
      <w:pPr>
        <w:numPr>
          <w:ilvl w:val="1"/>
          <w:numId w:val="9"/>
        </w:numPr>
      </w:pPr>
      <w:r>
        <w:t xml:space="preserve">Elimination </w:t>
      </w:r>
      <w:proofErr w:type="spellStart"/>
      <w:r>
        <w:t>transvésicale</w:t>
      </w:r>
      <w:proofErr w:type="spellEnd"/>
      <w:r>
        <w:t xml:space="preserve"> ou transrectale des œufs</w:t>
      </w:r>
    </w:p>
    <w:p w14:paraId="78B45D6D" w14:textId="66F30B62" w:rsidR="009710B4" w:rsidRDefault="009710B4" w:rsidP="009710B4">
      <w:pPr>
        <w:numPr>
          <w:ilvl w:val="1"/>
          <w:numId w:val="9"/>
        </w:numPr>
      </w:pPr>
      <w:r>
        <w:t>Incarcération des œufs dans les parois avec réaction inflammatoire granulomateuses puis fibreuses dans les tissus (voies urinaire, digestives, foie)</w:t>
      </w:r>
    </w:p>
    <w:p w14:paraId="77C8A1C5" w14:textId="0BF76B30" w:rsidR="009710B4" w:rsidRDefault="009710B4" w:rsidP="009710B4">
      <w:pPr>
        <w:numPr>
          <w:ilvl w:val="1"/>
          <w:numId w:val="9"/>
        </w:numPr>
      </w:pPr>
      <w:r>
        <w:t xml:space="preserve">Séquelles surtout importantes au niveau de l’arbre urinaire et du foie, l’artère pulmonaire </w:t>
      </w:r>
    </w:p>
    <w:p w14:paraId="2DD7D287" w14:textId="113E9965" w:rsidR="009710B4" w:rsidRDefault="009710B4" w:rsidP="009710B4">
      <w:pPr>
        <w:numPr>
          <w:ilvl w:val="1"/>
          <w:numId w:val="9"/>
        </w:numPr>
      </w:pPr>
      <w:r>
        <w:t>Hyperplasie de la muqueuse, l’in</w:t>
      </w:r>
      <w:r w:rsidR="00E052A6">
        <w:t>fection uri</w:t>
      </w:r>
      <w:r>
        <w:t xml:space="preserve">naire chronique et la </w:t>
      </w:r>
      <w:r w:rsidR="005D2B40">
        <w:t>stase concentrant les carcinogènes endogènes : cancer de la vessie</w:t>
      </w:r>
    </w:p>
    <w:p w14:paraId="5B1F37F9" w14:textId="683EC827" w:rsidR="005D2B40" w:rsidRDefault="005D2B40" w:rsidP="005D2B40">
      <w:pPr>
        <w:pStyle w:val="Titre1"/>
      </w:pPr>
      <w:bookmarkStart w:id="8" w:name="_Toc197550410"/>
      <w:r>
        <w:t>Singes</w:t>
      </w:r>
      <w:bookmarkEnd w:id="8"/>
    </w:p>
    <w:p w14:paraId="10797177" w14:textId="6B3C4353" w:rsidR="005D2B40" w:rsidRDefault="005D2B40" w:rsidP="005D2B40">
      <w:pPr>
        <w:pStyle w:val="Titre2"/>
      </w:pPr>
      <w:bookmarkStart w:id="9" w:name="_Toc197550411"/>
      <w:r>
        <w:t>TDD : bilharziose intestinale</w:t>
      </w:r>
      <w:bookmarkEnd w:id="9"/>
    </w:p>
    <w:p w14:paraId="4C03F6F0" w14:textId="77777777" w:rsidR="005D2B40" w:rsidRDefault="005D2B40" w:rsidP="005D2B40">
      <w:pPr>
        <w:pStyle w:val="Titre3"/>
      </w:pPr>
      <w:r>
        <w:t>Pénétration transcutanée</w:t>
      </w:r>
    </w:p>
    <w:p w14:paraId="7C20617B" w14:textId="57CCBF33" w:rsidR="005D2B40" w:rsidRDefault="005D2B40" w:rsidP="005D2B40">
      <w:r>
        <w:t>Prurit localisé ou généralisé</w:t>
      </w:r>
    </w:p>
    <w:p w14:paraId="6D32FACF" w14:textId="4A2A9894" w:rsidR="005D2B40" w:rsidRDefault="005D2B40" w:rsidP="005D2B40">
      <w:r>
        <w:t xml:space="preserve">Durée brève </w:t>
      </w:r>
    </w:p>
    <w:p w14:paraId="24AADE9B" w14:textId="607D1C19" w:rsidR="005D2B40" w:rsidRDefault="005D2B40" w:rsidP="005D2B40">
      <w:r>
        <w:t>Généralement méconnue</w:t>
      </w:r>
    </w:p>
    <w:p w14:paraId="2C62AC6A" w14:textId="481C99DB" w:rsidR="005D2B40" w:rsidRDefault="005D2B40" w:rsidP="005D2B40">
      <w:pPr>
        <w:pStyle w:val="Titre3"/>
      </w:pPr>
      <w:r>
        <w:t xml:space="preserve">Phase d’invasion </w:t>
      </w:r>
    </w:p>
    <w:p w14:paraId="4F4FEBF9" w14:textId="328AA2B0" w:rsidR="005D2B40" w:rsidRDefault="005D2B40" w:rsidP="005D2B40">
      <w:r>
        <w:t xml:space="preserve">2 à 12 semaines après l’infestation </w:t>
      </w:r>
    </w:p>
    <w:p w14:paraId="2337E64B" w14:textId="0ADCA28A" w:rsidR="005D2B40" w:rsidRDefault="005D2B40" w:rsidP="005D2B40">
      <w:r>
        <w:t xml:space="preserve">Asymptomatique </w:t>
      </w:r>
    </w:p>
    <w:p w14:paraId="4D543145" w14:textId="38D34A03" w:rsidR="005D2B40" w:rsidRDefault="005D2B40" w:rsidP="005D2B40">
      <w:r>
        <w:t xml:space="preserve">Fièvre </w:t>
      </w:r>
      <w:r w:rsidR="00E052A6">
        <w:t xml:space="preserve">de Katayama en Asie du Sud Est (S. </w:t>
      </w:r>
      <w:proofErr w:type="spellStart"/>
      <w:r w:rsidR="00E052A6">
        <w:t>japonicum</w:t>
      </w:r>
      <w:proofErr w:type="spellEnd"/>
      <w:r w:rsidR="00027F04">
        <w:t xml:space="preserve"> et S. </w:t>
      </w:r>
      <w:proofErr w:type="spellStart"/>
      <w:r w:rsidR="00027F04">
        <w:t>mekongi</w:t>
      </w:r>
      <w:proofErr w:type="spellEnd"/>
      <w:r>
        <w:t>)</w:t>
      </w:r>
    </w:p>
    <w:p w14:paraId="7E58B7B1" w14:textId="26C75BF9" w:rsidR="005D2B40" w:rsidRDefault="005D2B40" w:rsidP="005D2B40">
      <w:r>
        <w:t xml:space="preserve">Fièvre </w:t>
      </w:r>
      <w:r w:rsidR="00E052A6">
        <w:t xml:space="preserve">de Safari (S. </w:t>
      </w:r>
      <w:proofErr w:type="spellStart"/>
      <w:r>
        <w:t>h</w:t>
      </w:r>
      <w:r w:rsidR="00E052A6">
        <w:t>aematobium</w:t>
      </w:r>
      <w:proofErr w:type="spellEnd"/>
      <w:r w:rsidR="00E052A6">
        <w:t xml:space="preserve"> et</w:t>
      </w:r>
      <w:r>
        <w:t xml:space="preserve"> </w:t>
      </w:r>
      <w:proofErr w:type="spellStart"/>
      <w:r w:rsidR="00E052A6">
        <w:t>mansoni</w:t>
      </w:r>
      <w:proofErr w:type="spellEnd"/>
      <w:r>
        <w:t>) en Afrique tropicale</w:t>
      </w:r>
    </w:p>
    <w:p w14:paraId="65DDA7B3" w14:textId="3AF20D3C" w:rsidR="005D2B40" w:rsidRDefault="005D2B40" w:rsidP="005D2B40">
      <w:r>
        <w:t xml:space="preserve">Signes associés : </w:t>
      </w:r>
    </w:p>
    <w:p w14:paraId="72F27F66" w14:textId="100D7381" w:rsidR="005D2B40" w:rsidRDefault="005D2B40" w:rsidP="005D2B40">
      <w:pPr>
        <w:numPr>
          <w:ilvl w:val="1"/>
          <w:numId w:val="9"/>
        </w:numPr>
      </w:pPr>
      <w:r>
        <w:t>Fièvre, céphalée, dyspnée asthmatiforme</w:t>
      </w:r>
    </w:p>
    <w:p w14:paraId="49EC79E7" w14:textId="25BE0C14" w:rsidR="005D2B40" w:rsidRDefault="005D2B40" w:rsidP="005D2B40">
      <w:pPr>
        <w:numPr>
          <w:ilvl w:val="1"/>
          <w:numId w:val="9"/>
        </w:numPr>
      </w:pPr>
      <w:r>
        <w:t>Diarrhée, éruption urticarienne, hépatomégalie</w:t>
      </w:r>
    </w:p>
    <w:p w14:paraId="1FDABE2A" w14:textId="3B453ED9" w:rsidR="005D2B40" w:rsidRDefault="005D2B40" w:rsidP="005D2B40">
      <w:r>
        <w:t>Hyperéosinophilie constante</w:t>
      </w:r>
    </w:p>
    <w:p w14:paraId="17FC0B2B" w14:textId="471EDFE0" w:rsidR="005D2B40" w:rsidRDefault="005D2B40" w:rsidP="005D2B40">
      <w:pPr>
        <w:pStyle w:val="Titre3"/>
      </w:pPr>
      <w:r>
        <w:t xml:space="preserve">Clinique </w:t>
      </w:r>
    </w:p>
    <w:p w14:paraId="7B392CD6" w14:textId="5D299B74" w:rsidR="005D2B40" w:rsidRDefault="005D2B40" w:rsidP="005D2B40">
      <w:r>
        <w:t>Sd dysentérique</w:t>
      </w:r>
    </w:p>
    <w:p w14:paraId="3F41DF8B" w14:textId="04FFF8F2" w:rsidR="005D2B40" w:rsidRDefault="005D2B40" w:rsidP="005D2B40">
      <w:r>
        <w:t>Parfois rectorragies</w:t>
      </w:r>
    </w:p>
    <w:p w14:paraId="4C020829" w14:textId="519016EC" w:rsidR="005D2B40" w:rsidRDefault="005D2B40" w:rsidP="005D2B40">
      <w:r>
        <w:lastRenderedPageBreak/>
        <w:t>Pas de fièvre</w:t>
      </w:r>
    </w:p>
    <w:p w14:paraId="18AD75E2" w14:textId="2B5DD114" w:rsidR="005D2B40" w:rsidRDefault="005D2B40" w:rsidP="005D2B40">
      <w:pPr>
        <w:pStyle w:val="Titre3"/>
      </w:pPr>
      <w:r>
        <w:t>Paraclinique</w:t>
      </w:r>
    </w:p>
    <w:p w14:paraId="1FCC41F0" w14:textId="3B835EBC" w:rsidR="005D2B40" w:rsidRDefault="005D2B40" w:rsidP="005D2B40">
      <w:r>
        <w:t xml:space="preserve">Examens </w:t>
      </w:r>
      <w:r w:rsidR="00027F04">
        <w:t>parasitologues</w:t>
      </w:r>
      <w:r>
        <w:t xml:space="preserve"> des selles</w:t>
      </w:r>
    </w:p>
    <w:p w14:paraId="7314F7B2" w14:textId="0A9647F8" w:rsidR="005D2B40" w:rsidRDefault="005D2B40" w:rsidP="005D2B40">
      <w:r>
        <w:t>Morphologie des œufs (espèces)</w:t>
      </w:r>
    </w:p>
    <w:p w14:paraId="195FC85D" w14:textId="6B8AB129" w:rsidR="005D2B40" w:rsidRDefault="005D2B40" w:rsidP="005D2B40">
      <w:r>
        <w:t>Hyperéosinophilie</w:t>
      </w:r>
    </w:p>
    <w:p w14:paraId="59F0F63D" w14:textId="67B014A9" w:rsidR="005D2B40" w:rsidRDefault="005D2B40" w:rsidP="005D2B40">
      <w:r>
        <w:t>Sérologie bilharzienne significative à partir de 20</w:t>
      </w:r>
      <w:r w:rsidRPr="005D2B40">
        <w:rPr>
          <w:vertAlign w:val="superscript"/>
        </w:rPr>
        <w:t>ème</w:t>
      </w:r>
      <w:r>
        <w:t xml:space="preserve"> jour de </w:t>
      </w:r>
      <w:r w:rsidR="00027F04">
        <w:t>contamination</w:t>
      </w:r>
      <w:r>
        <w:t xml:space="preserve"> </w:t>
      </w:r>
    </w:p>
    <w:p w14:paraId="1684A7A8" w14:textId="7A45CB77" w:rsidR="005D2B40" w:rsidRDefault="005D2B40" w:rsidP="005D2B40">
      <w:r>
        <w:t>Rectoscopie : hyperhémie de la muqueuse des granulations blanch</w:t>
      </w:r>
      <w:r w:rsidR="00027F04">
        <w:t>âtres, des pseud</w:t>
      </w:r>
      <w:r>
        <w:t>o</w:t>
      </w:r>
      <w:r w:rsidR="00027F04">
        <w:t>-</w:t>
      </w:r>
      <w:r>
        <w:t>polypes</w:t>
      </w:r>
    </w:p>
    <w:p w14:paraId="0C4B0450" w14:textId="23EE4ECD" w:rsidR="005D2B40" w:rsidRDefault="005D2B40" w:rsidP="005D2B40">
      <w:pPr>
        <w:pStyle w:val="Titre1"/>
      </w:pPr>
      <w:bookmarkStart w:id="10" w:name="_Toc197550412"/>
      <w:r>
        <w:t>Formes cliniques</w:t>
      </w:r>
      <w:bookmarkEnd w:id="10"/>
    </w:p>
    <w:p w14:paraId="1DC83036" w14:textId="37AD069E" w:rsidR="005D2B40" w:rsidRDefault="005D2B40" w:rsidP="005D2B40">
      <w:pPr>
        <w:pStyle w:val="Titre2"/>
      </w:pPr>
      <w:bookmarkStart w:id="11" w:name="_Toc197550413"/>
      <w:r>
        <w:t>Bilharziose urogénitale</w:t>
      </w:r>
      <w:bookmarkEnd w:id="11"/>
    </w:p>
    <w:p w14:paraId="4DD67756" w14:textId="0382435A" w:rsidR="005D2B40" w:rsidRDefault="005D2B40" w:rsidP="005D2B40">
      <w:pPr>
        <w:pStyle w:val="Titre3"/>
      </w:pPr>
      <w:r>
        <w:t xml:space="preserve">Clinique </w:t>
      </w:r>
    </w:p>
    <w:p w14:paraId="375E806E" w14:textId="66726DA4" w:rsidR="005D2B40" w:rsidRDefault="005D2B40" w:rsidP="005D2B40">
      <w:r>
        <w:t>Hématurie macroscopique de type vésicale (terminale)</w:t>
      </w:r>
    </w:p>
    <w:p w14:paraId="23D7A66A" w14:textId="7A6CCA27" w:rsidR="005D2B40" w:rsidRDefault="005D2B40" w:rsidP="005D2B40">
      <w:r>
        <w:t xml:space="preserve">Signe de cystite </w:t>
      </w:r>
    </w:p>
    <w:p w14:paraId="3ACA3555" w14:textId="05C0A754" w:rsidR="005D2B40" w:rsidRDefault="005D2B40" w:rsidP="005D2B40">
      <w:r>
        <w:t xml:space="preserve">Pas de fièvre </w:t>
      </w:r>
    </w:p>
    <w:p w14:paraId="4ADFF5E4" w14:textId="1B079C7F" w:rsidR="005D2B40" w:rsidRDefault="005D2B40" w:rsidP="005D2B40">
      <w:pPr>
        <w:pStyle w:val="Titre3"/>
      </w:pPr>
      <w:r>
        <w:t>Paraclinique</w:t>
      </w:r>
    </w:p>
    <w:p w14:paraId="0CE90466" w14:textId="730468CE" w:rsidR="005D2B40" w:rsidRDefault="005D2B40" w:rsidP="005D2B40">
      <w:r>
        <w:t>Echographie :</w:t>
      </w:r>
      <w:r w:rsidR="00027F04">
        <w:t xml:space="preserve"> évalue la</w:t>
      </w:r>
      <w:r>
        <w:t xml:space="preserve"> </w:t>
      </w:r>
      <w:r w:rsidR="00027F04">
        <w:t>dilatation</w:t>
      </w:r>
      <w:r>
        <w:t xml:space="preserve"> des voies urinaire</w:t>
      </w:r>
      <w:r w:rsidR="00027F04">
        <w:t>s</w:t>
      </w:r>
      <w:r>
        <w:t xml:space="preserve"> </w:t>
      </w:r>
      <w:r w:rsidR="00027F04">
        <w:t>supérieures, épaisseur du parenchyme</w:t>
      </w:r>
      <w:r>
        <w:t xml:space="preserve"> rénal, les nodules et les </w:t>
      </w:r>
      <w:r w:rsidR="00027F04">
        <w:t>calcifications</w:t>
      </w:r>
      <w:r>
        <w:t xml:space="preserve"> de la paroi vésicales</w:t>
      </w:r>
    </w:p>
    <w:p w14:paraId="07440D18" w14:textId="62F2AC10" w:rsidR="005D2B40" w:rsidRDefault="005D2B40" w:rsidP="005D2B40">
      <w:r>
        <w:t xml:space="preserve">Cystoscopie : granulation en grain de remoule sur </w:t>
      </w:r>
      <w:r w:rsidR="00695DDC">
        <w:t>une muqueuse érythémateuse</w:t>
      </w:r>
      <w:r>
        <w:t xml:space="preserve">, nodules </w:t>
      </w:r>
      <w:r w:rsidR="00027F04">
        <w:t>jaunâtres</w:t>
      </w:r>
      <w:r>
        <w:t xml:space="preserve"> ou blanchâtres en framboise</w:t>
      </w:r>
    </w:p>
    <w:p w14:paraId="7AA3EC67" w14:textId="0BB74057" w:rsidR="005D2B40" w:rsidRDefault="005D2B40" w:rsidP="00894EF1">
      <w:pPr>
        <w:pStyle w:val="Titre2"/>
      </w:pPr>
      <w:bookmarkStart w:id="12" w:name="_Toc197550414"/>
      <w:r>
        <w:t>Forme compliquée</w:t>
      </w:r>
      <w:bookmarkEnd w:id="12"/>
    </w:p>
    <w:p w14:paraId="44F926BF" w14:textId="15A27630" w:rsidR="00894EF1" w:rsidRPr="00894EF1" w:rsidRDefault="00894EF1" w:rsidP="00894EF1">
      <w:pPr>
        <w:pStyle w:val="Titre3"/>
      </w:pPr>
      <w:r>
        <w:t>Bilharziose urogénitale</w:t>
      </w:r>
    </w:p>
    <w:p w14:paraId="002E4FC7" w14:textId="6BA55A64" w:rsidR="005D2B40" w:rsidRDefault="005D2B40" w:rsidP="005D2B40">
      <w:r>
        <w:t>Atteintes rénales : glomérulonéphrite</w:t>
      </w:r>
    </w:p>
    <w:p w14:paraId="2097690A" w14:textId="2F6798FE" w:rsidR="005D2B40" w:rsidRDefault="00695DDC" w:rsidP="005D2B40">
      <w:r>
        <w:t>Atteintes urétérales</w:t>
      </w:r>
      <w:r w:rsidR="005D2B40">
        <w:t xml:space="preserve"> : </w:t>
      </w:r>
      <w:r w:rsidR="00894EF1">
        <w:t>uretères …… ou des sténoses urétérales uniques ou multiples, avec hydronéphrose, responsable d’infection urinaire, de lithiase, ou d’insuffisance rénale</w:t>
      </w:r>
    </w:p>
    <w:p w14:paraId="50942DA0" w14:textId="2F748973" w:rsidR="00894EF1" w:rsidRDefault="00894EF1" w:rsidP="005D2B40">
      <w:r>
        <w:t>Atteinte génitale : fréquent chez les femmes (annexite, cervicite, et d’infertilité), plus rare chez l’homme (épididymite, prostatite chronique)</w:t>
      </w:r>
    </w:p>
    <w:p w14:paraId="5D59E32B" w14:textId="5E138F7D" w:rsidR="00894EF1" w:rsidRDefault="00894EF1" w:rsidP="00894EF1">
      <w:pPr>
        <w:pStyle w:val="Titre3"/>
      </w:pPr>
      <w:r>
        <w:t>Bilharziose hépatosplénique</w:t>
      </w:r>
    </w:p>
    <w:p w14:paraId="149CCA8F" w14:textId="34C4CCEE" w:rsidR="00894EF1" w:rsidRDefault="00894EF1" w:rsidP="00894EF1">
      <w:r>
        <w:t xml:space="preserve">Hépatomégalie, splénomégalie, </w:t>
      </w:r>
      <w:r w:rsidR="009855AB">
        <w:t>hypertension</w:t>
      </w:r>
      <w:r>
        <w:t xml:space="preserve"> portale, fonction </w:t>
      </w:r>
      <w:r w:rsidR="009855AB">
        <w:t>hépatocellulaire</w:t>
      </w:r>
      <w:r>
        <w:t xml:space="preserve"> préservée</w:t>
      </w:r>
    </w:p>
    <w:p w14:paraId="5356C0DA" w14:textId="1292F6F4" w:rsidR="00894EF1" w:rsidRDefault="00894EF1" w:rsidP="00894EF1">
      <w:pPr>
        <w:pStyle w:val="Titre3"/>
      </w:pPr>
      <w:r>
        <w:lastRenderedPageBreak/>
        <w:t>Bilharziose cardio-pulmonaire</w:t>
      </w:r>
    </w:p>
    <w:p w14:paraId="395525AC" w14:textId="01513107" w:rsidR="00894EF1" w:rsidRDefault="00894EF1" w:rsidP="00894EF1">
      <w:r>
        <w:t>Cœur pulmonaire chronique avec HTAP</w:t>
      </w:r>
    </w:p>
    <w:p w14:paraId="61D9F321" w14:textId="638BBCAE" w:rsidR="00894EF1" w:rsidRDefault="00894EF1" w:rsidP="00894EF1">
      <w:pPr>
        <w:pStyle w:val="Titre3"/>
      </w:pPr>
      <w:r>
        <w:t>Autres complications</w:t>
      </w:r>
    </w:p>
    <w:p w14:paraId="5789FBBF" w14:textId="7AD97C82" w:rsidR="00894EF1" w:rsidRDefault="00894EF1" w:rsidP="00894EF1">
      <w:r>
        <w:t>Neuro-bilharziose</w:t>
      </w:r>
    </w:p>
    <w:p w14:paraId="5F1D1C74" w14:textId="7F03798C" w:rsidR="00894EF1" w:rsidRDefault="007D2D5D" w:rsidP="00894EF1">
      <w:pPr>
        <w:numPr>
          <w:ilvl w:val="1"/>
          <w:numId w:val="9"/>
        </w:numPr>
      </w:pPr>
      <w:r>
        <w:t xml:space="preserve">Bilharziose médullaire (S </w:t>
      </w:r>
      <w:proofErr w:type="spellStart"/>
      <w:r>
        <w:t>haematobium</w:t>
      </w:r>
      <w:proofErr w:type="spellEnd"/>
      <w:r>
        <w:t xml:space="preserve"> et </w:t>
      </w:r>
      <w:proofErr w:type="spellStart"/>
      <w:r>
        <w:t>mansoni</w:t>
      </w:r>
      <w:proofErr w:type="spellEnd"/>
      <w:r>
        <w:t xml:space="preserve">) : </w:t>
      </w:r>
      <w:r w:rsidR="009855AB">
        <w:t>localisation</w:t>
      </w:r>
      <w:r>
        <w:t xml:space="preserve"> </w:t>
      </w:r>
      <w:r w:rsidR="009855AB">
        <w:t>médullaire</w:t>
      </w:r>
      <w:r>
        <w:t xml:space="preserve"> par migration d’œufs dans </w:t>
      </w:r>
      <w:r w:rsidR="009855AB">
        <w:t>les espaces périduraux</w:t>
      </w:r>
      <w:r>
        <w:t>, tableau de compression médullaire lente</w:t>
      </w:r>
    </w:p>
    <w:p w14:paraId="2DFEAE6B" w14:textId="1DED86F0" w:rsidR="007D2D5D" w:rsidRDefault="007D2D5D" w:rsidP="00894EF1">
      <w:pPr>
        <w:numPr>
          <w:ilvl w:val="1"/>
          <w:numId w:val="9"/>
        </w:numPr>
      </w:pPr>
      <w:r>
        <w:t xml:space="preserve">Bilharziose cérébrale (S. </w:t>
      </w:r>
      <w:proofErr w:type="spellStart"/>
      <w:r>
        <w:t>japonicum</w:t>
      </w:r>
      <w:proofErr w:type="spellEnd"/>
      <w:r>
        <w:t>)</w:t>
      </w:r>
    </w:p>
    <w:p w14:paraId="2B4C01CB" w14:textId="5E0EE059" w:rsidR="007D2D5D" w:rsidRDefault="007D2D5D" w:rsidP="00894EF1">
      <w:pPr>
        <w:numPr>
          <w:ilvl w:val="1"/>
          <w:numId w:val="9"/>
        </w:numPr>
      </w:pPr>
      <w:r>
        <w:t>Paraclinique : examen du LCR (ELISA, cytologie, …) et neuro</w:t>
      </w:r>
      <w:r w:rsidR="009855AB">
        <w:t>-</w:t>
      </w:r>
      <w:r>
        <w:t>imagerie (TDM, myélographie, IRM, …)</w:t>
      </w:r>
    </w:p>
    <w:p w14:paraId="24457083" w14:textId="15EEAC2B" w:rsidR="007D2D5D" w:rsidRDefault="007D2D5D" w:rsidP="007D2D5D">
      <w:pPr>
        <w:pStyle w:val="Titre1"/>
      </w:pPr>
      <w:bookmarkStart w:id="13" w:name="_Toc197550415"/>
      <w:r>
        <w:t>Diagnostics</w:t>
      </w:r>
      <w:bookmarkEnd w:id="13"/>
    </w:p>
    <w:p w14:paraId="1219D4E9" w14:textId="7BFA3D51" w:rsidR="007D2D5D" w:rsidRDefault="007D2D5D" w:rsidP="007D2D5D">
      <w:pPr>
        <w:pStyle w:val="Titre2"/>
      </w:pPr>
      <w:bookmarkStart w:id="14" w:name="_Toc197550416"/>
      <w:r>
        <w:t>Diagnostic positif</w:t>
      </w:r>
      <w:bookmarkEnd w:id="14"/>
    </w:p>
    <w:p w14:paraId="39B8A762" w14:textId="3A9FE64D" w:rsidR="007D2D5D" w:rsidRDefault="00695DDC" w:rsidP="007D2D5D">
      <w:r>
        <w:t>Notion capitale</w:t>
      </w:r>
      <w:r w:rsidR="007D2D5D">
        <w:t xml:space="preserve"> de séjours en zone d’endémie, et notion</w:t>
      </w:r>
      <w:r w:rsidR="009855AB">
        <w:t xml:space="preserve"> </w:t>
      </w:r>
      <w:r w:rsidR="007D2D5D">
        <w:t xml:space="preserve">de circonstances favorisantes </w:t>
      </w:r>
    </w:p>
    <w:p w14:paraId="44902061" w14:textId="2D50E9D5" w:rsidR="007D2D5D" w:rsidRDefault="007D2D5D" w:rsidP="007D2D5D">
      <w:r>
        <w:t>Hyperéosinophilie : très importante à la phase d’</w:t>
      </w:r>
      <w:r w:rsidR="009855AB">
        <w:t>invasion</w:t>
      </w:r>
      <w:r>
        <w:t xml:space="preserve"> puis </w:t>
      </w:r>
      <w:r w:rsidR="009855AB">
        <w:t>régression</w:t>
      </w:r>
    </w:p>
    <w:p w14:paraId="489CBE69" w14:textId="5B0D49E1" w:rsidR="007D2D5D" w:rsidRDefault="007D2D5D" w:rsidP="007D2D5D">
      <w:r>
        <w:t>Sd dysentérique apyrétique</w:t>
      </w:r>
    </w:p>
    <w:p w14:paraId="11829EA8" w14:textId="2F8A799C" w:rsidR="007D2D5D" w:rsidRDefault="007D2D5D" w:rsidP="00695DDC">
      <w:pPr>
        <w:pStyle w:val="Titre3"/>
      </w:pPr>
      <w:r>
        <w:t>Mise en évidence des œufs</w:t>
      </w:r>
    </w:p>
    <w:p w14:paraId="390F0870" w14:textId="736316B5" w:rsidR="007D2D5D" w:rsidRDefault="007D2D5D" w:rsidP="007D2D5D">
      <w:pPr>
        <w:numPr>
          <w:ilvl w:val="1"/>
          <w:numId w:val="9"/>
        </w:numPr>
      </w:pPr>
      <w:r>
        <w:t>Direct sur ECBU ou EPS</w:t>
      </w:r>
    </w:p>
    <w:p w14:paraId="1E991FBB" w14:textId="6AF06BDB" w:rsidR="007D2D5D" w:rsidRDefault="007D2D5D" w:rsidP="007D2D5D">
      <w:pPr>
        <w:numPr>
          <w:ilvl w:val="1"/>
          <w:numId w:val="9"/>
        </w:numPr>
      </w:pPr>
      <w:r>
        <w:t xml:space="preserve">Sur biopsie de muqueuse : biopsie rectales (pour toutes les espèces y compris S. </w:t>
      </w:r>
      <w:proofErr w:type="spellStart"/>
      <w:r>
        <w:t>haematobium</w:t>
      </w:r>
      <w:proofErr w:type="spellEnd"/>
      <w:r>
        <w:t>), vésicale, hépatique</w:t>
      </w:r>
    </w:p>
    <w:p w14:paraId="5E38EDA6" w14:textId="770D016C" w:rsidR="007D2D5D" w:rsidRDefault="007D2D5D" w:rsidP="00695DDC">
      <w:pPr>
        <w:pStyle w:val="Titre3"/>
      </w:pPr>
      <w:r>
        <w:t>Sérologie</w:t>
      </w:r>
    </w:p>
    <w:p w14:paraId="7261BFFD" w14:textId="0A26B79A" w:rsidR="007D2D5D" w:rsidRDefault="007D2D5D" w:rsidP="007D2D5D">
      <w:pPr>
        <w:numPr>
          <w:ilvl w:val="1"/>
          <w:numId w:val="9"/>
        </w:numPr>
      </w:pPr>
      <w:r>
        <w:t xml:space="preserve">N’indique pas si l’infection est évolutive ou non </w:t>
      </w:r>
    </w:p>
    <w:p w14:paraId="0A5E43EC" w14:textId="2003E87A" w:rsidR="007D2D5D" w:rsidRDefault="007D2D5D" w:rsidP="007D2D5D">
      <w:pPr>
        <w:numPr>
          <w:ilvl w:val="1"/>
          <w:numId w:val="9"/>
        </w:numPr>
      </w:pPr>
      <w:r>
        <w:t>Seul intérêt :</w:t>
      </w:r>
      <w:r w:rsidR="009855AB">
        <w:t xml:space="preserve"> pour le</w:t>
      </w:r>
      <w:r>
        <w:t xml:space="preserve"> diagnostic de primo-infection, à un temps pr</w:t>
      </w:r>
      <w:r w:rsidR="009855AB">
        <w:t>écoce où</w:t>
      </w:r>
      <w:r>
        <w:t xml:space="preserve"> il n’y a pas encore d’œufs dans les selles ou les urines (</w:t>
      </w:r>
      <w:r w:rsidR="009855AB">
        <w:t>présence</w:t>
      </w:r>
      <w:r>
        <w:t xml:space="preserve"> d’IgM)</w:t>
      </w:r>
    </w:p>
    <w:p w14:paraId="0FA3FE54" w14:textId="2A3D25E0" w:rsidR="007D2D5D" w:rsidRDefault="007D2D5D" w:rsidP="00695DDC">
      <w:pPr>
        <w:pStyle w:val="Titre3"/>
      </w:pPr>
      <w:r>
        <w:t>Evolution</w:t>
      </w:r>
    </w:p>
    <w:p w14:paraId="7DA99D1E" w14:textId="2A45324E" w:rsidR="007D2D5D" w:rsidRDefault="000C56AD" w:rsidP="007D2D5D">
      <w:pPr>
        <w:numPr>
          <w:ilvl w:val="1"/>
          <w:numId w:val="9"/>
        </w:numPr>
      </w:pPr>
      <w:r>
        <w:t>P</w:t>
      </w:r>
      <w:r w:rsidR="007D2D5D">
        <w:t>ronost</w:t>
      </w:r>
      <w:r>
        <w:t xml:space="preserve">ic favorable si l’infection est traitée précocement </w:t>
      </w:r>
    </w:p>
    <w:p w14:paraId="055F0B67" w14:textId="1832EC91" w:rsidR="000C56AD" w:rsidRDefault="000C56AD" w:rsidP="007D2D5D">
      <w:pPr>
        <w:numPr>
          <w:ilvl w:val="1"/>
          <w:numId w:val="9"/>
        </w:numPr>
      </w:pPr>
      <w:r>
        <w:t>Formes compliquées ou séquellaire (foie, arbres urinaires) surtout si vie en zone d’endémie avec infestation massive et répétées (souvent depuis l’enfance) sans traitement</w:t>
      </w:r>
    </w:p>
    <w:p w14:paraId="62EC2421" w14:textId="0EE2DD1B" w:rsidR="000C56AD" w:rsidRDefault="00695DDC" w:rsidP="000C56AD">
      <w:pPr>
        <w:pStyle w:val="Titre2"/>
      </w:pPr>
      <w:r>
        <w:lastRenderedPageBreak/>
        <w:t>Diagnostics différentiels</w:t>
      </w:r>
    </w:p>
    <w:p w14:paraId="053D3B61" w14:textId="0AADBDA8" w:rsidR="000C56AD" w:rsidRDefault="000C56AD" w:rsidP="000C56AD">
      <w:r>
        <w:t>Sd de Katayama et fièvre de Safari :</w:t>
      </w:r>
    </w:p>
    <w:p w14:paraId="46517F9E" w14:textId="5B5A018D" w:rsidR="000C56AD" w:rsidRDefault="000C56AD" w:rsidP="000C56AD">
      <w:pPr>
        <w:numPr>
          <w:ilvl w:val="1"/>
          <w:numId w:val="9"/>
        </w:numPr>
      </w:pPr>
      <w:r>
        <w:t>Paludisme, fièvre typhoïde, infection grippale</w:t>
      </w:r>
    </w:p>
    <w:p w14:paraId="7B753AB4" w14:textId="3CF1A88A" w:rsidR="000C56AD" w:rsidRDefault="000C56AD" w:rsidP="000C56AD">
      <w:r>
        <w:t>Hématurie </w:t>
      </w:r>
      <w:r w:rsidR="009855AB">
        <w:t>tumorale, lithiasique, tuber</w:t>
      </w:r>
      <w:r>
        <w:t>culeus</w:t>
      </w:r>
      <w:r w:rsidR="009855AB">
        <w:t>e</w:t>
      </w:r>
    </w:p>
    <w:p w14:paraId="36AD2D70" w14:textId="1F063246" w:rsidR="000C56AD" w:rsidRDefault="009855AB" w:rsidP="000C56AD">
      <w:r>
        <w:t>Dysenterie</w:t>
      </w:r>
      <w:r w:rsidR="000C56AD">
        <w:t> : parasitaire : (amibiase intestinale)</w:t>
      </w:r>
    </w:p>
    <w:p w14:paraId="26D65ED3" w14:textId="223507D2" w:rsidR="000C56AD" w:rsidRDefault="000C56AD" w:rsidP="000C56AD">
      <w:r>
        <w:t>Tumeurs bil</w:t>
      </w:r>
      <w:r w:rsidR="009855AB">
        <w:t>h</w:t>
      </w:r>
      <w:r>
        <w:t xml:space="preserve">arziennes pelviennes : </w:t>
      </w:r>
      <w:r w:rsidR="00695DDC">
        <w:t>condylomes vénériens</w:t>
      </w:r>
      <w:r>
        <w:t>, cancers</w:t>
      </w:r>
    </w:p>
    <w:p w14:paraId="6CAA4160" w14:textId="58FA9840" w:rsidR="000C56AD" w:rsidRDefault="00695DDC" w:rsidP="000C56AD">
      <w:r>
        <w:t>Localisation neurologique</w:t>
      </w:r>
      <w:r w:rsidR="000C56AD">
        <w:t xml:space="preserve"> : tumeurs, </w:t>
      </w:r>
      <w:r>
        <w:t>autres helminthiases larvaires</w:t>
      </w:r>
    </w:p>
    <w:p w14:paraId="0EB8C598" w14:textId="27C41588" w:rsidR="000C56AD" w:rsidRDefault="000C56AD" w:rsidP="000C56AD">
      <w:r>
        <w:t xml:space="preserve">Bilharziose </w:t>
      </w:r>
      <w:r w:rsidR="009855AB">
        <w:t>cutanée</w:t>
      </w:r>
      <w:r>
        <w:t xml:space="preserve"> : molluscum </w:t>
      </w:r>
      <w:proofErr w:type="spellStart"/>
      <w:r>
        <w:t>contagiosum</w:t>
      </w:r>
      <w:proofErr w:type="spellEnd"/>
      <w:r>
        <w:t>, verrues</w:t>
      </w:r>
    </w:p>
    <w:p w14:paraId="13B443AC" w14:textId="1DD5ADAE" w:rsidR="000C56AD" w:rsidRDefault="000C56AD" w:rsidP="000C56AD">
      <w:pPr>
        <w:pStyle w:val="Titre1"/>
      </w:pPr>
      <w:bookmarkStart w:id="15" w:name="_Toc197550418"/>
      <w:r>
        <w:t>Traitement</w:t>
      </w:r>
      <w:bookmarkEnd w:id="15"/>
    </w:p>
    <w:p w14:paraId="3BE73F19" w14:textId="338F7B43" w:rsidR="000C56AD" w:rsidRDefault="000C56AD" w:rsidP="000C56AD">
      <w:r>
        <w:t>Praziquantel :</w:t>
      </w:r>
      <w:r w:rsidR="0080464A">
        <w:t xml:space="preserve"> 40 mg/kg en dose unique</w:t>
      </w:r>
    </w:p>
    <w:p w14:paraId="60478A3F" w14:textId="602289D2" w:rsidR="0080464A" w:rsidRDefault="0080464A" w:rsidP="000C56AD">
      <w:r>
        <w:t xml:space="preserve">Corticothérapie : en cas de </w:t>
      </w:r>
      <w:proofErr w:type="spellStart"/>
      <w:r>
        <w:t>neurobilharziose</w:t>
      </w:r>
      <w:proofErr w:type="spellEnd"/>
    </w:p>
    <w:p w14:paraId="280E1A0D" w14:textId="420B2A4B" w:rsidR="0080464A" w:rsidRDefault="0080464A" w:rsidP="000C56AD">
      <w:r>
        <w:t>Traitement chirurgical : surtout indiqué pour les séquelles urologiques ou portales</w:t>
      </w:r>
    </w:p>
    <w:p w14:paraId="451E9A1D" w14:textId="2134A75D" w:rsidR="0080464A" w:rsidRDefault="0080464A" w:rsidP="000C56AD">
      <w:r>
        <w:t>Traitements des complications</w:t>
      </w:r>
    </w:p>
    <w:p w14:paraId="4EB2174C" w14:textId="18FA241B" w:rsidR="0080464A" w:rsidRDefault="0080464A" w:rsidP="0080464A">
      <w:pPr>
        <w:pStyle w:val="Titre1"/>
      </w:pPr>
      <w:bookmarkStart w:id="16" w:name="_Toc197550419"/>
      <w:r>
        <w:t>Prophylaxies</w:t>
      </w:r>
      <w:bookmarkEnd w:id="16"/>
    </w:p>
    <w:p w14:paraId="7C054BB6" w14:textId="45C44257" w:rsidR="0080464A" w:rsidRDefault="0080464A" w:rsidP="0080464A">
      <w:pPr>
        <w:pStyle w:val="Titre2"/>
      </w:pPr>
      <w:bookmarkStart w:id="17" w:name="_Toc197550420"/>
      <w:r>
        <w:t>Collectives</w:t>
      </w:r>
      <w:bookmarkEnd w:id="17"/>
      <w:r>
        <w:t xml:space="preserve"> </w:t>
      </w:r>
    </w:p>
    <w:p w14:paraId="1531EB62" w14:textId="2AEE4C38" w:rsidR="0080464A" w:rsidRDefault="0080464A" w:rsidP="0080464A">
      <w:r>
        <w:t>Hygiène fécale et urinaire</w:t>
      </w:r>
    </w:p>
    <w:p w14:paraId="663F7166" w14:textId="3DD738B5" w:rsidR="0080464A" w:rsidRDefault="0084061B" w:rsidP="0080464A">
      <w:r>
        <w:t>Assainissement</w:t>
      </w:r>
    </w:p>
    <w:p w14:paraId="12EEC4FB" w14:textId="4CFBD5E9" w:rsidR="0080464A" w:rsidRDefault="0080464A" w:rsidP="0080464A">
      <w:r>
        <w:t>Destruction des mollusques</w:t>
      </w:r>
    </w:p>
    <w:p w14:paraId="3EF95A39" w14:textId="373E70FF" w:rsidR="0080464A" w:rsidRDefault="0080464A" w:rsidP="0080464A">
      <w:r>
        <w:t>Education sanitaire</w:t>
      </w:r>
    </w:p>
    <w:p w14:paraId="2E1A04FF" w14:textId="6A2C4034" w:rsidR="0080464A" w:rsidRDefault="0080464A" w:rsidP="0080464A">
      <w:r>
        <w:t>Traitement de masse</w:t>
      </w:r>
    </w:p>
    <w:p w14:paraId="56DCA82A" w14:textId="3660B634" w:rsidR="0080464A" w:rsidRDefault="0080464A" w:rsidP="0080464A">
      <w:pPr>
        <w:pStyle w:val="Titre2"/>
      </w:pPr>
      <w:bookmarkStart w:id="18" w:name="_Toc197550421"/>
      <w:r>
        <w:t>Individuelle</w:t>
      </w:r>
      <w:bookmarkEnd w:id="18"/>
    </w:p>
    <w:p w14:paraId="3EA7E8C7" w14:textId="766D4DEC" w:rsidR="0080464A" w:rsidRDefault="0084061B" w:rsidP="0080464A">
      <w:r>
        <w:t>Applicable</w:t>
      </w:r>
      <w:r w:rsidR="0080464A">
        <w:t xml:space="preserve"> surtout pour les voyageurs : pas de contact avec les eaux douces en zone d’endémie</w:t>
      </w:r>
    </w:p>
    <w:p w14:paraId="73B7366B" w14:textId="201255F4" w:rsidR="0080464A" w:rsidRDefault="0080464A" w:rsidP="00695DDC">
      <w:pPr>
        <w:pStyle w:val="Titre1"/>
      </w:pPr>
      <w:r>
        <w:t>Conclusion</w:t>
      </w:r>
    </w:p>
    <w:p w14:paraId="56AFAEDD" w14:textId="08A24056" w:rsidR="0080464A" w:rsidRDefault="0080464A" w:rsidP="0080464A">
      <w:proofErr w:type="spellStart"/>
      <w:r>
        <w:t>Schistosomas</w:t>
      </w:r>
      <w:proofErr w:type="spellEnd"/>
      <w:r>
        <w:t xml:space="preserve"> sont des vers plats non </w:t>
      </w:r>
      <w:r w:rsidR="0084061B">
        <w:t>segmentés</w:t>
      </w:r>
      <w:r>
        <w:t xml:space="preserve"> de la classe des trématodes </w:t>
      </w:r>
    </w:p>
    <w:p w14:paraId="499C6B72" w14:textId="556D1C6E" w:rsidR="0080464A" w:rsidRDefault="0080464A" w:rsidP="0080464A">
      <w:r>
        <w:t>Homme est l’hôte définitif, mollusque : hôte intermédiaire</w:t>
      </w:r>
    </w:p>
    <w:p w14:paraId="33AED6A4" w14:textId="48248C41" w:rsidR="0080464A" w:rsidRDefault="0080464A" w:rsidP="0080464A">
      <w:r>
        <w:t xml:space="preserve">Bilharziose intestinale et urogénitale </w:t>
      </w:r>
    </w:p>
    <w:p w14:paraId="2299F0B9" w14:textId="43F89593" w:rsidR="009677D3" w:rsidRDefault="0080464A" w:rsidP="00695DDC">
      <w:r>
        <w:lastRenderedPageBreak/>
        <w:t xml:space="preserve">Clinique évolue en 3 phases, 2 premières phases communes à toutes les espèces </w:t>
      </w:r>
    </w:p>
    <w:sectPr w:rsidR="009677D3" w:rsidSect="009F2FD6">
      <w:headerReference w:type="default" r:id="rId8"/>
      <w:footerReference w:type="default" r:id="rId9"/>
      <w:pgSz w:w="8391" w:h="11906" w:code="11"/>
      <w:pgMar w:top="737" w:right="851" w:bottom="1418" w:left="851" w:header="283" w:footer="3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1F110" w14:textId="77777777" w:rsidR="00B348E7" w:rsidRDefault="00B348E7" w:rsidP="00FE6A79">
      <w:pPr>
        <w:spacing w:line="240" w:lineRule="auto"/>
      </w:pPr>
      <w:r>
        <w:separator/>
      </w:r>
    </w:p>
  </w:endnote>
  <w:endnote w:type="continuationSeparator" w:id="0">
    <w:p w14:paraId="2A8ADD78" w14:textId="77777777" w:rsidR="00B348E7" w:rsidRDefault="00B348E7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749741"/>
      <w:docPartObj>
        <w:docPartGallery w:val="Page Numbers (Bottom of Page)"/>
        <w:docPartUnique/>
      </w:docPartObj>
    </w:sdtPr>
    <w:sdtEndPr/>
    <w:sdtContent>
      <w:sdt>
        <w:sdtPr>
          <w:id w:val="-1880077638"/>
          <w:docPartObj>
            <w:docPartGallery w:val="Page Numbers (Top of Page)"/>
            <w:docPartUnique/>
          </w:docPartObj>
        </w:sdtPr>
        <w:sdtEndPr/>
        <w:sdtContent>
          <w:p w14:paraId="0EAF088C" w14:textId="56A99611" w:rsidR="003F45DA" w:rsidRDefault="003F45DA" w:rsidP="00DB6FBD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437E">
              <w:rPr>
                <w:b/>
                <w:bCs/>
                <w:noProof/>
              </w:rPr>
              <w:t>148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5DDC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E7A0BF" w14:textId="77777777" w:rsidR="003F45DA" w:rsidRPr="00DB6FBD" w:rsidRDefault="003F45DA" w:rsidP="00DB6FBD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AC0AE" w14:textId="77777777" w:rsidR="00B348E7" w:rsidRDefault="00B348E7" w:rsidP="00FE6A79">
      <w:pPr>
        <w:spacing w:line="240" w:lineRule="auto"/>
      </w:pPr>
      <w:r>
        <w:separator/>
      </w:r>
    </w:p>
  </w:footnote>
  <w:footnote w:type="continuationSeparator" w:id="0">
    <w:p w14:paraId="2E89FAF1" w14:textId="77777777" w:rsidR="00B348E7" w:rsidRDefault="00B348E7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AC756" w14:textId="05A82015" w:rsidR="003F45DA" w:rsidRPr="0087364D" w:rsidRDefault="003F45DA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AF74846E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4" w15:restartNumberingAfterBreak="0">
    <w:nsid w:val="4BBB1C8E"/>
    <w:multiLevelType w:val="hybridMultilevel"/>
    <w:tmpl w:val="CBEE1618"/>
    <w:lvl w:ilvl="0" w:tplc="F11C7E6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B0A56"/>
    <w:multiLevelType w:val="multilevel"/>
    <w:tmpl w:val="FFFFFFFF"/>
    <w:numStyleLink w:val="ListeNyA"/>
  </w:abstractNum>
  <w:abstractNum w:abstractNumId="10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</w:num>
  <w:num w:numId="8">
    <w:abstractNumId w:val="3"/>
  </w:num>
  <w:num w:numId="9">
    <w:abstractNumId w:val="3"/>
  </w:num>
  <w:num w:numId="10">
    <w:abstractNumId w:val="0"/>
    <w:lvlOverride w:ilvl="0">
      <w:startOverride w:val="1"/>
    </w:lvlOverride>
  </w:num>
  <w:num w:numId="11">
    <w:abstractNumId w:val="10"/>
  </w:num>
  <w:num w:numId="12">
    <w:abstractNumId w:val="4"/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5"/>
  </w:num>
  <w:num w:numId="25">
    <w:abstractNumId w:val="1"/>
  </w:num>
  <w:num w:numId="26">
    <w:abstractNumId w:val="9"/>
  </w:num>
  <w:num w:numId="27">
    <w:abstractNumId w:val="0"/>
    <w:lvlOverride w:ilvl="0">
      <w:startOverride w:val="1"/>
    </w:lvlOverride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348A"/>
    <w:rsid w:val="00027F04"/>
    <w:rsid w:val="00032856"/>
    <w:rsid w:val="0003285B"/>
    <w:rsid w:val="00034897"/>
    <w:rsid w:val="00042FC9"/>
    <w:rsid w:val="00043256"/>
    <w:rsid w:val="00044470"/>
    <w:rsid w:val="00052A7A"/>
    <w:rsid w:val="00061A30"/>
    <w:rsid w:val="000625F9"/>
    <w:rsid w:val="00076ADF"/>
    <w:rsid w:val="000773D0"/>
    <w:rsid w:val="00093EFF"/>
    <w:rsid w:val="00094195"/>
    <w:rsid w:val="000A18DA"/>
    <w:rsid w:val="000B7174"/>
    <w:rsid w:val="000C2C89"/>
    <w:rsid w:val="000C2F6C"/>
    <w:rsid w:val="000C4E59"/>
    <w:rsid w:val="000C56AD"/>
    <w:rsid w:val="000D2399"/>
    <w:rsid w:val="000D77BF"/>
    <w:rsid w:val="000E1CEB"/>
    <w:rsid w:val="000E7A7E"/>
    <w:rsid w:val="00104549"/>
    <w:rsid w:val="001077F4"/>
    <w:rsid w:val="00115894"/>
    <w:rsid w:val="00117C86"/>
    <w:rsid w:val="00126474"/>
    <w:rsid w:val="0012727E"/>
    <w:rsid w:val="00140177"/>
    <w:rsid w:val="00152377"/>
    <w:rsid w:val="00155CC8"/>
    <w:rsid w:val="0016200D"/>
    <w:rsid w:val="00164F81"/>
    <w:rsid w:val="00165CA6"/>
    <w:rsid w:val="00173A90"/>
    <w:rsid w:val="00195281"/>
    <w:rsid w:val="001B22DC"/>
    <w:rsid w:val="001B79C0"/>
    <w:rsid w:val="001D0C94"/>
    <w:rsid w:val="001D5EC3"/>
    <w:rsid w:val="001F232C"/>
    <w:rsid w:val="001F2AED"/>
    <w:rsid w:val="001F60F9"/>
    <w:rsid w:val="001F7646"/>
    <w:rsid w:val="00204814"/>
    <w:rsid w:val="002120DD"/>
    <w:rsid w:val="002227D4"/>
    <w:rsid w:val="00224BCD"/>
    <w:rsid w:val="00225190"/>
    <w:rsid w:val="00244844"/>
    <w:rsid w:val="002450FD"/>
    <w:rsid w:val="00245F20"/>
    <w:rsid w:val="00247445"/>
    <w:rsid w:val="00262299"/>
    <w:rsid w:val="00271987"/>
    <w:rsid w:val="002773BF"/>
    <w:rsid w:val="00290824"/>
    <w:rsid w:val="002932FE"/>
    <w:rsid w:val="00294B84"/>
    <w:rsid w:val="002A1E7C"/>
    <w:rsid w:val="002A2CF3"/>
    <w:rsid w:val="002A2E45"/>
    <w:rsid w:val="002A40EF"/>
    <w:rsid w:val="002A56DA"/>
    <w:rsid w:val="002A59BA"/>
    <w:rsid w:val="002A7924"/>
    <w:rsid w:val="002B47EB"/>
    <w:rsid w:val="002B4847"/>
    <w:rsid w:val="002B6878"/>
    <w:rsid w:val="002C0FC4"/>
    <w:rsid w:val="002D193B"/>
    <w:rsid w:val="002E46F7"/>
    <w:rsid w:val="00312D47"/>
    <w:rsid w:val="00326CBB"/>
    <w:rsid w:val="003343F1"/>
    <w:rsid w:val="00336166"/>
    <w:rsid w:val="003566B8"/>
    <w:rsid w:val="00357514"/>
    <w:rsid w:val="003779FE"/>
    <w:rsid w:val="003860B6"/>
    <w:rsid w:val="003870DC"/>
    <w:rsid w:val="00392CE8"/>
    <w:rsid w:val="003935FA"/>
    <w:rsid w:val="003948ED"/>
    <w:rsid w:val="003A2616"/>
    <w:rsid w:val="003A3718"/>
    <w:rsid w:val="003A728F"/>
    <w:rsid w:val="003B0BB4"/>
    <w:rsid w:val="003B18D5"/>
    <w:rsid w:val="003B1AA2"/>
    <w:rsid w:val="003C149B"/>
    <w:rsid w:val="003C30B2"/>
    <w:rsid w:val="003D01B8"/>
    <w:rsid w:val="003D529D"/>
    <w:rsid w:val="003E1317"/>
    <w:rsid w:val="003E1553"/>
    <w:rsid w:val="003E6A42"/>
    <w:rsid w:val="003F45DA"/>
    <w:rsid w:val="003F6D29"/>
    <w:rsid w:val="0042110F"/>
    <w:rsid w:val="004335F0"/>
    <w:rsid w:val="00433FD5"/>
    <w:rsid w:val="00445196"/>
    <w:rsid w:val="004509E7"/>
    <w:rsid w:val="00452198"/>
    <w:rsid w:val="00453B78"/>
    <w:rsid w:val="004675DD"/>
    <w:rsid w:val="00471932"/>
    <w:rsid w:val="00475682"/>
    <w:rsid w:val="004820A7"/>
    <w:rsid w:val="004847A7"/>
    <w:rsid w:val="004921D5"/>
    <w:rsid w:val="004A3A64"/>
    <w:rsid w:val="004C0AE7"/>
    <w:rsid w:val="004D43CF"/>
    <w:rsid w:val="004D6DA6"/>
    <w:rsid w:val="004F0DB7"/>
    <w:rsid w:val="004F0E72"/>
    <w:rsid w:val="00502E72"/>
    <w:rsid w:val="00507E80"/>
    <w:rsid w:val="00527E14"/>
    <w:rsid w:val="005314CB"/>
    <w:rsid w:val="00536B42"/>
    <w:rsid w:val="00541278"/>
    <w:rsid w:val="00544A86"/>
    <w:rsid w:val="005455EE"/>
    <w:rsid w:val="00551A70"/>
    <w:rsid w:val="00566473"/>
    <w:rsid w:val="0057556C"/>
    <w:rsid w:val="00576D04"/>
    <w:rsid w:val="00583116"/>
    <w:rsid w:val="005959E9"/>
    <w:rsid w:val="005A68A9"/>
    <w:rsid w:val="005A7CDF"/>
    <w:rsid w:val="005C13A0"/>
    <w:rsid w:val="005D110A"/>
    <w:rsid w:val="005D2B40"/>
    <w:rsid w:val="005E23A8"/>
    <w:rsid w:val="005E60CE"/>
    <w:rsid w:val="00603F8F"/>
    <w:rsid w:val="006152CD"/>
    <w:rsid w:val="00625738"/>
    <w:rsid w:val="006303E9"/>
    <w:rsid w:val="006313F0"/>
    <w:rsid w:val="00633E47"/>
    <w:rsid w:val="00636E1E"/>
    <w:rsid w:val="00642A20"/>
    <w:rsid w:val="00660087"/>
    <w:rsid w:val="00664F92"/>
    <w:rsid w:val="00666047"/>
    <w:rsid w:val="00676A58"/>
    <w:rsid w:val="00686012"/>
    <w:rsid w:val="00686477"/>
    <w:rsid w:val="006864B5"/>
    <w:rsid w:val="00695DDC"/>
    <w:rsid w:val="006B5329"/>
    <w:rsid w:val="006B6561"/>
    <w:rsid w:val="006C2AB1"/>
    <w:rsid w:val="006E2D5F"/>
    <w:rsid w:val="006E5C4E"/>
    <w:rsid w:val="006E5F29"/>
    <w:rsid w:val="006E6B53"/>
    <w:rsid w:val="006F578E"/>
    <w:rsid w:val="006F7A51"/>
    <w:rsid w:val="00701332"/>
    <w:rsid w:val="00702ED8"/>
    <w:rsid w:val="007063FA"/>
    <w:rsid w:val="007070B2"/>
    <w:rsid w:val="00710976"/>
    <w:rsid w:val="0071220A"/>
    <w:rsid w:val="007251B4"/>
    <w:rsid w:val="0076313B"/>
    <w:rsid w:val="007753F8"/>
    <w:rsid w:val="0078233C"/>
    <w:rsid w:val="00796BC9"/>
    <w:rsid w:val="007A644E"/>
    <w:rsid w:val="007B21FA"/>
    <w:rsid w:val="007B3C75"/>
    <w:rsid w:val="007C5DFE"/>
    <w:rsid w:val="007D0ECE"/>
    <w:rsid w:val="007D18D1"/>
    <w:rsid w:val="007D20A7"/>
    <w:rsid w:val="007D2D5D"/>
    <w:rsid w:val="007E02D1"/>
    <w:rsid w:val="007F0A1E"/>
    <w:rsid w:val="007F5506"/>
    <w:rsid w:val="007F5674"/>
    <w:rsid w:val="0080082B"/>
    <w:rsid w:val="0080464A"/>
    <w:rsid w:val="0082005E"/>
    <w:rsid w:val="00826680"/>
    <w:rsid w:val="00826B9D"/>
    <w:rsid w:val="0084061B"/>
    <w:rsid w:val="00846C88"/>
    <w:rsid w:val="00847B61"/>
    <w:rsid w:val="00847D49"/>
    <w:rsid w:val="00847DE2"/>
    <w:rsid w:val="00852B45"/>
    <w:rsid w:val="00854DF0"/>
    <w:rsid w:val="00857765"/>
    <w:rsid w:val="0086601B"/>
    <w:rsid w:val="00867D15"/>
    <w:rsid w:val="0087364D"/>
    <w:rsid w:val="0088698B"/>
    <w:rsid w:val="00894EF1"/>
    <w:rsid w:val="008C072F"/>
    <w:rsid w:val="008C11B3"/>
    <w:rsid w:val="008C74EB"/>
    <w:rsid w:val="008E0CE9"/>
    <w:rsid w:val="008F3963"/>
    <w:rsid w:val="00900E0F"/>
    <w:rsid w:val="0090367A"/>
    <w:rsid w:val="0090418F"/>
    <w:rsid w:val="00923000"/>
    <w:rsid w:val="00937D1A"/>
    <w:rsid w:val="0095797E"/>
    <w:rsid w:val="009601F7"/>
    <w:rsid w:val="00962E5A"/>
    <w:rsid w:val="009677D3"/>
    <w:rsid w:val="009710B4"/>
    <w:rsid w:val="00973CC1"/>
    <w:rsid w:val="00983EAC"/>
    <w:rsid w:val="009855AB"/>
    <w:rsid w:val="009964DB"/>
    <w:rsid w:val="009A0B7D"/>
    <w:rsid w:val="009A1495"/>
    <w:rsid w:val="009C2A8E"/>
    <w:rsid w:val="009C71B1"/>
    <w:rsid w:val="009E4888"/>
    <w:rsid w:val="009E5A84"/>
    <w:rsid w:val="009E6305"/>
    <w:rsid w:val="009F2FD6"/>
    <w:rsid w:val="009F54EE"/>
    <w:rsid w:val="00A16B00"/>
    <w:rsid w:val="00A41F49"/>
    <w:rsid w:val="00A66308"/>
    <w:rsid w:val="00A70DFC"/>
    <w:rsid w:val="00A76AA9"/>
    <w:rsid w:val="00A9164C"/>
    <w:rsid w:val="00A96ECF"/>
    <w:rsid w:val="00AA36FB"/>
    <w:rsid w:val="00AA40C4"/>
    <w:rsid w:val="00AB5DC8"/>
    <w:rsid w:val="00AB7D1C"/>
    <w:rsid w:val="00AD092F"/>
    <w:rsid w:val="00AD2C71"/>
    <w:rsid w:val="00AF0E5E"/>
    <w:rsid w:val="00AF2BF9"/>
    <w:rsid w:val="00AF5FDE"/>
    <w:rsid w:val="00B033DE"/>
    <w:rsid w:val="00B05DE6"/>
    <w:rsid w:val="00B1094B"/>
    <w:rsid w:val="00B219A3"/>
    <w:rsid w:val="00B3437E"/>
    <w:rsid w:val="00B348E7"/>
    <w:rsid w:val="00B37D52"/>
    <w:rsid w:val="00B5057F"/>
    <w:rsid w:val="00B54FA8"/>
    <w:rsid w:val="00B55F24"/>
    <w:rsid w:val="00B62888"/>
    <w:rsid w:val="00B62CF6"/>
    <w:rsid w:val="00B81746"/>
    <w:rsid w:val="00B85560"/>
    <w:rsid w:val="00B86F85"/>
    <w:rsid w:val="00B86FB9"/>
    <w:rsid w:val="00B97CA2"/>
    <w:rsid w:val="00BB451A"/>
    <w:rsid w:val="00BB78A2"/>
    <w:rsid w:val="00BD1189"/>
    <w:rsid w:val="00BE4A0B"/>
    <w:rsid w:val="00BE51E2"/>
    <w:rsid w:val="00BE5FFF"/>
    <w:rsid w:val="00BF72B5"/>
    <w:rsid w:val="00C03133"/>
    <w:rsid w:val="00C04246"/>
    <w:rsid w:val="00C11676"/>
    <w:rsid w:val="00C1347B"/>
    <w:rsid w:val="00C22977"/>
    <w:rsid w:val="00C305FF"/>
    <w:rsid w:val="00C30652"/>
    <w:rsid w:val="00C3573A"/>
    <w:rsid w:val="00C35BB5"/>
    <w:rsid w:val="00C36D72"/>
    <w:rsid w:val="00C425F6"/>
    <w:rsid w:val="00C5215B"/>
    <w:rsid w:val="00C94436"/>
    <w:rsid w:val="00CB5DEC"/>
    <w:rsid w:val="00CB76F2"/>
    <w:rsid w:val="00CC6E38"/>
    <w:rsid w:val="00CD2665"/>
    <w:rsid w:val="00CD72B3"/>
    <w:rsid w:val="00CD7BC0"/>
    <w:rsid w:val="00CE160E"/>
    <w:rsid w:val="00D02E35"/>
    <w:rsid w:val="00D10AAB"/>
    <w:rsid w:val="00D11D09"/>
    <w:rsid w:val="00D46769"/>
    <w:rsid w:val="00D63681"/>
    <w:rsid w:val="00D70359"/>
    <w:rsid w:val="00D81C50"/>
    <w:rsid w:val="00D92B41"/>
    <w:rsid w:val="00DA5361"/>
    <w:rsid w:val="00DB1867"/>
    <w:rsid w:val="00DB6FBD"/>
    <w:rsid w:val="00DC2EF3"/>
    <w:rsid w:val="00E052A6"/>
    <w:rsid w:val="00E12532"/>
    <w:rsid w:val="00E1484B"/>
    <w:rsid w:val="00E171FC"/>
    <w:rsid w:val="00E17EFE"/>
    <w:rsid w:val="00E22041"/>
    <w:rsid w:val="00E244F3"/>
    <w:rsid w:val="00E37638"/>
    <w:rsid w:val="00E563A4"/>
    <w:rsid w:val="00E678D8"/>
    <w:rsid w:val="00E7754C"/>
    <w:rsid w:val="00E934C2"/>
    <w:rsid w:val="00E95E73"/>
    <w:rsid w:val="00E96EA9"/>
    <w:rsid w:val="00EA38EB"/>
    <w:rsid w:val="00EA3C11"/>
    <w:rsid w:val="00EB1487"/>
    <w:rsid w:val="00EC4F0E"/>
    <w:rsid w:val="00EC6125"/>
    <w:rsid w:val="00EF11C2"/>
    <w:rsid w:val="00F145E2"/>
    <w:rsid w:val="00F1776F"/>
    <w:rsid w:val="00F230D8"/>
    <w:rsid w:val="00F27854"/>
    <w:rsid w:val="00F4265B"/>
    <w:rsid w:val="00F43961"/>
    <w:rsid w:val="00F45EF8"/>
    <w:rsid w:val="00F46841"/>
    <w:rsid w:val="00F57CD8"/>
    <w:rsid w:val="00F60C4D"/>
    <w:rsid w:val="00F61ADC"/>
    <w:rsid w:val="00F70677"/>
    <w:rsid w:val="00F72EA4"/>
    <w:rsid w:val="00F73B35"/>
    <w:rsid w:val="00F86171"/>
    <w:rsid w:val="00F96D98"/>
    <w:rsid w:val="00FA4942"/>
    <w:rsid w:val="00FB2625"/>
    <w:rsid w:val="00FD273F"/>
    <w:rsid w:val="00FD4B18"/>
    <w:rsid w:val="00FD6963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CD2665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caps/>
      <w:color w:val="FF0000"/>
      <w:spacing w:val="5"/>
      <w:sz w:val="28"/>
      <w:szCs w:val="52"/>
      <w:u w:val="none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D2665"/>
    <w:rPr>
      <w:rFonts w:ascii="Times New Roman" w:eastAsiaTheme="majorEastAsia" w:hAnsi="Times New Roman" w:cstheme="majorBidi"/>
      <w:bCs/>
      <w:caps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0348A"/>
    <w:pPr>
      <w:numPr>
        <w:numId w:val="0"/>
      </w:numPr>
      <w:tabs>
        <w:tab w:val="right" w:leader="dot" w:pos="6679"/>
      </w:tabs>
      <w:spacing w:before="120" w:after="120"/>
      <w:ind w:left="-283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467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675DD"/>
    <w:pPr>
      <w:ind w:left="720"/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7174"/>
  </w:style>
  <w:style w:type="character" w:customStyle="1" w:styleId="DateCar">
    <w:name w:val="Date Car"/>
    <w:basedOn w:val="Policepardfaut"/>
    <w:link w:val="Date"/>
    <w:uiPriority w:val="99"/>
    <w:semiHidden/>
    <w:rsid w:val="000B7174"/>
    <w:rPr>
      <w:rFonts w:ascii="Times New Roman" w:hAnsi="Times New Roman"/>
      <w:sz w:val="20"/>
    </w:rPr>
  </w:style>
  <w:style w:type="paragraph" w:customStyle="1" w:styleId="GrandtitreTitre">
    <w:name w:val="Grand titre  (Titre)"/>
    <w:basedOn w:val="Normal"/>
    <w:uiPriority w:val="99"/>
    <w:rsid w:val="003F45DA"/>
    <w:pPr>
      <w:numPr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numbering" w:customStyle="1" w:styleId="ListeNyA">
    <w:name w:val="Liste NyA"/>
    <w:uiPriority w:val="99"/>
    <w:rsid w:val="003F45DA"/>
    <w:pPr>
      <w:numPr>
        <w:numId w:val="25"/>
      </w:numPr>
    </w:pPr>
  </w:style>
  <w:style w:type="paragraph" w:customStyle="1" w:styleId="Niveau1Titre2">
    <w:name w:val="Niveau 1  (Titre 2)"/>
    <w:basedOn w:val="Normal"/>
    <w:uiPriority w:val="99"/>
    <w:rsid w:val="003F45DA"/>
    <w:pPr>
      <w:numPr>
        <w:ilvl w:val="1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2Titre3">
    <w:name w:val="Niveau 2  (Titre 3)"/>
    <w:basedOn w:val="Normal"/>
    <w:uiPriority w:val="99"/>
    <w:rsid w:val="003F45DA"/>
    <w:pPr>
      <w:numPr>
        <w:ilvl w:val="2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3Titre4">
    <w:name w:val="Niveau 3  (Titre 4)"/>
    <w:basedOn w:val="Normal"/>
    <w:uiPriority w:val="99"/>
    <w:rsid w:val="003F45DA"/>
    <w:pPr>
      <w:numPr>
        <w:ilvl w:val="3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4Titre5">
    <w:name w:val="Niveau 4  (Titre 5)"/>
    <w:basedOn w:val="Normal"/>
    <w:uiPriority w:val="99"/>
    <w:rsid w:val="003F45DA"/>
    <w:pPr>
      <w:numPr>
        <w:ilvl w:val="4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5Titre6">
    <w:name w:val="Niveau 5  (Titre 6)"/>
    <w:basedOn w:val="Normal"/>
    <w:uiPriority w:val="99"/>
    <w:rsid w:val="003F45DA"/>
    <w:pPr>
      <w:numPr>
        <w:ilvl w:val="5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6Titre7">
    <w:name w:val="Niveau 6  (Titre 7)"/>
    <w:basedOn w:val="Normal"/>
    <w:uiPriority w:val="99"/>
    <w:rsid w:val="003F45DA"/>
    <w:pPr>
      <w:numPr>
        <w:ilvl w:val="6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67653-791A-49D3-B03A-BF3B9462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2924</TotalTime>
  <Pages>8</Pages>
  <Words>1306</Words>
  <Characters>7446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215</cp:revision>
  <cp:lastPrinted>2025-05-07T21:00:00Z</cp:lastPrinted>
  <dcterms:created xsi:type="dcterms:W3CDTF">2024-06-07T16:26:00Z</dcterms:created>
  <dcterms:modified xsi:type="dcterms:W3CDTF">2025-10-01T08:58:00Z</dcterms:modified>
</cp:coreProperties>
</file>