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248CE" w14:textId="6B52B5ED" w:rsidR="00E47EBD" w:rsidRPr="00F408E2" w:rsidRDefault="00975171" w:rsidP="00801D21">
      <w:pPr>
        <w:pStyle w:val="Titre"/>
        <w:rPr>
          <w:rFonts w:cs="Times New Roman"/>
        </w:rPr>
      </w:pPr>
      <w:r w:rsidRPr="00F408E2">
        <w:rPr>
          <w:rFonts w:cs="Times New Roman"/>
        </w:rPr>
        <w:t xml:space="preserve">Prise en charge de fatigabilité </w:t>
      </w:r>
      <w:r w:rsidR="0086041E" w:rsidRPr="00F408E2">
        <w:rPr>
          <w:rFonts w:cs="Times New Roman"/>
        </w:rPr>
        <w:t xml:space="preserve">d'effort </w:t>
      </w:r>
    </w:p>
    <w:p w14:paraId="03DF76E9" w14:textId="77777777" w:rsidR="00197D1B" w:rsidRPr="00F408E2" w:rsidRDefault="00197D1B" w:rsidP="00300B99">
      <w:pPr>
        <w:pStyle w:val="Titre1"/>
      </w:pPr>
      <w:r w:rsidRPr="00F408E2">
        <w:t>Introduction</w:t>
      </w:r>
    </w:p>
    <w:p w14:paraId="6634391F" w14:textId="77777777" w:rsidR="003D6BF4" w:rsidRDefault="003D6BF4" w:rsidP="003D6BF4">
      <w:r>
        <w:t xml:space="preserve">Fatigabilité à l’effort : </w:t>
      </w:r>
      <w:r>
        <w:rPr>
          <w:b/>
        </w:rPr>
        <w:t xml:space="preserve">plainte de fatigue qui survient au fur et à mesure de la réalisation d’effort </w:t>
      </w:r>
      <w:r>
        <w:t xml:space="preserve">habituellement </w:t>
      </w:r>
      <w:r>
        <w:rPr>
          <w:b/>
        </w:rPr>
        <w:t xml:space="preserve">non fatigant </w:t>
      </w:r>
      <w:r>
        <w:t>lors des tâches quotidiennes (toilette, repas, marche, gestes professionnelles habituelles …)</w:t>
      </w:r>
    </w:p>
    <w:p w14:paraId="7C805690" w14:textId="2C06B987" w:rsidR="003D6BF4" w:rsidRDefault="003D6BF4" w:rsidP="003D6BF4">
      <w:r>
        <w:t>Fréquente en neuro et rhumatologique</w:t>
      </w:r>
    </w:p>
    <w:p w14:paraId="6285DFA0" w14:textId="7290B24D" w:rsidR="003D6BF4" w:rsidRDefault="003D6BF4" w:rsidP="003D6BF4">
      <w:r>
        <w:t xml:space="preserve">Urgence : atteinte respiratoire ou cardiaque </w:t>
      </w:r>
    </w:p>
    <w:p w14:paraId="2EE1832A" w14:textId="7EB70E16" w:rsidR="00197D1B" w:rsidRPr="003D6BF4" w:rsidRDefault="003D6BF4" w:rsidP="003D6BF4">
      <w:r>
        <w:t xml:space="preserve">Gravité : handicap moteur puis grabataire </w:t>
      </w:r>
    </w:p>
    <w:p w14:paraId="024D4445" w14:textId="31C654A7" w:rsidR="00197D1B" w:rsidRPr="00224B36" w:rsidRDefault="003D6BF4" w:rsidP="004237A4">
      <w:pPr>
        <w:pStyle w:val="Titre1"/>
        <w:numPr>
          <w:ilvl w:val="0"/>
          <w:numId w:val="41"/>
        </w:numPr>
        <w:rPr>
          <w:rFonts w:cs="Times New Roman"/>
        </w:rPr>
      </w:pPr>
      <w:bookmarkStart w:id="0" w:name="_Toc196656785"/>
      <w:bookmarkStart w:id="1" w:name="_Toc196662592"/>
      <w:r w:rsidRPr="00224B36">
        <w:rPr>
          <w:rFonts w:cs="Times New Roman"/>
        </w:rPr>
        <w:t>Démarche</w:t>
      </w:r>
      <w:r w:rsidR="008615E3" w:rsidRPr="00224B36">
        <w:rPr>
          <w:rFonts w:cs="Times New Roman"/>
        </w:rPr>
        <w:t xml:space="preserve"> </w:t>
      </w:r>
      <w:r w:rsidR="00197D1B" w:rsidRPr="00224B36">
        <w:rPr>
          <w:rFonts w:cs="Times New Roman"/>
        </w:rPr>
        <w:t>Diagnostic</w:t>
      </w:r>
      <w:bookmarkEnd w:id="0"/>
      <w:bookmarkEnd w:id="1"/>
    </w:p>
    <w:p w14:paraId="6C940711" w14:textId="77777777" w:rsidR="003D6BF4" w:rsidRDefault="003D6BF4" w:rsidP="003D6BF4">
      <w:pPr>
        <w:pStyle w:val="Titre2"/>
      </w:pPr>
      <w:bookmarkStart w:id="2" w:name="_Toc126330256"/>
      <w:bookmarkStart w:id="3" w:name="_Toc196656786"/>
      <w:bookmarkStart w:id="4" w:name="_Toc196662593"/>
      <w:r w:rsidRPr="003D6BF4">
        <w:t>Clinique</w:t>
      </w:r>
      <w:bookmarkEnd w:id="2"/>
      <w:bookmarkEnd w:id="3"/>
      <w:bookmarkEnd w:id="4"/>
      <w:r>
        <w:t xml:space="preserve"> </w:t>
      </w:r>
    </w:p>
    <w:p w14:paraId="05E00B3E" w14:textId="77777777" w:rsidR="003D6BF4" w:rsidRDefault="003D6BF4" w:rsidP="003D6BF4">
      <w:pPr>
        <w:pStyle w:val="Titre3"/>
      </w:pPr>
      <w:bookmarkStart w:id="5" w:name="_Toc196656787"/>
      <w:bookmarkStart w:id="6" w:name="_Toc196662594"/>
      <w:r w:rsidRPr="003D6BF4">
        <w:t>Anamnèse</w:t>
      </w:r>
      <w:bookmarkEnd w:id="5"/>
      <w:bookmarkEnd w:id="6"/>
      <w:r>
        <w:t xml:space="preserve"> </w:t>
      </w:r>
    </w:p>
    <w:p w14:paraId="7F1C0AEF" w14:textId="77777777" w:rsidR="003D6BF4" w:rsidRDefault="003D6BF4" w:rsidP="003D6BF4">
      <w:r>
        <w:t xml:space="preserve">Caractérisé la fatigabilité </w:t>
      </w:r>
    </w:p>
    <w:p w14:paraId="71DC629D" w14:textId="68F694B7" w:rsidR="003D6BF4" w:rsidRDefault="003D6BF4" w:rsidP="004237A4">
      <w:pPr>
        <w:numPr>
          <w:ilvl w:val="1"/>
          <w:numId w:val="4"/>
        </w:numPr>
      </w:pPr>
      <w:r>
        <w:t>And mouvements des racines des membres</w:t>
      </w:r>
      <w:r w:rsidR="00300B99">
        <w:t> ;</w:t>
      </w:r>
    </w:p>
    <w:p w14:paraId="2EC0218A" w14:textId="58483EB4" w:rsidR="003D6BF4" w:rsidRDefault="003D6BF4" w:rsidP="004237A4">
      <w:pPr>
        <w:numPr>
          <w:ilvl w:val="1"/>
          <w:numId w:val="4"/>
        </w:numPr>
      </w:pPr>
      <w:r>
        <w:t>Touchant les paupières</w:t>
      </w:r>
      <w:r w:rsidR="00300B99">
        <w:t> ;</w:t>
      </w:r>
    </w:p>
    <w:p w14:paraId="1BD37264" w14:textId="4E7D6667" w:rsidR="003D6BF4" w:rsidRDefault="003D6BF4" w:rsidP="004237A4">
      <w:pPr>
        <w:numPr>
          <w:ilvl w:val="1"/>
          <w:numId w:val="4"/>
        </w:numPr>
      </w:pPr>
      <w:r>
        <w:t>Trouble de la déglutition, respiration, vision (double)</w:t>
      </w:r>
    </w:p>
    <w:p w14:paraId="3BCE6904" w14:textId="77777777" w:rsidR="00300B99" w:rsidRDefault="00300B99" w:rsidP="00300B99">
      <w:pPr>
        <w:numPr>
          <w:ilvl w:val="0"/>
          <w:numId w:val="0"/>
        </w:numPr>
        <w:ind w:left="851"/>
      </w:pPr>
    </w:p>
    <w:p w14:paraId="19D83634" w14:textId="77777777" w:rsidR="003D6BF4" w:rsidRDefault="003D6BF4" w:rsidP="003D6BF4">
      <w:r>
        <w:t xml:space="preserve">Age (pédiatrie/adulte), genre (F&gt;H), profession, tares, terrain, </w:t>
      </w:r>
    </w:p>
    <w:p w14:paraId="16A4347F" w14:textId="77777777" w:rsidR="003D6BF4" w:rsidRDefault="003D6BF4" w:rsidP="003D6BF4">
      <w:r>
        <w:t xml:space="preserve">Médicaments en cours récemment pris (déclenchant les poussées myasthéniques) </w:t>
      </w:r>
    </w:p>
    <w:p w14:paraId="347EAA2E" w14:textId="77777777" w:rsidR="003D6BF4" w:rsidRDefault="003D6BF4" w:rsidP="003D6BF4">
      <w:pPr>
        <w:pStyle w:val="Titre3"/>
      </w:pPr>
      <w:bookmarkStart w:id="7" w:name="_Toc196656788"/>
      <w:bookmarkStart w:id="8" w:name="_Toc196662595"/>
      <w:r>
        <w:t xml:space="preserve">Examen </w:t>
      </w:r>
      <w:r w:rsidRPr="003D6BF4">
        <w:t>physique</w:t>
      </w:r>
      <w:bookmarkEnd w:id="7"/>
      <w:bookmarkEnd w:id="8"/>
      <w:r>
        <w:t xml:space="preserve"> </w:t>
      </w:r>
    </w:p>
    <w:p w14:paraId="7A536978" w14:textId="77777777" w:rsidR="003D6BF4" w:rsidRDefault="003D6BF4" w:rsidP="00300B99">
      <w:pPr>
        <w:pStyle w:val="Titre4"/>
      </w:pPr>
      <w:r>
        <w:t xml:space="preserve">Motricité segmentaire </w:t>
      </w:r>
    </w:p>
    <w:p w14:paraId="6D021AB9" w14:textId="77777777" w:rsidR="003D6BF4" w:rsidRDefault="003D6BF4" w:rsidP="004237A4">
      <w:pPr>
        <w:numPr>
          <w:ilvl w:val="1"/>
          <w:numId w:val="4"/>
        </w:numPr>
      </w:pPr>
      <w:r>
        <w:t>Force musculaire (MRC)</w:t>
      </w:r>
    </w:p>
    <w:p w14:paraId="04C82E69" w14:textId="3A561E8E" w:rsidR="003D6BF4" w:rsidRPr="009F3F0A" w:rsidRDefault="003D6BF4" w:rsidP="004237A4">
      <w:pPr>
        <w:numPr>
          <w:ilvl w:val="2"/>
          <w:numId w:val="4"/>
        </w:numPr>
      </w:pPr>
      <w:r>
        <w:t xml:space="preserve">Au repos : normal ou petite </w:t>
      </w:r>
      <w:r w:rsidR="00291989">
        <w:t>diminution</w:t>
      </w:r>
      <w:r>
        <w:t xml:space="preserve"> </w:t>
      </w:r>
      <w:r>
        <w:sym w:font="Symbol" w:char="F0AE"/>
      </w:r>
      <w:r w:rsidR="00291989">
        <w:t xml:space="preserve"> racine ou extrémité des membres</w:t>
      </w:r>
    </w:p>
    <w:p w14:paraId="0EA927B9" w14:textId="77777777" w:rsidR="003D6BF4" w:rsidRPr="009F3F0A" w:rsidRDefault="003D6BF4" w:rsidP="004237A4">
      <w:pPr>
        <w:numPr>
          <w:ilvl w:val="2"/>
          <w:numId w:val="4"/>
        </w:numPr>
      </w:pPr>
      <w:r>
        <w:t xml:space="preserve">Répétition des mouvements allant de diminution à l’impossibilité à continuer le mouvement </w:t>
      </w:r>
    </w:p>
    <w:p w14:paraId="0A6592D1" w14:textId="459B47CE" w:rsidR="003D6BF4" w:rsidRPr="004B4469" w:rsidRDefault="003D6BF4" w:rsidP="004237A4">
      <w:pPr>
        <w:numPr>
          <w:ilvl w:val="1"/>
          <w:numId w:val="4"/>
        </w:numPr>
      </w:pPr>
      <w:r>
        <w:t xml:space="preserve">ROT normal ou </w:t>
      </w:r>
      <w:r w:rsidR="00291989">
        <w:t>diminuée</w:t>
      </w:r>
      <w:r>
        <w:t xml:space="preserve"> si amyotrophie </w:t>
      </w:r>
    </w:p>
    <w:p w14:paraId="75BE0EA6" w14:textId="77777777" w:rsidR="003D6BF4" w:rsidRPr="007962C5" w:rsidRDefault="003D6BF4" w:rsidP="004237A4">
      <w:pPr>
        <w:numPr>
          <w:ilvl w:val="1"/>
          <w:numId w:val="4"/>
        </w:numPr>
      </w:pPr>
      <w:r>
        <w:t xml:space="preserve">Reflexe myotatique normal ou absent </w:t>
      </w:r>
    </w:p>
    <w:p w14:paraId="4B868CD7" w14:textId="711E83E6" w:rsidR="003D6BF4" w:rsidRPr="007962C5" w:rsidRDefault="003D6BF4" w:rsidP="004237A4">
      <w:pPr>
        <w:numPr>
          <w:ilvl w:val="1"/>
          <w:numId w:val="4"/>
        </w:numPr>
      </w:pPr>
      <w:r>
        <w:t xml:space="preserve">Volume musculaire </w:t>
      </w:r>
      <w:r w:rsidR="00291989">
        <w:t>diminué</w:t>
      </w:r>
      <w:r>
        <w:t xml:space="preserve"> ou normal ou pseudo-hypertrophie </w:t>
      </w:r>
    </w:p>
    <w:p w14:paraId="1A040E96" w14:textId="77777777" w:rsidR="00300B99" w:rsidRDefault="003D6BF4" w:rsidP="00300B99">
      <w:pPr>
        <w:pStyle w:val="Titre4"/>
      </w:pPr>
      <w:r>
        <w:lastRenderedPageBreak/>
        <w:t xml:space="preserve">Examen neurologique : </w:t>
      </w:r>
    </w:p>
    <w:p w14:paraId="03D5DE97" w14:textId="6621B791" w:rsidR="003D6BF4" w:rsidRPr="002A35F9" w:rsidRDefault="00300B99" w:rsidP="003D6BF4">
      <w:r>
        <w:t>Sensibilité</w:t>
      </w:r>
      <w:r w:rsidR="003D6BF4">
        <w:t xml:space="preserve"> (normale), nerfs crâniens (normaux), sphincters (continent), cognition (normale)</w:t>
      </w:r>
    </w:p>
    <w:p w14:paraId="5134D1FF" w14:textId="77777777" w:rsidR="00300B99" w:rsidRDefault="003D6BF4" w:rsidP="00300B99">
      <w:pPr>
        <w:pStyle w:val="Titre4"/>
      </w:pPr>
      <w:r>
        <w:t xml:space="preserve">Examen extra-neurologique : </w:t>
      </w:r>
    </w:p>
    <w:p w14:paraId="3EC8E919" w14:textId="606F5E7A" w:rsidR="003D6BF4" w:rsidRDefault="00300B99" w:rsidP="003D6BF4">
      <w:r>
        <w:t>Appareil</w:t>
      </w:r>
      <w:r w:rsidR="003D6BF4">
        <w:t xml:space="preserve"> par appareil </w:t>
      </w:r>
    </w:p>
    <w:p w14:paraId="3CA33E4C" w14:textId="77777777" w:rsidR="003D6BF4" w:rsidRDefault="003D6BF4" w:rsidP="003D6BF4">
      <w:pPr>
        <w:pStyle w:val="Titre2"/>
      </w:pPr>
      <w:bookmarkStart w:id="9" w:name="_Toc126330257"/>
      <w:bookmarkStart w:id="10" w:name="_Toc196656789"/>
      <w:bookmarkStart w:id="11" w:name="_Toc196662596"/>
      <w:r w:rsidRPr="003D6BF4">
        <w:t>Paraclinique</w:t>
      </w:r>
      <w:bookmarkEnd w:id="9"/>
      <w:bookmarkEnd w:id="10"/>
      <w:bookmarkEnd w:id="11"/>
      <w:r>
        <w:t xml:space="preserve"> </w:t>
      </w:r>
    </w:p>
    <w:p w14:paraId="5D99B7C2" w14:textId="77777777" w:rsidR="003D6BF4" w:rsidRDefault="003D6BF4" w:rsidP="003D6BF4">
      <w:r>
        <w:t xml:space="preserve">Selon les situations cliniques </w:t>
      </w:r>
    </w:p>
    <w:p w14:paraId="6D2B789F" w14:textId="67A31BF4" w:rsidR="003D6BF4" w:rsidRDefault="003D6BF4" w:rsidP="003D6BF4">
      <w:r>
        <w:t>Avis neuro ou interniste</w:t>
      </w:r>
      <w:r w:rsidR="00300B99">
        <w:t> :</w:t>
      </w:r>
    </w:p>
    <w:p w14:paraId="37BF6239" w14:textId="43443D82" w:rsidR="003D6BF4" w:rsidRDefault="003D6BF4" w:rsidP="004237A4">
      <w:pPr>
        <w:numPr>
          <w:ilvl w:val="1"/>
          <w:numId w:val="4"/>
        </w:numPr>
      </w:pPr>
      <w:r>
        <w:t xml:space="preserve">Test </w:t>
      </w:r>
      <w:proofErr w:type="spellStart"/>
      <w:r>
        <w:t>prostigmine</w:t>
      </w:r>
      <w:proofErr w:type="spellEnd"/>
      <w:r>
        <w:t xml:space="preserve"> (myasthénie auto-immune ?)</w:t>
      </w:r>
      <w:r w:rsidR="00300B99">
        <w:t> ;</w:t>
      </w:r>
    </w:p>
    <w:p w14:paraId="4428054A" w14:textId="07A65336" w:rsidR="003D6BF4" w:rsidRDefault="003D6BF4" w:rsidP="004237A4">
      <w:pPr>
        <w:numPr>
          <w:ilvl w:val="1"/>
          <w:numId w:val="4"/>
        </w:numPr>
      </w:pPr>
      <w:r>
        <w:t>EMG (éliminer les autres causes d’atteinte myogène)</w:t>
      </w:r>
      <w:r w:rsidR="00300B99">
        <w:t> ;</w:t>
      </w:r>
      <w:r>
        <w:t xml:space="preserve"> </w:t>
      </w:r>
    </w:p>
    <w:p w14:paraId="4E5FC6E4" w14:textId="77777777" w:rsidR="003D6BF4" w:rsidRDefault="003D6BF4" w:rsidP="004237A4">
      <w:pPr>
        <w:numPr>
          <w:ilvl w:val="1"/>
          <w:numId w:val="4"/>
        </w:numPr>
      </w:pPr>
      <w:r>
        <w:t xml:space="preserve">Biologies spécialisées : CPK, LDH, </w:t>
      </w:r>
      <w:proofErr w:type="spellStart"/>
      <w:r>
        <w:t>Ac</w:t>
      </w:r>
      <w:proofErr w:type="spellEnd"/>
      <w:r>
        <w:t xml:space="preserve"> anti-</w:t>
      </w:r>
      <w:proofErr w:type="spellStart"/>
      <w:r>
        <w:t>Rach</w:t>
      </w:r>
      <w:proofErr w:type="spellEnd"/>
      <w:r>
        <w:t xml:space="preserve"> ou anti-Musk</w:t>
      </w:r>
    </w:p>
    <w:p w14:paraId="4B5DFEF4" w14:textId="77777777" w:rsidR="003D6BF4" w:rsidRDefault="003D6BF4" w:rsidP="003D6BF4">
      <w:pPr>
        <w:pStyle w:val="Titre1"/>
      </w:pPr>
      <w:bookmarkStart w:id="12" w:name="_Toc126330258"/>
      <w:bookmarkStart w:id="13" w:name="_Toc196656790"/>
      <w:bookmarkStart w:id="14" w:name="_Toc196662597"/>
      <w:r>
        <w:t xml:space="preserve">Situations </w:t>
      </w:r>
      <w:r w:rsidRPr="003D6BF4">
        <w:t>cliniques</w:t>
      </w:r>
      <w:bookmarkEnd w:id="12"/>
      <w:bookmarkEnd w:id="13"/>
      <w:bookmarkEnd w:id="14"/>
      <w:r>
        <w:t xml:space="preserve"> </w:t>
      </w:r>
    </w:p>
    <w:p w14:paraId="700AC695" w14:textId="77777777" w:rsidR="003D6BF4" w:rsidRPr="003D6BF4" w:rsidRDefault="003D6BF4" w:rsidP="003D6BF4">
      <w:pPr>
        <w:rPr>
          <w:b/>
        </w:rPr>
      </w:pPr>
      <w:r>
        <w:t xml:space="preserve">Force musculaire </w:t>
      </w:r>
      <w:r w:rsidRPr="003D6BF4">
        <w:rPr>
          <w:b/>
        </w:rPr>
        <w:t xml:space="preserve">normale au repos, diminuée à la répétition des tâches </w:t>
      </w:r>
      <w:r w:rsidRPr="003D6BF4">
        <w:rPr>
          <w:b/>
        </w:rPr>
        <w:sym w:font="Symbol" w:char="F0AE"/>
      </w:r>
      <w:r w:rsidRPr="003D6BF4">
        <w:rPr>
          <w:b/>
        </w:rPr>
        <w:t xml:space="preserve"> Sd myasthénique </w:t>
      </w:r>
    </w:p>
    <w:p w14:paraId="68712A34" w14:textId="77777777" w:rsidR="003D6BF4" w:rsidRPr="003D6BF4" w:rsidRDefault="003D6BF4" w:rsidP="003D6BF4">
      <w:pPr>
        <w:rPr>
          <w:b/>
        </w:rPr>
      </w:pPr>
      <w:r>
        <w:t xml:space="preserve">Force musculaire </w:t>
      </w:r>
      <w:r w:rsidRPr="003D6BF4">
        <w:rPr>
          <w:b/>
        </w:rPr>
        <w:t xml:space="preserve">diminuée au repos, reste des examens neuro normal </w:t>
      </w:r>
      <w:r w:rsidRPr="003D6BF4">
        <w:rPr>
          <w:b/>
        </w:rPr>
        <w:sym w:font="Symbol" w:char="F0AE"/>
      </w:r>
      <w:r w:rsidRPr="003D6BF4">
        <w:rPr>
          <w:b/>
        </w:rPr>
        <w:t xml:space="preserve"> Sd myogène </w:t>
      </w:r>
    </w:p>
    <w:p w14:paraId="586CF244" w14:textId="77777777" w:rsidR="003D6BF4" w:rsidRDefault="003D6BF4" w:rsidP="003D6BF4">
      <w:pPr>
        <w:pStyle w:val="Titre2"/>
      </w:pPr>
      <w:bookmarkStart w:id="15" w:name="_Toc126330259"/>
      <w:bookmarkStart w:id="16" w:name="_Toc196656791"/>
      <w:bookmarkStart w:id="17" w:name="_Toc196662598"/>
      <w:r>
        <w:t xml:space="preserve">Sd </w:t>
      </w:r>
      <w:r w:rsidRPr="003D6BF4">
        <w:t>myasthénique</w:t>
      </w:r>
      <w:bookmarkEnd w:id="15"/>
      <w:bookmarkEnd w:id="16"/>
      <w:bookmarkEnd w:id="17"/>
      <w:r>
        <w:t xml:space="preserve"> </w:t>
      </w:r>
    </w:p>
    <w:p w14:paraId="156C714F" w14:textId="77777777" w:rsidR="00300B99" w:rsidRDefault="003D6BF4" w:rsidP="00300B99">
      <w:pPr>
        <w:pStyle w:val="Titre3"/>
      </w:pPr>
      <w:r w:rsidRPr="00237263">
        <w:t>A classifier</w:t>
      </w:r>
      <w:r>
        <w:t xml:space="preserve"> : </w:t>
      </w:r>
    </w:p>
    <w:p w14:paraId="669711B0" w14:textId="23949031" w:rsidR="003D6BF4" w:rsidRDefault="003D6BF4" w:rsidP="003D6BF4">
      <w:proofErr w:type="gramStart"/>
      <w:r>
        <w:t>fatigabilité</w:t>
      </w:r>
      <w:proofErr w:type="gramEnd"/>
      <w:r>
        <w:t xml:space="preserve"> fluctuante, reproductible par répétition/effort, réversible </w:t>
      </w:r>
    </w:p>
    <w:p w14:paraId="4C8E77DC" w14:textId="77777777" w:rsidR="003D6BF4" w:rsidRDefault="003D6BF4" w:rsidP="004237A4">
      <w:pPr>
        <w:numPr>
          <w:ilvl w:val="1"/>
          <w:numId w:val="4"/>
        </w:numPr>
      </w:pPr>
      <w:r>
        <w:t xml:space="preserve">Atteinte oculaire isolée (ptosis ou diplopie) </w:t>
      </w:r>
      <w:r>
        <w:sym w:font="Symbol" w:char="F0AE"/>
      </w:r>
      <w:r>
        <w:t xml:space="preserve"> myasthénie localisée </w:t>
      </w:r>
    </w:p>
    <w:p w14:paraId="5BB37931" w14:textId="5EFDDF7E" w:rsidR="003D6BF4" w:rsidRDefault="003D6BF4" w:rsidP="004237A4">
      <w:pPr>
        <w:numPr>
          <w:ilvl w:val="1"/>
          <w:numId w:val="4"/>
        </w:numPr>
      </w:pPr>
      <w:r>
        <w:t xml:space="preserve">Atteinte des membres : myasthénie généralisée </w:t>
      </w:r>
    </w:p>
    <w:p w14:paraId="0F3D23B9" w14:textId="77777777" w:rsidR="003D6BF4" w:rsidRDefault="003D6BF4" w:rsidP="00300B99">
      <w:pPr>
        <w:pStyle w:val="Titre3"/>
      </w:pPr>
      <w:r>
        <w:t xml:space="preserve">Recherche les </w:t>
      </w:r>
      <w:r w:rsidRPr="00237263">
        <w:t>signes de gravité</w:t>
      </w:r>
      <w:r>
        <w:t xml:space="preserve"> </w:t>
      </w:r>
    </w:p>
    <w:p w14:paraId="3790184B" w14:textId="77777777" w:rsidR="003D6BF4" w:rsidRDefault="003D6BF4" w:rsidP="004237A4">
      <w:pPr>
        <w:numPr>
          <w:ilvl w:val="1"/>
          <w:numId w:val="4"/>
        </w:numPr>
      </w:pPr>
      <w:r>
        <w:t xml:space="preserve">Signes bulbaires : fausses routes, troubles de déglutition, dysphonie </w:t>
      </w:r>
    </w:p>
    <w:p w14:paraId="711AE4E5" w14:textId="3D39C033" w:rsidR="003D6BF4" w:rsidRDefault="003D6BF4" w:rsidP="004237A4">
      <w:pPr>
        <w:numPr>
          <w:ilvl w:val="1"/>
          <w:numId w:val="4"/>
        </w:numPr>
      </w:pPr>
      <w:r>
        <w:t xml:space="preserve">Signes respiratoires : dyspnée </w:t>
      </w:r>
    </w:p>
    <w:p w14:paraId="41BB0EF3" w14:textId="77777777" w:rsidR="00300B99" w:rsidRDefault="003D6BF4" w:rsidP="00300B99">
      <w:pPr>
        <w:pStyle w:val="Titre3"/>
      </w:pPr>
      <w:r>
        <w:t xml:space="preserve">Donner la </w:t>
      </w:r>
      <w:r w:rsidRPr="00125DBF">
        <w:rPr>
          <w:b/>
        </w:rPr>
        <w:t>liste des médicaments contre-indiqués</w:t>
      </w:r>
      <w:r>
        <w:t xml:space="preserve"> </w:t>
      </w:r>
    </w:p>
    <w:p w14:paraId="413CF97B" w14:textId="2D12B51E" w:rsidR="003D6BF4" w:rsidRDefault="003D6BF4" w:rsidP="00300B99">
      <w:r>
        <w:t xml:space="preserve">(Cf. cours Myasthénie auto-immune) </w:t>
      </w:r>
    </w:p>
    <w:p w14:paraId="5B3BC83C" w14:textId="77777777" w:rsidR="003D6BF4" w:rsidRDefault="003D6BF4" w:rsidP="00300B99">
      <w:pPr>
        <w:pStyle w:val="Titre3"/>
      </w:pPr>
      <w:r>
        <w:t xml:space="preserve">Commencer la </w:t>
      </w:r>
      <w:r w:rsidRPr="000801C3">
        <w:t xml:space="preserve">Pyridostigmine </w:t>
      </w:r>
      <w:r>
        <w:t xml:space="preserve">(Bromure de </w:t>
      </w:r>
      <w:proofErr w:type="spellStart"/>
      <w:r>
        <w:t>Pyridostigine</w:t>
      </w:r>
      <w:proofErr w:type="spellEnd"/>
      <w:r>
        <w:t>) 60mg</w:t>
      </w:r>
    </w:p>
    <w:p w14:paraId="1F7D9CDC" w14:textId="77777777" w:rsidR="003D6BF4" w:rsidRPr="000801C3" w:rsidRDefault="003D6BF4" w:rsidP="004237A4">
      <w:pPr>
        <w:numPr>
          <w:ilvl w:val="1"/>
          <w:numId w:val="4"/>
        </w:numPr>
        <w:rPr>
          <w:b/>
        </w:rPr>
      </w:pPr>
      <w:r>
        <w:t xml:space="preserve">Dose individuelle </w:t>
      </w:r>
    </w:p>
    <w:p w14:paraId="30F76F73" w14:textId="77777777" w:rsidR="003D6BF4" w:rsidRPr="000801C3" w:rsidRDefault="003D6BF4" w:rsidP="004237A4">
      <w:pPr>
        <w:numPr>
          <w:ilvl w:val="1"/>
          <w:numId w:val="4"/>
        </w:numPr>
        <w:rPr>
          <w:b/>
        </w:rPr>
      </w:pPr>
      <w:r>
        <w:t>Durée d’action : 3 à 4h</w:t>
      </w:r>
    </w:p>
    <w:p w14:paraId="1F7B6C37" w14:textId="77777777" w:rsidR="003D6BF4" w:rsidRPr="000801C3" w:rsidRDefault="003D6BF4" w:rsidP="004237A4">
      <w:pPr>
        <w:numPr>
          <w:ilvl w:val="1"/>
          <w:numId w:val="4"/>
        </w:numPr>
        <w:rPr>
          <w:b/>
        </w:rPr>
      </w:pPr>
      <w:r>
        <w:t>Poso initiale : 30 à 120mg renouvelable 3 à 4j</w:t>
      </w:r>
    </w:p>
    <w:p w14:paraId="5CF340DC" w14:textId="77777777" w:rsidR="003D6BF4" w:rsidRPr="000801C3" w:rsidRDefault="003D6BF4" w:rsidP="004237A4">
      <w:pPr>
        <w:numPr>
          <w:ilvl w:val="1"/>
          <w:numId w:val="4"/>
        </w:numPr>
        <w:rPr>
          <w:b/>
        </w:rPr>
      </w:pPr>
      <w:r>
        <w:lastRenderedPageBreak/>
        <w:t>Augmenter progressivement à 300 à 1200mg/j</w:t>
      </w:r>
    </w:p>
    <w:p w14:paraId="1DDAC06C" w14:textId="511C213A" w:rsidR="003D6BF4" w:rsidRPr="003D6BF4" w:rsidRDefault="003D6BF4" w:rsidP="004237A4">
      <w:pPr>
        <w:numPr>
          <w:ilvl w:val="1"/>
          <w:numId w:val="4"/>
        </w:numPr>
        <w:rPr>
          <w:b/>
        </w:rPr>
      </w:pPr>
      <w:r>
        <w:t xml:space="preserve">Signes de surdosage (cholinergique) : hyper-sécrétion : bronchique, larmes, diarrhée, bradycardie, crampes </w:t>
      </w:r>
    </w:p>
    <w:p w14:paraId="6D66154C" w14:textId="77777777" w:rsidR="00300B99" w:rsidRDefault="003D6BF4" w:rsidP="00300B99">
      <w:pPr>
        <w:pStyle w:val="Titre3"/>
      </w:pPr>
      <w:r>
        <w:t xml:space="preserve">Adresser au neurologue </w:t>
      </w:r>
    </w:p>
    <w:p w14:paraId="6C14AB66" w14:textId="4AD0E86F" w:rsidR="003D6BF4" w:rsidRDefault="003D6BF4" w:rsidP="003D6BF4">
      <w:r>
        <w:t>(</w:t>
      </w:r>
      <w:r w:rsidR="00300B99">
        <w:t>Différencier</w:t>
      </w:r>
      <w:r>
        <w:t xml:space="preserve"> Myasthénie auto-immune et Sd de Lambert-Eaton) : faire les tests paracliniques vus précédemment</w:t>
      </w:r>
      <w:r w:rsidR="00300B99">
        <w:t> :</w:t>
      </w:r>
    </w:p>
    <w:p w14:paraId="700062C9" w14:textId="77777777" w:rsidR="003D6BF4" w:rsidRDefault="003D6BF4" w:rsidP="004237A4">
      <w:pPr>
        <w:numPr>
          <w:ilvl w:val="1"/>
          <w:numId w:val="4"/>
        </w:numPr>
      </w:pPr>
      <w:r>
        <w:sym w:font="Symbol" w:char="F0AE"/>
      </w:r>
      <w:r>
        <w:t xml:space="preserve"> Sensible au test de </w:t>
      </w:r>
      <w:proofErr w:type="spellStart"/>
      <w:r>
        <w:t>prostigmine</w:t>
      </w:r>
      <w:proofErr w:type="spellEnd"/>
      <w:r>
        <w:t xml:space="preserve"> </w:t>
      </w:r>
    </w:p>
    <w:p w14:paraId="59DAA73D" w14:textId="05C4C098" w:rsidR="003D6BF4" w:rsidRDefault="003D6BF4" w:rsidP="004237A4">
      <w:pPr>
        <w:numPr>
          <w:ilvl w:val="1"/>
          <w:numId w:val="4"/>
        </w:numPr>
      </w:pPr>
      <w:r>
        <w:sym w:font="Symbol" w:char="F0AE"/>
      </w:r>
      <w:r>
        <w:t xml:space="preserve"> Phénomène de </w:t>
      </w:r>
      <w:r w:rsidR="00224B36">
        <w:t>décrément</w:t>
      </w:r>
      <w:r>
        <w:t xml:space="preserve"> à l’EMG </w:t>
      </w:r>
    </w:p>
    <w:p w14:paraId="344EB07E" w14:textId="6BD91170" w:rsidR="003D6BF4" w:rsidRDefault="003D6BF4" w:rsidP="004237A4">
      <w:pPr>
        <w:numPr>
          <w:ilvl w:val="1"/>
          <w:numId w:val="4"/>
        </w:numPr>
      </w:pPr>
      <w:r>
        <w:sym w:font="Symbol" w:char="F0AE"/>
      </w:r>
      <w:r>
        <w:t xml:space="preserve"> Positivité des </w:t>
      </w:r>
      <w:proofErr w:type="spellStart"/>
      <w:r>
        <w:t>Ac</w:t>
      </w:r>
      <w:proofErr w:type="spellEnd"/>
      <w:r>
        <w:t xml:space="preserve"> anti-</w:t>
      </w:r>
      <w:proofErr w:type="spellStart"/>
      <w:r>
        <w:t>Rach</w:t>
      </w:r>
      <w:proofErr w:type="spellEnd"/>
      <w:r>
        <w:t xml:space="preserve"> (</w:t>
      </w:r>
      <w:r w:rsidR="00300B99">
        <w:t>anti récepteur</w:t>
      </w:r>
      <w:r>
        <w:t xml:space="preserve"> de l’acétyle choline) et anti-Musk </w:t>
      </w:r>
    </w:p>
    <w:p w14:paraId="49D5A9BD" w14:textId="77777777" w:rsidR="003D6BF4" w:rsidRDefault="003D6BF4" w:rsidP="003D6BF4">
      <w:pPr>
        <w:pStyle w:val="Titre2"/>
      </w:pPr>
      <w:bookmarkStart w:id="18" w:name="_Toc126330260"/>
      <w:bookmarkStart w:id="19" w:name="_Toc196656792"/>
      <w:bookmarkStart w:id="20" w:name="_Toc196662599"/>
      <w:r>
        <w:t xml:space="preserve">Sd </w:t>
      </w:r>
      <w:r w:rsidRPr="003D6BF4">
        <w:t>myogène</w:t>
      </w:r>
      <w:bookmarkEnd w:id="18"/>
      <w:bookmarkEnd w:id="19"/>
      <w:bookmarkEnd w:id="20"/>
    </w:p>
    <w:p w14:paraId="24DD9AF1" w14:textId="77777777" w:rsidR="003D6BF4" w:rsidRPr="00BF55EB" w:rsidRDefault="003D6BF4" w:rsidP="00300B99">
      <w:pPr>
        <w:pStyle w:val="Titre3"/>
      </w:pPr>
      <w:r>
        <w:t xml:space="preserve">A classifier : </w:t>
      </w:r>
    </w:p>
    <w:p w14:paraId="648DDCE0" w14:textId="5E2F94EA" w:rsidR="003D6BF4" w:rsidRPr="00BF55EB" w:rsidRDefault="003D6BF4" w:rsidP="004237A4">
      <w:pPr>
        <w:numPr>
          <w:ilvl w:val="1"/>
          <w:numId w:val="4"/>
        </w:numPr>
      </w:pPr>
      <w:r>
        <w:t xml:space="preserve">Déficit </w:t>
      </w:r>
      <w:r w:rsidRPr="00BF55EB">
        <w:t>musculaire prox</w:t>
      </w:r>
      <w:r>
        <w:t>imal</w:t>
      </w:r>
    </w:p>
    <w:p w14:paraId="315F6899" w14:textId="77777777" w:rsidR="003D6BF4" w:rsidRDefault="003D6BF4" w:rsidP="004237A4">
      <w:pPr>
        <w:numPr>
          <w:ilvl w:val="1"/>
          <w:numId w:val="4"/>
        </w:numPr>
      </w:pPr>
      <w:r>
        <w:t xml:space="preserve">Abolition du reflexe myotatique </w:t>
      </w:r>
    </w:p>
    <w:p w14:paraId="343C8CA6" w14:textId="77777777" w:rsidR="003D6BF4" w:rsidRDefault="003D6BF4" w:rsidP="004237A4">
      <w:pPr>
        <w:numPr>
          <w:ilvl w:val="1"/>
          <w:numId w:val="4"/>
        </w:numPr>
      </w:pPr>
      <w:r>
        <w:t xml:space="preserve">Amyotrophie ou pseudo-hypertrophie </w:t>
      </w:r>
    </w:p>
    <w:p w14:paraId="11EC98B2" w14:textId="355D3496" w:rsidR="003D6BF4" w:rsidRDefault="003D6BF4" w:rsidP="004237A4">
      <w:pPr>
        <w:numPr>
          <w:ilvl w:val="1"/>
          <w:numId w:val="4"/>
        </w:numPr>
      </w:pPr>
      <w:r>
        <w:t xml:space="preserve">Reste </w:t>
      </w:r>
      <w:proofErr w:type="gramStart"/>
      <w:r>
        <w:t>des examens neuro normal</w:t>
      </w:r>
      <w:proofErr w:type="gramEnd"/>
      <w:r>
        <w:t xml:space="preserve"> </w:t>
      </w:r>
    </w:p>
    <w:p w14:paraId="3CAA96B7" w14:textId="77777777" w:rsidR="003D6BF4" w:rsidRDefault="003D6BF4" w:rsidP="004237A4">
      <w:pPr>
        <w:numPr>
          <w:ilvl w:val="1"/>
          <w:numId w:val="4"/>
        </w:numPr>
      </w:pPr>
      <w:r>
        <w:sym w:font="Symbol" w:char="F0AE"/>
      </w:r>
      <w:r>
        <w:t xml:space="preserve"> Répartition des déficits musculaire et amyotrophie </w:t>
      </w:r>
    </w:p>
    <w:p w14:paraId="7764D134" w14:textId="77777777" w:rsidR="003D6BF4" w:rsidRDefault="003D6BF4" w:rsidP="004237A4">
      <w:pPr>
        <w:numPr>
          <w:ilvl w:val="1"/>
          <w:numId w:val="4"/>
        </w:numPr>
      </w:pPr>
      <w:r>
        <w:sym w:font="Symbol" w:char="F0AE"/>
      </w:r>
      <w:r>
        <w:t xml:space="preserve"> Age </w:t>
      </w:r>
    </w:p>
    <w:p w14:paraId="2360609A" w14:textId="5844457D" w:rsidR="003D6BF4" w:rsidRDefault="003D6BF4" w:rsidP="004237A4">
      <w:pPr>
        <w:numPr>
          <w:ilvl w:val="1"/>
          <w:numId w:val="4"/>
        </w:numPr>
      </w:pPr>
      <w:r>
        <w:sym w:font="Symbol" w:char="F0AE"/>
      </w:r>
      <w:r>
        <w:t xml:space="preserve"> Examen </w:t>
      </w:r>
      <w:proofErr w:type="spellStart"/>
      <w:r>
        <w:t>extraneuro</w:t>
      </w:r>
      <w:proofErr w:type="spellEnd"/>
    </w:p>
    <w:p w14:paraId="4366C3E5" w14:textId="77777777" w:rsidR="003D6BF4" w:rsidRPr="002C79DA" w:rsidRDefault="003D6BF4" w:rsidP="00300B99">
      <w:pPr>
        <w:pStyle w:val="Titre3"/>
      </w:pPr>
      <w:r>
        <w:t xml:space="preserve">Rechercher les signes de gravité </w:t>
      </w:r>
    </w:p>
    <w:p w14:paraId="5875FAC3" w14:textId="77777777" w:rsidR="003D6BF4" w:rsidRDefault="003D6BF4" w:rsidP="004237A4">
      <w:pPr>
        <w:numPr>
          <w:ilvl w:val="1"/>
          <w:numId w:val="4"/>
        </w:numPr>
      </w:pPr>
      <w:r>
        <w:t>Atteinte cardiaque : TDR, IC</w:t>
      </w:r>
    </w:p>
    <w:p w14:paraId="4121EB1F" w14:textId="77777777" w:rsidR="003D6BF4" w:rsidRDefault="003D6BF4" w:rsidP="004237A4">
      <w:pPr>
        <w:numPr>
          <w:ilvl w:val="1"/>
          <w:numId w:val="4"/>
        </w:numPr>
      </w:pPr>
      <w:r>
        <w:t xml:space="preserve">Atteintes respiratoires : dyspnée, toux inefficaces </w:t>
      </w:r>
    </w:p>
    <w:p w14:paraId="0EBF2217" w14:textId="1C7E4105" w:rsidR="003D6BF4" w:rsidRDefault="003D6BF4" w:rsidP="004237A4">
      <w:pPr>
        <w:numPr>
          <w:ilvl w:val="1"/>
          <w:numId w:val="4"/>
        </w:numPr>
      </w:pPr>
      <w:r>
        <w:t xml:space="preserve">Troubles de la déglutition </w:t>
      </w:r>
    </w:p>
    <w:p w14:paraId="558B946F" w14:textId="77777777" w:rsidR="003D6BF4" w:rsidRDefault="003D6BF4" w:rsidP="00300B99">
      <w:pPr>
        <w:pStyle w:val="Titre3"/>
      </w:pPr>
      <w:r>
        <w:t xml:space="preserve">Commencer le </w:t>
      </w:r>
      <w:r w:rsidRPr="005430A0">
        <w:t>traitement symptomatique et réadaptation</w:t>
      </w:r>
    </w:p>
    <w:p w14:paraId="66CA5C7C" w14:textId="77777777" w:rsidR="003D6BF4" w:rsidRDefault="003D6BF4" w:rsidP="004237A4">
      <w:pPr>
        <w:numPr>
          <w:ilvl w:val="1"/>
          <w:numId w:val="4"/>
        </w:numPr>
      </w:pPr>
      <w:r>
        <w:t xml:space="preserve">Soulager la myalgie si présente </w:t>
      </w:r>
    </w:p>
    <w:p w14:paraId="7C4AEC0B" w14:textId="77777777" w:rsidR="003D6BF4" w:rsidRDefault="003D6BF4" w:rsidP="004237A4">
      <w:pPr>
        <w:numPr>
          <w:ilvl w:val="1"/>
          <w:numId w:val="4"/>
        </w:numPr>
      </w:pPr>
      <w:r>
        <w:t xml:space="preserve">Kinésithérapie motrice : entretient volume, étirement, atèles </w:t>
      </w:r>
    </w:p>
    <w:p w14:paraId="614E4A85" w14:textId="77777777" w:rsidR="003D6BF4" w:rsidRDefault="003D6BF4" w:rsidP="004237A4">
      <w:pPr>
        <w:numPr>
          <w:ilvl w:val="1"/>
          <w:numId w:val="4"/>
        </w:numPr>
      </w:pPr>
      <w:r>
        <w:t xml:space="preserve">Ergothérapie : adaptation des capacités motrices restantes pour autonomie </w:t>
      </w:r>
    </w:p>
    <w:p w14:paraId="138DB925" w14:textId="77777777" w:rsidR="003D6BF4" w:rsidRDefault="003D6BF4" w:rsidP="004237A4">
      <w:pPr>
        <w:numPr>
          <w:ilvl w:val="1"/>
          <w:numId w:val="4"/>
        </w:numPr>
      </w:pPr>
      <w:r>
        <w:t xml:space="preserve">Kinésithérapie respiratoire </w:t>
      </w:r>
    </w:p>
    <w:p w14:paraId="2989686A" w14:textId="2D6A397F" w:rsidR="003D6BF4" w:rsidRDefault="003D6BF4" w:rsidP="004237A4">
      <w:pPr>
        <w:numPr>
          <w:ilvl w:val="1"/>
          <w:numId w:val="4"/>
        </w:numPr>
      </w:pPr>
      <w:r>
        <w:t xml:space="preserve">Accompagnement psy du patient et famille </w:t>
      </w:r>
    </w:p>
    <w:p w14:paraId="177776F0" w14:textId="4F0A4639" w:rsidR="003D6BF4" w:rsidRDefault="003D6BF4" w:rsidP="00300B99">
      <w:pPr>
        <w:pStyle w:val="Titre3"/>
      </w:pPr>
      <w:r w:rsidRPr="00B24F61">
        <w:t>Adresser aux spécialistes</w:t>
      </w:r>
      <w:r>
        <w:t xml:space="preserve"> : cardio, pneumo, neuro ou </w:t>
      </w:r>
      <w:proofErr w:type="spellStart"/>
      <w:r>
        <w:t>ped</w:t>
      </w:r>
      <w:proofErr w:type="spellEnd"/>
      <w:r>
        <w:t xml:space="preserve"> pour :</w:t>
      </w:r>
    </w:p>
    <w:p w14:paraId="5D1A9327" w14:textId="77777777" w:rsidR="003D6BF4" w:rsidRDefault="003D6BF4" w:rsidP="004237A4">
      <w:pPr>
        <w:numPr>
          <w:ilvl w:val="1"/>
          <w:numId w:val="4"/>
        </w:numPr>
      </w:pPr>
      <w:r>
        <w:t xml:space="preserve">Suivi périodique </w:t>
      </w:r>
    </w:p>
    <w:p w14:paraId="5F8C2153" w14:textId="77777777" w:rsidR="003D6BF4" w:rsidRDefault="003D6BF4" w:rsidP="004237A4">
      <w:pPr>
        <w:numPr>
          <w:ilvl w:val="1"/>
          <w:numId w:val="4"/>
        </w:numPr>
      </w:pPr>
      <w:r>
        <w:t xml:space="preserve">Adaptation des capacités </w:t>
      </w:r>
    </w:p>
    <w:p w14:paraId="1DE7450C" w14:textId="77777777" w:rsidR="003D6BF4" w:rsidRDefault="003D6BF4" w:rsidP="004237A4">
      <w:pPr>
        <w:numPr>
          <w:ilvl w:val="1"/>
          <w:numId w:val="4"/>
        </w:numPr>
      </w:pPr>
      <w:r>
        <w:lastRenderedPageBreak/>
        <w:t xml:space="preserve">Prévention des complications </w:t>
      </w:r>
    </w:p>
    <w:p w14:paraId="4C50934F" w14:textId="0D90F3D3" w:rsidR="003D6BF4" w:rsidRDefault="00300B99" w:rsidP="004237A4">
      <w:pPr>
        <w:numPr>
          <w:ilvl w:val="1"/>
          <w:numId w:val="4"/>
        </w:numPr>
      </w:pPr>
      <w:r>
        <w:t>Traitements spécialisés</w:t>
      </w:r>
      <w:r w:rsidR="003D6BF4">
        <w:t xml:space="preserve"> pour myopathies curables </w:t>
      </w:r>
    </w:p>
    <w:p w14:paraId="4A300F25" w14:textId="77777777" w:rsidR="003D6BF4" w:rsidRDefault="003D6BF4" w:rsidP="00300B99">
      <w:pPr>
        <w:pStyle w:val="Titre1"/>
      </w:pPr>
      <w:bookmarkStart w:id="21" w:name="_Toc126330261"/>
      <w:r>
        <w:t>Conclusion</w:t>
      </w:r>
      <w:bookmarkEnd w:id="21"/>
      <w:r>
        <w:t xml:space="preserve"> </w:t>
      </w:r>
    </w:p>
    <w:p w14:paraId="30C1E94A" w14:textId="77777777" w:rsidR="003D6BF4" w:rsidRDefault="003D6BF4" w:rsidP="003D6BF4">
      <w:r>
        <w:t xml:space="preserve">Fatigabilité à l’effort revoie aux muscles ou aux jonctions neuromusculaires </w:t>
      </w:r>
    </w:p>
    <w:p w14:paraId="1A1F9679" w14:textId="77777777" w:rsidR="003D6BF4" w:rsidRDefault="003D6BF4" w:rsidP="003D6BF4">
      <w:r>
        <w:t xml:space="preserve">Clinique : examen musculaire toujours compléter par reflexes, sensibilité, nerfs crâniens, cognitions et sphincters </w:t>
      </w:r>
    </w:p>
    <w:p w14:paraId="48DC6A96" w14:textId="77777777" w:rsidR="003D6BF4" w:rsidRDefault="003D6BF4" w:rsidP="003D6BF4">
      <w:r>
        <w:t xml:space="preserve">Prise en charge selon orientation </w:t>
      </w:r>
    </w:p>
    <w:p w14:paraId="4AF1D309" w14:textId="63A8E418" w:rsidR="003D6BF4" w:rsidRDefault="003D6BF4" w:rsidP="003D6BF4">
      <w:r>
        <w:t>Recherche signes de gravité : respiratoire, bulbaire, cardiaques</w:t>
      </w:r>
    </w:p>
    <w:p w14:paraId="570B893F" w14:textId="7779C432" w:rsidR="003F6799" w:rsidRPr="003F6799" w:rsidRDefault="003D6BF4" w:rsidP="002652D6">
      <w:r>
        <w:t>Traitement symptomatique à maitriser</w:t>
      </w: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840D8" w14:textId="77777777" w:rsidR="0067705F" w:rsidRDefault="0067705F" w:rsidP="00FE6A79">
      <w:pPr>
        <w:spacing w:line="240" w:lineRule="auto"/>
      </w:pPr>
      <w:r>
        <w:separator/>
      </w:r>
    </w:p>
  </w:endnote>
  <w:endnote w:type="continuationSeparator" w:id="0">
    <w:p w14:paraId="59E0765B" w14:textId="77777777" w:rsidR="0067705F" w:rsidRDefault="0067705F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318B90BC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300B99">
              <w:rPr>
                <w:b/>
                <w:bCs/>
                <w:noProof/>
                <w:sz w:val="16"/>
                <w:szCs w:val="24"/>
              </w:rPr>
              <w:t>4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C275D" w14:textId="77777777" w:rsidR="0067705F" w:rsidRDefault="0067705F" w:rsidP="00FE6A79">
      <w:pPr>
        <w:spacing w:line="240" w:lineRule="auto"/>
      </w:pPr>
      <w:r>
        <w:separator/>
      </w:r>
    </w:p>
  </w:footnote>
  <w:footnote w:type="continuationSeparator" w:id="0">
    <w:p w14:paraId="0D9470D6" w14:textId="77777777" w:rsidR="0067705F" w:rsidRDefault="0067705F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2D6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99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05F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3064</TotalTime>
  <Pages>4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2418</cp:revision>
  <cp:lastPrinted>2025-04-29T17:10:00Z</cp:lastPrinted>
  <dcterms:created xsi:type="dcterms:W3CDTF">2025-01-13T11:28:00Z</dcterms:created>
  <dcterms:modified xsi:type="dcterms:W3CDTF">2025-10-03T06:43:00Z</dcterms:modified>
</cp:coreProperties>
</file>