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56DB8" w14:textId="79BA9919" w:rsidR="00EE1562" w:rsidRPr="00F408E2" w:rsidRDefault="00FB41A6" w:rsidP="00FB41A6">
      <w:pPr>
        <w:pStyle w:val="Titre"/>
        <w:rPr>
          <w:rFonts w:cs="Times New Roman"/>
        </w:rPr>
      </w:pPr>
      <w:r w:rsidRPr="00F408E2">
        <w:rPr>
          <w:rFonts w:cs="Times New Roman"/>
        </w:rPr>
        <w:t>Syndrome canalaire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prise en charge</w:t>
      </w:r>
    </w:p>
    <w:p w14:paraId="0C477431" w14:textId="5C3EA5E3" w:rsidR="00FB41A6" w:rsidRPr="00F408E2" w:rsidRDefault="00FB41A6" w:rsidP="00745B3F">
      <w:pPr>
        <w:pStyle w:val="Titre1"/>
      </w:pPr>
      <w:r w:rsidRPr="00F408E2">
        <w:t>Objectifs</w:t>
      </w:r>
    </w:p>
    <w:p w14:paraId="282BC66D" w14:textId="30AE5B49" w:rsidR="00FB41A6" w:rsidRPr="00F408E2" w:rsidRDefault="00FB41A6" w:rsidP="00FB41A6">
      <w:pPr>
        <w:rPr>
          <w:rFonts w:cs="Times New Roman"/>
        </w:rPr>
      </w:pPr>
      <w:r w:rsidRPr="00F408E2">
        <w:rPr>
          <w:rFonts w:cs="Times New Roman"/>
        </w:rPr>
        <w:t>Prendre en charge un sd canalaire</w:t>
      </w:r>
    </w:p>
    <w:p w14:paraId="51623502" w14:textId="00FA161B" w:rsidR="00FB41A6" w:rsidRPr="00F408E2" w:rsidRDefault="003D1343" w:rsidP="00745B3F">
      <w:pPr>
        <w:pStyle w:val="Titre1"/>
      </w:pPr>
      <w:r>
        <w:t>Introduction</w:t>
      </w:r>
    </w:p>
    <w:p w14:paraId="028DD0C7" w14:textId="5142B014" w:rsidR="00FA541B" w:rsidRPr="00F408E2" w:rsidRDefault="003D1343" w:rsidP="00FA541B">
      <w:pPr>
        <w:rPr>
          <w:rFonts w:cs="Times New Roman"/>
        </w:rPr>
      </w:pPr>
      <w:r w:rsidRPr="00F408E2">
        <w:rPr>
          <w:rFonts w:cs="Times New Roman"/>
        </w:rPr>
        <w:t>Définition</w:t>
      </w:r>
      <w:r w:rsidR="00745B3F">
        <w:rPr>
          <w:rFonts w:cs="Times New Roman"/>
        </w:rPr>
        <w:t> :</w:t>
      </w:r>
    </w:p>
    <w:p w14:paraId="4E6959C7" w14:textId="326048F1" w:rsidR="00FA541B" w:rsidRPr="00F408E2" w:rsidRDefault="00FA541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Atteinte d’un tronc nerve</w:t>
      </w:r>
    </w:p>
    <w:p w14:paraId="176A9DE1" w14:textId="570ADF3E" w:rsidR="00FA541B" w:rsidRPr="00F408E2" w:rsidRDefault="00FA541B" w:rsidP="00FA541B">
      <w:pPr>
        <w:rPr>
          <w:rFonts w:cs="Times New Roman"/>
        </w:rPr>
      </w:pPr>
      <w:r w:rsidRPr="00F408E2">
        <w:rPr>
          <w:rFonts w:cs="Times New Roman"/>
        </w:rPr>
        <w:t xml:space="preserve">Intérêts </w:t>
      </w:r>
    </w:p>
    <w:p w14:paraId="7E13C523" w14:textId="65808226" w:rsidR="00FA541B" w:rsidRPr="00F408E2" w:rsidRDefault="003D1343" w:rsidP="00FA541B">
      <w:pPr>
        <w:rPr>
          <w:rFonts w:cs="Times New Roman"/>
        </w:rPr>
      </w:pPr>
      <w:r w:rsidRPr="00F408E2">
        <w:rPr>
          <w:rFonts w:cs="Times New Roman"/>
        </w:rPr>
        <w:t>Handicap</w:t>
      </w:r>
      <w:r w:rsidR="00FA541B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fonctionnel</w:t>
      </w:r>
    </w:p>
    <w:p w14:paraId="31F062ED" w14:textId="5DED5041" w:rsidR="00FA541B" w:rsidRPr="00F408E2" w:rsidRDefault="006F6262" w:rsidP="00FA541B">
      <w:pPr>
        <w:rPr>
          <w:rFonts w:cs="Times New Roman"/>
        </w:rPr>
      </w:pPr>
      <w:r w:rsidRPr="00F408E2">
        <w:rPr>
          <w:rFonts w:cs="Times New Roman"/>
        </w:rPr>
        <w:t>Recensement</w:t>
      </w:r>
      <w:r w:rsidR="00FA541B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socioprofessionnel</w:t>
      </w:r>
    </w:p>
    <w:p w14:paraId="6525DF3B" w14:textId="14E922A2" w:rsidR="006F6262" w:rsidRPr="002757DA" w:rsidRDefault="006F6262" w:rsidP="004237A4">
      <w:pPr>
        <w:pStyle w:val="Titre1"/>
        <w:numPr>
          <w:ilvl w:val="0"/>
          <w:numId w:val="30"/>
        </w:numPr>
        <w:rPr>
          <w:rFonts w:cs="Times New Roman"/>
        </w:rPr>
      </w:pPr>
      <w:bookmarkStart w:id="0" w:name="_Toc196656603"/>
      <w:bookmarkStart w:id="1" w:name="_Toc196662410"/>
      <w:r w:rsidRPr="002757DA">
        <w:rPr>
          <w:rFonts w:cs="Times New Roman"/>
        </w:rPr>
        <w:t xml:space="preserve">Prise en </w:t>
      </w:r>
      <w:r w:rsidR="003D1343" w:rsidRPr="002757DA">
        <w:rPr>
          <w:rFonts w:cs="Times New Roman"/>
        </w:rPr>
        <w:t>charge</w:t>
      </w:r>
      <w:r w:rsidRPr="002757DA">
        <w:rPr>
          <w:rFonts w:cs="Times New Roman"/>
        </w:rPr>
        <w:t xml:space="preserve"> </w:t>
      </w:r>
      <w:r w:rsidR="003D1343" w:rsidRPr="002757DA">
        <w:rPr>
          <w:rFonts w:cs="Times New Roman"/>
        </w:rPr>
        <w:t>clinique et par</w:t>
      </w:r>
      <w:r w:rsidRPr="002757DA">
        <w:rPr>
          <w:rFonts w:cs="Times New Roman"/>
        </w:rPr>
        <w:t>acli</w:t>
      </w:r>
      <w:r w:rsidR="003D1343" w:rsidRPr="002757DA">
        <w:rPr>
          <w:rFonts w:cs="Times New Roman"/>
        </w:rPr>
        <w:t>niq</w:t>
      </w:r>
      <w:r w:rsidRPr="002757DA">
        <w:rPr>
          <w:rFonts w:cs="Times New Roman"/>
        </w:rPr>
        <w:t>ue</w:t>
      </w:r>
      <w:bookmarkEnd w:id="0"/>
      <w:bookmarkEnd w:id="1"/>
      <w:r w:rsidRPr="002757DA">
        <w:rPr>
          <w:rFonts w:cs="Times New Roman"/>
        </w:rPr>
        <w:t xml:space="preserve"> </w:t>
      </w:r>
    </w:p>
    <w:p w14:paraId="37621919" w14:textId="10A46EDA" w:rsidR="006F6262" w:rsidRPr="00F408E2" w:rsidRDefault="00745B3F" w:rsidP="006F6262">
      <w:pPr>
        <w:rPr>
          <w:rFonts w:cs="Times New Roman"/>
        </w:rPr>
      </w:pPr>
      <w:r w:rsidRPr="00F408E2">
        <w:rPr>
          <w:rFonts w:cs="Times New Roman"/>
        </w:rPr>
        <w:t>Interrogatoire</w:t>
      </w:r>
      <w:r w:rsidR="006F6262" w:rsidRPr="00F408E2">
        <w:rPr>
          <w:rFonts w:cs="Times New Roman"/>
        </w:rPr>
        <w:t xml:space="preserve"> (</w:t>
      </w:r>
      <w:r w:rsidR="003D1343" w:rsidRPr="00F408E2">
        <w:rPr>
          <w:rFonts w:cs="Times New Roman"/>
        </w:rPr>
        <w:t>terrain,</w:t>
      </w:r>
      <w:r w:rsidR="006F6262" w:rsidRPr="00F408E2">
        <w:rPr>
          <w:rFonts w:cs="Times New Roman"/>
        </w:rPr>
        <w:t xml:space="preserve"> </w:t>
      </w:r>
      <w:r w:rsidR="003D1343" w:rsidRPr="00F408E2">
        <w:rPr>
          <w:rFonts w:cs="Times New Roman"/>
        </w:rPr>
        <w:t>histoire</w:t>
      </w:r>
      <w:r w:rsidR="006F6262" w:rsidRPr="00F408E2">
        <w:rPr>
          <w:rFonts w:cs="Times New Roman"/>
        </w:rPr>
        <w:t xml:space="preserve"> </w:t>
      </w:r>
      <w:r w:rsidR="003D1343" w:rsidRPr="00F408E2">
        <w:rPr>
          <w:rFonts w:cs="Times New Roman"/>
        </w:rPr>
        <w:t>avec</w:t>
      </w:r>
      <w:r w:rsidR="006F6262" w:rsidRPr="00F408E2">
        <w:rPr>
          <w:rFonts w:cs="Times New Roman"/>
        </w:rPr>
        <w:t xml:space="preserve"> le profil </w:t>
      </w:r>
      <w:r w:rsidR="003D1343" w:rsidRPr="00F408E2">
        <w:rPr>
          <w:rFonts w:cs="Times New Roman"/>
        </w:rPr>
        <w:t>évolutif)</w:t>
      </w:r>
    </w:p>
    <w:p w14:paraId="0C4CFD78" w14:textId="68C2147D" w:rsidR="006F6262" w:rsidRPr="00F408E2" w:rsidRDefault="00FF7CBD" w:rsidP="00745B3F">
      <w:pPr>
        <w:pStyle w:val="Titre2"/>
      </w:pPr>
      <w:r w:rsidRPr="00F408E2">
        <w:t>Examen</w:t>
      </w:r>
      <w:r w:rsidR="006F6262" w:rsidRPr="00F408E2">
        <w:t xml:space="preserve"> cli</w:t>
      </w:r>
      <w:r w:rsidR="003D1343">
        <w:t>niq</w:t>
      </w:r>
      <w:r w:rsidR="006F6262" w:rsidRPr="00F408E2">
        <w:t>u</w:t>
      </w:r>
      <w:r w:rsidR="003D1343">
        <w:t>e</w:t>
      </w:r>
      <w:r w:rsidR="006F6262" w:rsidRPr="00F408E2">
        <w:t xml:space="preserve"> et </w:t>
      </w:r>
      <w:r w:rsidR="003D1343" w:rsidRPr="00F408E2">
        <w:t>para</w:t>
      </w:r>
      <w:r w:rsidR="003D1343">
        <w:t>c</w:t>
      </w:r>
      <w:r w:rsidR="003D1343" w:rsidRPr="00F408E2">
        <w:t>l</w:t>
      </w:r>
      <w:r w:rsidR="003D1343">
        <w:t>in</w:t>
      </w:r>
      <w:r w:rsidR="003D1343" w:rsidRPr="00F408E2">
        <w:t>ique</w:t>
      </w:r>
      <w:r w:rsidR="00EC3244">
        <w:t> </w:t>
      </w:r>
      <w:r w:rsidR="006F6262" w:rsidRPr="00F408E2">
        <w:t xml:space="preserve">: </w:t>
      </w:r>
      <w:r w:rsidR="003D1343" w:rsidRPr="00F408E2">
        <w:t>diagnostic</w:t>
      </w:r>
      <w:r w:rsidR="003D1343">
        <w:t xml:space="preserve"> positif</w:t>
      </w:r>
      <w:r w:rsidR="006F6262" w:rsidRPr="00F408E2">
        <w:t xml:space="preserve">, gravité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0"/>
        <w:gridCol w:w="1669"/>
        <w:gridCol w:w="1670"/>
        <w:gridCol w:w="1670"/>
      </w:tblGrid>
      <w:tr w:rsidR="00903A01" w:rsidRPr="00F408E2" w14:paraId="613C70D4" w14:textId="1CF2DF30" w:rsidTr="00903A01">
        <w:tc>
          <w:tcPr>
            <w:tcW w:w="1670" w:type="dxa"/>
          </w:tcPr>
          <w:p w14:paraId="506C3877" w14:textId="2E327EB4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Histoire </w:t>
            </w:r>
          </w:p>
        </w:tc>
        <w:tc>
          <w:tcPr>
            <w:tcW w:w="1669" w:type="dxa"/>
          </w:tcPr>
          <w:p w14:paraId="62BEFFA6" w14:textId="06ACB695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Examen clinique </w:t>
            </w:r>
          </w:p>
        </w:tc>
        <w:tc>
          <w:tcPr>
            <w:tcW w:w="1670" w:type="dxa"/>
          </w:tcPr>
          <w:p w14:paraId="54627C03" w14:textId="620C46AB" w:rsidR="00903A01" w:rsidRPr="00F408E2" w:rsidRDefault="003D1343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>
              <w:rPr>
                <w:rFonts w:cs="Times New Roman"/>
              </w:rPr>
              <w:t>Paracliniq</w:t>
            </w:r>
            <w:r w:rsidR="00903A01" w:rsidRPr="00F408E2">
              <w:rPr>
                <w:rFonts w:cs="Times New Roman"/>
              </w:rPr>
              <w:t>ue</w:t>
            </w:r>
          </w:p>
        </w:tc>
        <w:tc>
          <w:tcPr>
            <w:tcW w:w="1670" w:type="dxa"/>
          </w:tcPr>
          <w:p w14:paraId="2C6903A3" w14:textId="32C8AB67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Signification</w:t>
            </w:r>
          </w:p>
        </w:tc>
      </w:tr>
      <w:tr w:rsidR="00903A01" w:rsidRPr="00F408E2" w14:paraId="718D09B6" w14:textId="53BD5DD4" w:rsidTr="00903A01">
        <w:tc>
          <w:tcPr>
            <w:tcW w:w="1670" w:type="dxa"/>
          </w:tcPr>
          <w:p w14:paraId="1C44E5E9" w14:textId="323C73B7" w:rsidR="00903A01" w:rsidRPr="00F408E2" w:rsidRDefault="003D1343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Impotence</w:t>
            </w:r>
            <w:r w:rsidR="00903A01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fonction</w:t>
            </w:r>
            <w:r w:rsidR="00903A01" w:rsidRPr="00F408E2">
              <w:rPr>
                <w:rFonts w:cs="Times New Roman"/>
              </w:rPr>
              <w:t xml:space="preserve"> d’un </w:t>
            </w:r>
            <w:r w:rsidRPr="00F408E2">
              <w:rPr>
                <w:rFonts w:cs="Times New Roman"/>
              </w:rPr>
              <w:t>ou plusieurs</w:t>
            </w:r>
            <w:r w:rsidR="00903A01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segments</w:t>
            </w:r>
            <w:r w:rsidR="00903A01" w:rsidRPr="00F408E2">
              <w:rPr>
                <w:rFonts w:cs="Times New Roman"/>
              </w:rPr>
              <w:t xml:space="preserve"> d’un </w:t>
            </w:r>
            <w:r w:rsidR="00FF7CBD" w:rsidRPr="00F408E2">
              <w:rPr>
                <w:rFonts w:cs="Times New Roman"/>
              </w:rPr>
              <w:t>membre</w:t>
            </w:r>
            <w:r w:rsidR="00903A01" w:rsidRPr="00F408E2">
              <w:rPr>
                <w:rFonts w:cs="Times New Roman"/>
              </w:rPr>
              <w:t xml:space="preserve"> </w:t>
            </w:r>
          </w:p>
          <w:p w14:paraId="78FA52E9" w14:textId="77777777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67BA9771" w14:textId="77777777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Amaigrissement localisé </w:t>
            </w:r>
          </w:p>
          <w:p w14:paraId="426ED128" w14:textId="77777777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5CD82873" w14:textId="01141DF5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Douleur </w:t>
            </w:r>
            <w:r w:rsidR="003D1343" w:rsidRPr="00F408E2">
              <w:rPr>
                <w:rFonts w:cs="Times New Roman"/>
              </w:rPr>
              <w:t>au</w:t>
            </w:r>
            <w:r w:rsidRPr="00F408E2">
              <w:rPr>
                <w:rFonts w:cs="Times New Roman"/>
              </w:rPr>
              <w:t xml:space="preserve"> territoire </w:t>
            </w:r>
            <w:r w:rsidR="00FF7CBD" w:rsidRPr="00F408E2">
              <w:rPr>
                <w:rFonts w:cs="Times New Roman"/>
              </w:rPr>
              <w:t>innervé</w:t>
            </w:r>
            <w:r w:rsidRPr="00F408E2">
              <w:rPr>
                <w:rFonts w:cs="Times New Roman"/>
              </w:rPr>
              <w:t xml:space="preserve"> </w:t>
            </w:r>
            <w:r w:rsidR="00FF7CBD" w:rsidRPr="00F408E2">
              <w:rPr>
                <w:rFonts w:cs="Times New Roman"/>
              </w:rPr>
              <w:t>par le</w:t>
            </w:r>
            <w:r w:rsidRPr="00F408E2">
              <w:rPr>
                <w:rFonts w:cs="Times New Roman"/>
              </w:rPr>
              <w:t xml:space="preserve"> tro</w:t>
            </w:r>
            <w:r w:rsidR="00FF7CBD" w:rsidRPr="00F408E2">
              <w:rPr>
                <w:rFonts w:cs="Times New Roman"/>
              </w:rPr>
              <w:t>n</w:t>
            </w:r>
            <w:r w:rsidRPr="00F408E2">
              <w:rPr>
                <w:rFonts w:cs="Times New Roman"/>
              </w:rPr>
              <w:t xml:space="preserve">c </w:t>
            </w:r>
          </w:p>
          <w:p w14:paraId="3F80C74B" w14:textId="77777777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66C16AE0" w14:textId="1159A041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Comportement d’immobil</w:t>
            </w:r>
            <w:r w:rsidR="00FF7CBD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>sa</w:t>
            </w:r>
            <w:r w:rsidR="00FF7CBD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 xml:space="preserve">ion </w:t>
            </w:r>
          </w:p>
        </w:tc>
        <w:tc>
          <w:tcPr>
            <w:tcW w:w="1669" w:type="dxa"/>
          </w:tcPr>
          <w:p w14:paraId="4EC1320B" w14:textId="78515219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Paralysie et déficit</w:t>
            </w:r>
            <w:r w:rsidR="003D1343">
              <w:rPr>
                <w:rFonts w:cs="Times New Roman"/>
              </w:rPr>
              <w:t xml:space="preserve"> sensit</w:t>
            </w:r>
            <w:r w:rsidR="00745B3F">
              <w:rPr>
                <w:rFonts w:cs="Times New Roman"/>
              </w:rPr>
              <w:t>if</w:t>
            </w:r>
            <w:r w:rsidRPr="00F408E2">
              <w:rPr>
                <w:rFonts w:cs="Times New Roman"/>
              </w:rPr>
              <w:t xml:space="preserve"> au </w:t>
            </w:r>
            <w:r w:rsidR="004E3273" w:rsidRPr="00F408E2">
              <w:rPr>
                <w:rFonts w:cs="Times New Roman"/>
              </w:rPr>
              <w:t>niveau</w:t>
            </w:r>
            <w:r w:rsidRPr="00F408E2">
              <w:rPr>
                <w:rFonts w:cs="Times New Roman"/>
              </w:rPr>
              <w:t xml:space="preserve"> terr</w:t>
            </w:r>
            <w:r w:rsidR="004E3273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>t</w:t>
            </w:r>
            <w:r w:rsidR="004E3273" w:rsidRPr="00F408E2">
              <w:rPr>
                <w:rFonts w:cs="Times New Roman"/>
              </w:rPr>
              <w:t>oi</w:t>
            </w:r>
            <w:r w:rsidRPr="00F408E2">
              <w:rPr>
                <w:rFonts w:cs="Times New Roman"/>
              </w:rPr>
              <w:t xml:space="preserve">re </w:t>
            </w:r>
            <w:r w:rsidR="00FF7CBD" w:rsidRPr="00F408E2">
              <w:rPr>
                <w:rFonts w:cs="Times New Roman"/>
              </w:rPr>
              <w:t>nerveux</w:t>
            </w:r>
            <w:r w:rsidRPr="00F408E2">
              <w:rPr>
                <w:rFonts w:cs="Times New Roman"/>
              </w:rPr>
              <w:t xml:space="preserve"> </w:t>
            </w:r>
          </w:p>
          <w:p w14:paraId="5B97ABE8" w14:textId="77777777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482474F" w14:textId="77777777" w:rsidR="00903A01" w:rsidRPr="00F408E2" w:rsidRDefault="00903A01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49B2E83D" w14:textId="2206EE29" w:rsidR="00903A01" w:rsidRPr="00E615C8" w:rsidRDefault="00745B3F" w:rsidP="006F6262">
            <w:pPr>
              <w:numPr>
                <w:ilvl w:val="0"/>
                <w:numId w:val="0"/>
              </w:numPr>
              <w:rPr>
                <w:rFonts w:cs="Times New Roman"/>
                <w:lang w:val="es-ES"/>
              </w:rPr>
            </w:pPr>
            <w:r w:rsidRPr="00E615C8">
              <w:rPr>
                <w:rFonts w:cs="Times New Roman"/>
                <w:lang w:val="es-ES"/>
              </w:rPr>
              <w:t>Signes</w:t>
            </w:r>
            <w:r w:rsidR="00903A01" w:rsidRPr="00E615C8">
              <w:rPr>
                <w:rFonts w:cs="Times New Roman"/>
                <w:lang w:val="es-ES"/>
              </w:rPr>
              <w:t xml:space="preserve"> de </w:t>
            </w:r>
            <w:proofErr w:type="spellStart"/>
            <w:r w:rsidR="00903A01" w:rsidRPr="00E615C8">
              <w:rPr>
                <w:rFonts w:cs="Times New Roman"/>
                <w:lang w:val="es-ES"/>
              </w:rPr>
              <w:t>Tinel</w:t>
            </w:r>
            <w:proofErr w:type="spellEnd"/>
            <w:r w:rsidR="00903A01" w:rsidRPr="00E615C8">
              <w:rPr>
                <w:rFonts w:cs="Times New Roman"/>
                <w:lang w:val="es-ES"/>
              </w:rPr>
              <w:t xml:space="preserve">  </w:t>
            </w:r>
          </w:p>
          <w:p w14:paraId="04AB7D01" w14:textId="7347DC55" w:rsidR="00903A01" w:rsidRPr="00E615C8" w:rsidRDefault="00903A01" w:rsidP="006F6262">
            <w:pPr>
              <w:numPr>
                <w:ilvl w:val="0"/>
                <w:numId w:val="0"/>
              </w:numPr>
              <w:rPr>
                <w:rFonts w:cs="Times New Roman"/>
                <w:lang w:val="es-ES"/>
              </w:rPr>
            </w:pPr>
            <w:proofErr w:type="gramStart"/>
            <w:r w:rsidRPr="00E615C8">
              <w:rPr>
                <w:rFonts w:cs="Times New Roman"/>
                <w:lang w:val="es-ES"/>
              </w:rPr>
              <w:t>Ex :</w:t>
            </w:r>
            <w:proofErr w:type="gramEnd"/>
            <w:r w:rsidRPr="00E615C8">
              <w:rPr>
                <w:rFonts w:cs="Times New Roman"/>
                <w:lang w:val="es-ES"/>
              </w:rPr>
              <w:t xml:space="preserve"> calen </w:t>
            </w:r>
            <w:proofErr w:type="spellStart"/>
            <w:r w:rsidR="00FF7CBD" w:rsidRPr="00E615C8">
              <w:rPr>
                <w:rFonts w:cs="Times New Roman"/>
                <w:lang w:val="es-ES"/>
              </w:rPr>
              <w:t>tarsien</w:t>
            </w:r>
            <w:proofErr w:type="spellEnd"/>
            <w:r w:rsidRPr="00E615C8">
              <w:rPr>
                <w:rFonts w:cs="Times New Roman"/>
                <w:lang w:val="es-ES"/>
              </w:rPr>
              <w:t xml:space="preserve"> </w:t>
            </w:r>
          </w:p>
          <w:p w14:paraId="7E38E1B8" w14:textId="61897E62" w:rsidR="00903A01" w:rsidRPr="00E615C8" w:rsidRDefault="00775595" w:rsidP="006F6262">
            <w:pPr>
              <w:numPr>
                <w:ilvl w:val="0"/>
                <w:numId w:val="0"/>
              </w:numPr>
              <w:rPr>
                <w:rFonts w:cs="Times New Roman"/>
                <w:lang w:val="es-ES"/>
              </w:rPr>
            </w:pPr>
            <w:r w:rsidRPr="00E615C8">
              <w:rPr>
                <w:rFonts w:cs="Times New Roman"/>
                <w:lang w:val="es-ES"/>
              </w:rPr>
              <w:t xml:space="preserve">(MI), </w:t>
            </w:r>
            <w:r w:rsidR="00FF7CBD" w:rsidRPr="00E615C8">
              <w:rPr>
                <w:rFonts w:cs="Times New Roman"/>
                <w:lang w:val="es-ES"/>
              </w:rPr>
              <w:t>canal</w:t>
            </w:r>
            <w:r w:rsidRPr="00E615C8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E615C8">
              <w:rPr>
                <w:rFonts w:cs="Times New Roman"/>
                <w:lang w:val="es-ES"/>
              </w:rPr>
              <w:t>carpien</w:t>
            </w:r>
            <w:proofErr w:type="spellEnd"/>
            <w:r w:rsidRPr="00E615C8">
              <w:rPr>
                <w:rFonts w:cs="Times New Roman"/>
                <w:lang w:val="es-ES"/>
              </w:rPr>
              <w:t xml:space="preserve"> (MS)</w:t>
            </w:r>
          </w:p>
          <w:p w14:paraId="77A70F84" w14:textId="77777777" w:rsidR="00775595" w:rsidRPr="00E615C8" w:rsidRDefault="00775595" w:rsidP="006F6262">
            <w:pPr>
              <w:numPr>
                <w:ilvl w:val="0"/>
                <w:numId w:val="0"/>
              </w:numPr>
              <w:rPr>
                <w:rFonts w:cs="Times New Roman"/>
                <w:lang w:val="es-ES"/>
              </w:rPr>
            </w:pPr>
          </w:p>
          <w:p w14:paraId="252E08DD" w14:textId="1FAF5BEA" w:rsidR="00775595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+/- sd de loge</w:t>
            </w:r>
          </w:p>
        </w:tc>
        <w:tc>
          <w:tcPr>
            <w:tcW w:w="1670" w:type="dxa"/>
          </w:tcPr>
          <w:p w14:paraId="7216D8EE" w14:textId="22586045" w:rsidR="00903A01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ENMG +++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différenti</w:t>
            </w:r>
            <w:r w:rsidR="003D1343">
              <w:rPr>
                <w:rFonts w:cs="Times New Roman"/>
              </w:rPr>
              <w:t xml:space="preserve">ation </w:t>
            </w:r>
            <w:r w:rsidR="00745B3F">
              <w:rPr>
                <w:rFonts w:cs="Times New Roman"/>
              </w:rPr>
              <w:t>l’atteinte radiculaire</w:t>
            </w:r>
            <w:r w:rsidRPr="00F408E2">
              <w:rPr>
                <w:rFonts w:cs="Times New Roman"/>
              </w:rPr>
              <w:t xml:space="preserve"> et </w:t>
            </w:r>
            <w:r w:rsidR="003D1343" w:rsidRPr="00F408E2">
              <w:rPr>
                <w:rFonts w:cs="Times New Roman"/>
              </w:rPr>
              <w:t>tronculaire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1670" w:type="dxa"/>
          </w:tcPr>
          <w:p w14:paraId="1470DB51" w14:textId="77777777" w:rsidR="00903A01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Attente focale d’un nerf (SPE, NERF RADIAL, …)</w:t>
            </w:r>
          </w:p>
          <w:p w14:paraId="654FCB95" w14:textId="77777777" w:rsidR="00775595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19DC0FE1" w14:textId="77777777" w:rsidR="00775595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572FB8D0" w14:textId="77777777" w:rsidR="00775595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A5867E3" w14:textId="77777777" w:rsidR="00775595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23355A10" w14:textId="77777777" w:rsidR="00775595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5C0A02C5" w14:textId="77777777" w:rsidR="00775595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69049B8C" w14:textId="77777777" w:rsidR="00775595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D522C0C" w14:textId="77777777" w:rsidR="00775595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5BF8E95" w14:textId="77777777" w:rsidR="00775595" w:rsidRPr="00F408E2" w:rsidRDefault="00775595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22C57126" w14:textId="1061C81E" w:rsidR="00775595" w:rsidRPr="00F408E2" w:rsidRDefault="00FF7CBD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Gravité</w:t>
            </w:r>
          </w:p>
        </w:tc>
      </w:tr>
    </w:tbl>
    <w:p w14:paraId="6874B902" w14:textId="77777777" w:rsidR="006F6262" w:rsidRPr="00F408E2" w:rsidRDefault="006F6262" w:rsidP="006F6262">
      <w:pPr>
        <w:numPr>
          <w:ilvl w:val="0"/>
          <w:numId w:val="0"/>
        </w:numPr>
        <w:rPr>
          <w:rFonts w:cs="Times New Roman"/>
        </w:rPr>
      </w:pPr>
    </w:p>
    <w:p w14:paraId="377BF9D8" w14:textId="5F96E933" w:rsidR="003D1343" w:rsidRPr="00745B3F" w:rsidRDefault="003D1343" w:rsidP="00745B3F">
      <w:pPr>
        <w:pStyle w:val="Titre2"/>
      </w:pPr>
      <w:r>
        <w:lastRenderedPageBreak/>
        <w:t>Interrogatoire</w:t>
      </w:r>
      <w:r w:rsidR="004E3273" w:rsidRPr="00F408E2">
        <w:t xml:space="preserve"> (antécédents</w:t>
      </w:r>
      <w:r w:rsidRPr="00F408E2">
        <w:t>),</w:t>
      </w:r>
      <w:r w:rsidR="004E3273" w:rsidRPr="00F408E2">
        <w:t xml:space="preserve"> 2</w:t>
      </w:r>
      <w:r w:rsidR="004E3273" w:rsidRPr="00F408E2">
        <w:rPr>
          <w:vertAlign w:val="superscript"/>
        </w:rPr>
        <w:t>ème</w:t>
      </w:r>
      <w:r w:rsidR="004E3273" w:rsidRPr="00F408E2">
        <w:t xml:space="preserve"> </w:t>
      </w:r>
      <w:r w:rsidRPr="00F408E2">
        <w:t>examen</w:t>
      </w:r>
      <w:r w:rsidR="004E3273" w:rsidRPr="00F408E2">
        <w:t xml:space="preserve"> </w:t>
      </w:r>
      <w:r w:rsidR="002757DA" w:rsidRPr="00F408E2">
        <w:t>clinique</w:t>
      </w:r>
      <w:r w:rsidR="004E3273" w:rsidRPr="00F408E2">
        <w:t xml:space="preserve"> et </w:t>
      </w:r>
      <w:r w:rsidRPr="00F408E2">
        <w:t>paraclinique</w:t>
      </w:r>
      <w:r w:rsidR="004E3273" w:rsidRPr="00F408E2">
        <w:t xml:space="preserve"> </w:t>
      </w:r>
      <w:r w:rsidRPr="00F408E2">
        <w:t>orienté</w:t>
      </w:r>
      <w:r w:rsidR="00EC3244">
        <w:t> </w:t>
      </w:r>
      <w:r w:rsidR="004E3273" w:rsidRPr="00F408E2">
        <w:t xml:space="preserve">: diagnostic </w:t>
      </w:r>
      <w:r w:rsidRPr="00F408E2">
        <w:t>étiologique</w:t>
      </w:r>
      <w:r w:rsidR="004E3273" w:rsidRPr="00F408E2"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97074A" w:rsidRPr="003D1343" w14:paraId="7BA1FE14" w14:textId="77777777" w:rsidTr="0097074A">
        <w:tc>
          <w:tcPr>
            <w:tcW w:w="2226" w:type="dxa"/>
          </w:tcPr>
          <w:p w14:paraId="697BBC59" w14:textId="743CEBAF" w:rsidR="0097074A" w:rsidRPr="003D1343" w:rsidRDefault="0097074A" w:rsidP="003D1343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3D1343">
              <w:rPr>
                <w:rFonts w:cs="Times New Roman"/>
                <w:b/>
              </w:rPr>
              <w:t>Mécanisme</w:t>
            </w:r>
          </w:p>
        </w:tc>
        <w:tc>
          <w:tcPr>
            <w:tcW w:w="2226" w:type="dxa"/>
          </w:tcPr>
          <w:p w14:paraId="4AF58550" w14:textId="602A934E" w:rsidR="0097074A" w:rsidRPr="003D1343" w:rsidRDefault="003D1343" w:rsidP="003D1343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3D1343">
              <w:rPr>
                <w:rFonts w:cs="Times New Roman"/>
                <w:b/>
              </w:rPr>
              <w:t>Etiologie</w:t>
            </w:r>
          </w:p>
        </w:tc>
        <w:tc>
          <w:tcPr>
            <w:tcW w:w="2227" w:type="dxa"/>
          </w:tcPr>
          <w:p w14:paraId="480825E1" w14:textId="5C62058E" w:rsidR="0097074A" w:rsidRPr="003D1343" w:rsidRDefault="003D1343" w:rsidP="003D1343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3D1343">
              <w:rPr>
                <w:rFonts w:cs="Times New Roman"/>
                <w:b/>
              </w:rPr>
              <w:t>Paraclinique</w:t>
            </w:r>
          </w:p>
        </w:tc>
      </w:tr>
      <w:tr w:rsidR="0097074A" w:rsidRPr="00F408E2" w14:paraId="2D6F7B63" w14:textId="77777777" w:rsidTr="0097074A">
        <w:tc>
          <w:tcPr>
            <w:tcW w:w="2226" w:type="dxa"/>
          </w:tcPr>
          <w:p w14:paraId="109D4133" w14:textId="52FB4A06" w:rsidR="0097074A" w:rsidRPr="00F408E2" w:rsidRDefault="0097074A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Compression </w:t>
            </w:r>
          </w:p>
        </w:tc>
        <w:tc>
          <w:tcPr>
            <w:tcW w:w="2226" w:type="dxa"/>
          </w:tcPr>
          <w:p w14:paraId="746DD213" w14:textId="00EE6137" w:rsidR="0097074A" w:rsidRPr="00F408E2" w:rsidRDefault="003D1343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>
              <w:rPr>
                <w:rFonts w:cs="Times New Roman"/>
              </w:rPr>
              <w:t>Augmentation volu</w:t>
            </w:r>
            <w:r w:rsidR="0097074A" w:rsidRPr="00F408E2">
              <w:rPr>
                <w:rFonts w:cs="Times New Roman"/>
              </w:rPr>
              <w:t xml:space="preserve">me </w:t>
            </w:r>
            <w:r w:rsidRPr="00F408E2">
              <w:rPr>
                <w:rFonts w:cs="Times New Roman"/>
              </w:rPr>
              <w:t>tronc</w:t>
            </w:r>
            <w:r w:rsidR="00EC3244">
              <w:rPr>
                <w:rFonts w:cs="Times New Roman"/>
              </w:rPr>
              <w:t> </w:t>
            </w:r>
            <w:r w:rsidR="0097074A" w:rsidRPr="00F408E2">
              <w:rPr>
                <w:rFonts w:cs="Times New Roman"/>
              </w:rPr>
              <w:t xml:space="preserve">: lèpre, acromégalie </w:t>
            </w:r>
          </w:p>
          <w:p w14:paraId="55157628" w14:textId="77777777" w:rsidR="0097074A" w:rsidRPr="00F408E2" w:rsidRDefault="0097074A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Neuropathie inflammatoire hypertrophique </w:t>
            </w:r>
          </w:p>
          <w:p w14:paraId="7BDB05A2" w14:textId="23D720BC" w:rsidR="0097074A" w:rsidRPr="00F408E2" w:rsidRDefault="0097074A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Anomalie local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r w:rsidR="003D1343" w:rsidRPr="00F408E2">
              <w:rPr>
                <w:rFonts w:cs="Times New Roman"/>
              </w:rPr>
              <w:t>rétrécissements</w:t>
            </w:r>
            <w:r w:rsidRPr="00F408E2">
              <w:rPr>
                <w:rFonts w:cs="Times New Roman"/>
              </w:rPr>
              <w:t xml:space="preserve"> </w:t>
            </w:r>
            <w:r w:rsidR="003D1343" w:rsidRPr="00F408E2">
              <w:rPr>
                <w:rFonts w:cs="Times New Roman"/>
              </w:rPr>
              <w:t>congénitaux</w:t>
            </w:r>
            <w:r w:rsidR="003D1343">
              <w:rPr>
                <w:rFonts w:cs="Times New Roman"/>
              </w:rPr>
              <w:t xml:space="preserve">, </w:t>
            </w:r>
            <w:proofErr w:type="spellStart"/>
            <w:proofErr w:type="gramStart"/>
            <w:r w:rsidRPr="00F408E2">
              <w:rPr>
                <w:rFonts w:cs="Times New Roman"/>
              </w:rPr>
              <w:t>ostéarthrose</w:t>
            </w:r>
            <w:proofErr w:type="spellEnd"/>
            <w:r w:rsidRPr="00F408E2">
              <w:rPr>
                <w:rFonts w:cs="Times New Roman"/>
              </w:rPr>
              <w:t>, ….</w:t>
            </w:r>
            <w:proofErr w:type="gramEnd"/>
          </w:p>
        </w:tc>
        <w:tc>
          <w:tcPr>
            <w:tcW w:w="2227" w:type="dxa"/>
          </w:tcPr>
          <w:p w14:paraId="1C741C54" w14:textId="3D731749" w:rsidR="0097074A" w:rsidRPr="00F408E2" w:rsidRDefault="0097074A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97074A" w:rsidRPr="00F408E2" w14:paraId="7CC967A1" w14:textId="77777777" w:rsidTr="0097074A">
        <w:tc>
          <w:tcPr>
            <w:tcW w:w="2226" w:type="dxa"/>
          </w:tcPr>
          <w:p w14:paraId="28DD59A3" w14:textId="5BDDB10C" w:rsidR="0097074A" w:rsidRPr="00F408E2" w:rsidRDefault="00937F9A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Vasculaire (ischémique petites </w:t>
            </w:r>
            <w:r w:rsidR="003D1343" w:rsidRPr="00F408E2">
              <w:rPr>
                <w:rFonts w:cs="Times New Roman"/>
              </w:rPr>
              <w:t>vaisseaux</w:t>
            </w:r>
            <w:r w:rsidRPr="00F408E2">
              <w:rPr>
                <w:rFonts w:cs="Times New Roman"/>
              </w:rPr>
              <w:t xml:space="preserve"> </w:t>
            </w:r>
            <w:proofErr w:type="spellStart"/>
            <w:r w:rsidRPr="00F408E2">
              <w:rPr>
                <w:rFonts w:cs="Times New Roman"/>
              </w:rPr>
              <w:t>épineuraux</w:t>
            </w:r>
            <w:proofErr w:type="spellEnd"/>
            <w:r w:rsidRPr="00F408E2">
              <w:rPr>
                <w:rFonts w:cs="Times New Roman"/>
              </w:rPr>
              <w:t>))</w:t>
            </w:r>
          </w:p>
        </w:tc>
        <w:tc>
          <w:tcPr>
            <w:tcW w:w="2226" w:type="dxa"/>
          </w:tcPr>
          <w:p w14:paraId="4EC47F6E" w14:textId="3BF769DC" w:rsidR="0097074A" w:rsidRPr="00F408E2" w:rsidRDefault="0049188D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Vascularite </w:t>
            </w:r>
            <w:r w:rsidR="003D1343" w:rsidRPr="00F408E2">
              <w:rPr>
                <w:rFonts w:cs="Times New Roman"/>
              </w:rPr>
              <w:t>nécrosante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7" w:type="dxa"/>
          </w:tcPr>
          <w:p w14:paraId="63598829" w14:textId="6CE9EF95" w:rsidR="0097074A" w:rsidRPr="00F408E2" w:rsidRDefault="00745B3F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Orienté</w:t>
            </w:r>
          </w:p>
        </w:tc>
      </w:tr>
      <w:tr w:rsidR="0049188D" w:rsidRPr="00F408E2" w14:paraId="07C306A8" w14:textId="77777777" w:rsidTr="0097074A">
        <w:tc>
          <w:tcPr>
            <w:tcW w:w="2226" w:type="dxa"/>
          </w:tcPr>
          <w:p w14:paraId="31710D8E" w14:textId="01BF8FB4" w:rsidR="0049188D" w:rsidRPr="00F408E2" w:rsidRDefault="0049188D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Inflammatoire </w:t>
            </w:r>
          </w:p>
        </w:tc>
        <w:tc>
          <w:tcPr>
            <w:tcW w:w="2226" w:type="dxa"/>
          </w:tcPr>
          <w:p w14:paraId="30F26830" w14:textId="0FC65B0E" w:rsidR="0049188D" w:rsidRPr="00F408E2" w:rsidRDefault="003D1343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Facteurs</w:t>
            </w:r>
            <w:r>
              <w:rPr>
                <w:rFonts w:cs="Times New Roman"/>
              </w:rPr>
              <w:t xml:space="preserve"> déclenchants</w:t>
            </w:r>
            <w:r w:rsidR="0049188D" w:rsidRPr="00F408E2">
              <w:rPr>
                <w:rFonts w:cs="Times New Roman"/>
              </w:rPr>
              <w:t xml:space="preserve"> (bactérien / </w:t>
            </w:r>
            <w:r w:rsidR="00745B3F" w:rsidRPr="00F408E2">
              <w:rPr>
                <w:rFonts w:cs="Times New Roman"/>
              </w:rPr>
              <w:t>Lyme,</w:t>
            </w:r>
            <w:r w:rsidR="0049188D" w:rsidRPr="00F408E2">
              <w:rPr>
                <w:rFonts w:cs="Times New Roman"/>
              </w:rPr>
              <w:t xml:space="preserve"> </w:t>
            </w:r>
            <w:proofErr w:type="gramStart"/>
            <w:r w:rsidR="0049188D" w:rsidRPr="00F408E2">
              <w:rPr>
                <w:rFonts w:cs="Times New Roman"/>
              </w:rPr>
              <w:t>viral ,</w:t>
            </w:r>
            <w:proofErr w:type="gramEnd"/>
            <w:r w:rsidR="0049188D" w:rsidRPr="00F408E2">
              <w:rPr>
                <w:rFonts w:cs="Times New Roman"/>
              </w:rPr>
              <w:t xml:space="preserve"> /VIH, </w:t>
            </w:r>
            <w:r>
              <w:rPr>
                <w:rFonts w:cs="Times New Roman"/>
              </w:rPr>
              <w:t>diabète</w:t>
            </w:r>
            <w:r w:rsidR="0049188D" w:rsidRPr="00F408E2">
              <w:rPr>
                <w:rFonts w:cs="Times New Roman"/>
              </w:rPr>
              <w:t xml:space="preserve">, </w:t>
            </w:r>
            <w:r w:rsidRPr="00F408E2">
              <w:rPr>
                <w:rFonts w:cs="Times New Roman"/>
              </w:rPr>
              <w:t>sarcoïdes</w:t>
            </w:r>
            <w:r w:rsidR="0049188D" w:rsidRPr="00F408E2">
              <w:rPr>
                <w:rFonts w:cs="Times New Roman"/>
              </w:rPr>
              <w:t xml:space="preserve"> </w:t>
            </w:r>
          </w:p>
          <w:p w14:paraId="68A71641" w14:textId="77777777" w:rsidR="0049188D" w:rsidRPr="00F408E2" w:rsidRDefault="0049188D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5921D002" w14:textId="645B9591" w:rsidR="0049188D" w:rsidRPr="00F408E2" w:rsidRDefault="0049188D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2227" w:type="dxa"/>
          </w:tcPr>
          <w:p w14:paraId="0135CB40" w14:textId="77777777" w:rsidR="0049188D" w:rsidRPr="00F408E2" w:rsidRDefault="0049188D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49188D" w:rsidRPr="00F408E2" w14:paraId="4160A25F" w14:textId="77777777" w:rsidTr="0097074A">
        <w:tc>
          <w:tcPr>
            <w:tcW w:w="2226" w:type="dxa"/>
          </w:tcPr>
          <w:p w14:paraId="1C893E97" w14:textId="2C5F1BB3" w:rsidR="00BD0F6F" w:rsidRPr="00F408E2" w:rsidRDefault="0049188D" w:rsidP="00E37D7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Tumorale</w:t>
            </w:r>
            <w:r w:rsidR="003D1343">
              <w:rPr>
                <w:rFonts w:cs="Times New Roman"/>
              </w:rPr>
              <w:t xml:space="preserve"> (infiltration</w:t>
            </w:r>
            <w:r w:rsidR="00BD0F6F" w:rsidRPr="00F408E2">
              <w:rPr>
                <w:rFonts w:cs="Times New Roman"/>
              </w:rPr>
              <w:t>)</w:t>
            </w:r>
            <w:r w:rsidR="003D1343">
              <w:rPr>
                <w:rFonts w:cs="Times New Roman"/>
              </w:rPr>
              <w:t xml:space="preserve"> r</w:t>
            </w:r>
            <w:r w:rsidR="00BD0F6F" w:rsidRPr="00F408E2">
              <w:rPr>
                <w:rFonts w:cs="Times New Roman"/>
              </w:rPr>
              <w:t>are</w:t>
            </w:r>
          </w:p>
          <w:p w14:paraId="2FCD3D3F" w14:textId="5832F0F5" w:rsidR="0049188D" w:rsidRPr="00F408E2" w:rsidRDefault="0049188D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6" w:type="dxa"/>
          </w:tcPr>
          <w:p w14:paraId="6FB36197" w14:textId="6037DD7F" w:rsidR="0089237B" w:rsidRPr="00F408E2" w:rsidRDefault="003D1343" w:rsidP="003D1343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Infiltration</w:t>
            </w:r>
            <w:r w:rsidR="0089237B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lymphomatoses</w:t>
            </w:r>
            <w:r w:rsidR="0089237B" w:rsidRPr="00F408E2">
              <w:rPr>
                <w:rFonts w:cs="Times New Roman"/>
              </w:rPr>
              <w:t xml:space="preserve">, </w:t>
            </w:r>
            <w:r w:rsidRPr="00F408E2">
              <w:rPr>
                <w:rFonts w:cs="Times New Roman"/>
              </w:rPr>
              <w:t>leucémique</w:t>
            </w:r>
            <w:r w:rsidR="0089237B" w:rsidRPr="00F408E2">
              <w:rPr>
                <w:rFonts w:cs="Times New Roman"/>
              </w:rPr>
              <w:t xml:space="preserve"> ou métas</w:t>
            </w:r>
            <w:r>
              <w:rPr>
                <w:rFonts w:cs="Times New Roman"/>
              </w:rPr>
              <w:t>ta</w:t>
            </w:r>
            <w:r w:rsidR="0089237B" w:rsidRPr="00F408E2">
              <w:rPr>
                <w:rFonts w:cs="Times New Roman"/>
              </w:rPr>
              <w:t>tique</w:t>
            </w:r>
          </w:p>
        </w:tc>
        <w:tc>
          <w:tcPr>
            <w:tcW w:w="2227" w:type="dxa"/>
          </w:tcPr>
          <w:p w14:paraId="4FB3D78A" w14:textId="3A9DA73C" w:rsidR="0049188D" w:rsidRPr="00F408E2" w:rsidRDefault="0049188D" w:rsidP="006F626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</w:tbl>
    <w:p w14:paraId="132FD5A1" w14:textId="77777777" w:rsidR="004E3273" w:rsidRPr="00F408E2" w:rsidRDefault="004E3273" w:rsidP="006F6262">
      <w:pPr>
        <w:numPr>
          <w:ilvl w:val="0"/>
          <w:numId w:val="0"/>
        </w:numPr>
        <w:rPr>
          <w:rFonts w:cs="Times New Roman"/>
        </w:rPr>
      </w:pPr>
    </w:p>
    <w:p w14:paraId="185B5ACD" w14:textId="6DA6A049" w:rsidR="00BD0F6F" w:rsidRPr="00F408E2" w:rsidRDefault="00BD0F6F" w:rsidP="00BD0F6F">
      <w:pPr>
        <w:pStyle w:val="Titre1"/>
        <w:rPr>
          <w:rFonts w:cs="Times New Roman"/>
        </w:rPr>
      </w:pPr>
      <w:bookmarkStart w:id="2" w:name="_Toc196656604"/>
      <w:bookmarkStart w:id="3" w:name="_Toc196662411"/>
      <w:r w:rsidRPr="00F408E2">
        <w:rPr>
          <w:rFonts w:cs="Times New Roman"/>
        </w:rPr>
        <w:t xml:space="preserve">Prise en </w:t>
      </w:r>
      <w:r w:rsidR="003D1343" w:rsidRPr="00F408E2">
        <w:rPr>
          <w:rFonts w:cs="Times New Roman"/>
        </w:rPr>
        <w:t>charge</w:t>
      </w:r>
      <w:r w:rsidRPr="00F408E2">
        <w:rPr>
          <w:rFonts w:cs="Times New Roman"/>
        </w:rPr>
        <w:t xml:space="preserve"> </w:t>
      </w:r>
      <w:r w:rsidR="003D1343" w:rsidRPr="00F408E2">
        <w:rPr>
          <w:rFonts w:cs="Times New Roman"/>
        </w:rPr>
        <w:t>thérapeutique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30E074BE" w14:textId="799FBB48" w:rsidR="00BD0F6F" w:rsidRPr="00F408E2" w:rsidRDefault="003D1343" w:rsidP="00745B3F">
      <w:pPr>
        <w:pStyle w:val="Titre2"/>
      </w:pPr>
      <w:r>
        <w:t>Buts</w:t>
      </w:r>
      <w:r w:rsidR="00BD0F6F" w:rsidRPr="00F408E2">
        <w:t xml:space="preserve"> </w:t>
      </w:r>
    </w:p>
    <w:p w14:paraId="7F732DBE" w14:textId="2817ACFB" w:rsidR="00BD0F6F" w:rsidRPr="00F408E2" w:rsidRDefault="00BD0F6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Prise en</w:t>
      </w:r>
      <w:r w:rsidR="003D1343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charge </w:t>
      </w:r>
      <w:r w:rsidR="003D1343" w:rsidRPr="00F408E2">
        <w:rPr>
          <w:rFonts w:cs="Times New Roman"/>
        </w:rPr>
        <w:t>symptomatique</w:t>
      </w:r>
      <w:r w:rsidRPr="00F408E2">
        <w:rPr>
          <w:rFonts w:cs="Times New Roman"/>
        </w:rPr>
        <w:t xml:space="preserve"> </w:t>
      </w:r>
    </w:p>
    <w:p w14:paraId="202EAA16" w14:textId="50A1C6D4" w:rsidR="00BD0F6F" w:rsidRDefault="003D134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Contrôler</w:t>
      </w:r>
      <w:r w:rsidR="00BD0F6F" w:rsidRPr="00F408E2">
        <w:rPr>
          <w:rFonts w:cs="Times New Roman"/>
        </w:rPr>
        <w:t xml:space="preserve"> et </w:t>
      </w:r>
      <w:r w:rsidRPr="00F408E2">
        <w:rPr>
          <w:rFonts w:cs="Times New Roman"/>
        </w:rPr>
        <w:t>restaure</w:t>
      </w:r>
      <w:r>
        <w:rPr>
          <w:rFonts w:cs="Times New Roman"/>
        </w:rPr>
        <w:t>r</w:t>
      </w:r>
      <w:r w:rsidR="00BD0F6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le symptôme</w:t>
      </w:r>
      <w:r w:rsidR="00BD0F6F" w:rsidRPr="00F408E2">
        <w:rPr>
          <w:rFonts w:cs="Times New Roman"/>
        </w:rPr>
        <w:t xml:space="preserve"> neur</w:t>
      </w:r>
      <w:r>
        <w:rPr>
          <w:rFonts w:cs="Times New Roman"/>
        </w:rPr>
        <w:t>o</w:t>
      </w:r>
      <w:r w:rsidR="00BD0F6F" w:rsidRPr="00F408E2">
        <w:rPr>
          <w:rFonts w:cs="Times New Roman"/>
        </w:rPr>
        <w:t>l</w:t>
      </w:r>
      <w:r>
        <w:rPr>
          <w:rFonts w:cs="Times New Roman"/>
        </w:rPr>
        <w:t>ogi</w:t>
      </w:r>
      <w:r w:rsidR="00BD0F6F" w:rsidRPr="00F408E2">
        <w:rPr>
          <w:rFonts w:cs="Times New Roman"/>
        </w:rPr>
        <w:t>que</w:t>
      </w:r>
      <w:r w:rsidR="00EC3244">
        <w:rPr>
          <w:rFonts w:cs="Times New Roman"/>
        </w:rPr>
        <w:t> </w:t>
      </w:r>
      <w:r w:rsidR="00BD0F6F" w:rsidRPr="00F408E2">
        <w:rPr>
          <w:rFonts w:cs="Times New Roman"/>
        </w:rPr>
        <w:t xml:space="preserve">: </w:t>
      </w:r>
      <w:r w:rsidRPr="00F408E2">
        <w:rPr>
          <w:rFonts w:cs="Times New Roman"/>
        </w:rPr>
        <w:t>douleur,</w:t>
      </w:r>
      <w:r w:rsidR="00BD0F6F" w:rsidRPr="00F408E2">
        <w:rPr>
          <w:rFonts w:cs="Times New Roman"/>
        </w:rPr>
        <w:t xml:space="preserve"> </w:t>
      </w:r>
      <w:proofErr w:type="spellStart"/>
      <w:r w:rsidR="00BD0F6F" w:rsidRPr="00F408E2">
        <w:rPr>
          <w:rFonts w:cs="Times New Roman"/>
        </w:rPr>
        <w:t>pretede</w:t>
      </w:r>
      <w:proofErr w:type="spellEnd"/>
      <w:r w:rsidR="00BD0F6F" w:rsidRPr="00F408E2">
        <w:rPr>
          <w:rFonts w:cs="Times New Roman"/>
        </w:rPr>
        <w:t xml:space="preserve"> de la </w:t>
      </w:r>
      <w:r w:rsidRPr="00F408E2">
        <w:rPr>
          <w:rFonts w:cs="Times New Roman"/>
        </w:rPr>
        <w:t>sensibilité,</w:t>
      </w:r>
      <w:r w:rsidR="00BD0F6F" w:rsidRPr="00F408E2">
        <w:rPr>
          <w:rFonts w:cs="Times New Roman"/>
        </w:rPr>
        <w:t xml:space="preserve"> paralyses </w:t>
      </w:r>
    </w:p>
    <w:p w14:paraId="6955A25B" w14:textId="77777777" w:rsidR="00745B3F" w:rsidRPr="00F408E2" w:rsidRDefault="00745B3F" w:rsidP="00745B3F">
      <w:pPr>
        <w:numPr>
          <w:ilvl w:val="0"/>
          <w:numId w:val="0"/>
        </w:numPr>
        <w:ind w:left="1134"/>
        <w:rPr>
          <w:rFonts w:cs="Times New Roman"/>
        </w:rPr>
      </w:pPr>
    </w:p>
    <w:p w14:paraId="1D3A58D5" w14:textId="6A90C369" w:rsidR="00BD0F6F" w:rsidRPr="00F408E2" w:rsidRDefault="00BD0F6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Prises en char </w:t>
      </w:r>
      <w:r w:rsidR="003D1343" w:rsidRPr="00F408E2">
        <w:rPr>
          <w:rFonts w:cs="Times New Roman"/>
        </w:rPr>
        <w:t>étiologique</w:t>
      </w:r>
      <w:r w:rsidRPr="00F408E2">
        <w:rPr>
          <w:rFonts w:cs="Times New Roman"/>
        </w:rPr>
        <w:t xml:space="preserve"> </w:t>
      </w:r>
    </w:p>
    <w:p w14:paraId="54D23740" w14:textId="33B22392" w:rsidR="00BD0F6F" w:rsidRPr="00F408E2" w:rsidRDefault="003D134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Empêcher</w:t>
      </w:r>
      <w:r w:rsidR="00BD0F6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la</w:t>
      </w:r>
      <w:r w:rsidR="00BD0F6F" w:rsidRPr="00F408E2">
        <w:rPr>
          <w:rFonts w:cs="Times New Roman"/>
        </w:rPr>
        <w:t xml:space="preserve"> récidive </w:t>
      </w:r>
    </w:p>
    <w:p w14:paraId="7C98ED8C" w14:textId="6CEA1D2A" w:rsidR="00BD0F6F" w:rsidRPr="00F408E2" w:rsidRDefault="00BD0F6F" w:rsidP="00745B3F">
      <w:pPr>
        <w:numPr>
          <w:ilvl w:val="0"/>
          <w:numId w:val="0"/>
        </w:numPr>
        <w:ind w:left="567" w:hanging="283"/>
        <w:rPr>
          <w:rFonts w:cs="Times New Roman"/>
        </w:rPr>
      </w:pPr>
      <w:r w:rsidRPr="00F408E2">
        <w:rPr>
          <w:rFonts w:cs="Times New Roman"/>
        </w:rPr>
        <w:br/>
      </w:r>
    </w:p>
    <w:p w14:paraId="43CDB9CF" w14:textId="083C148C" w:rsidR="00BD0F6F" w:rsidRPr="00F408E2" w:rsidRDefault="00BD0F6F" w:rsidP="00745B3F">
      <w:pPr>
        <w:pStyle w:val="Titre2"/>
      </w:pPr>
      <w:r w:rsidRPr="00F408E2">
        <w:lastRenderedPageBreak/>
        <w:t>Moyen mé</w:t>
      </w:r>
      <w:r w:rsidR="003D1343">
        <w:t>di</w:t>
      </w:r>
      <w:r w:rsidRPr="00F408E2">
        <w:t xml:space="preserve">camenteux </w:t>
      </w:r>
    </w:p>
    <w:p w14:paraId="3963B0EF" w14:textId="19C61B19" w:rsidR="00BD0F6F" w:rsidRPr="00F408E2" w:rsidRDefault="00745B3F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Antiépileptique</w:t>
      </w:r>
      <w:r w:rsidR="00EC3244">
        <w:rPr>
          <w:rFonts w:cs="Times New Roman"/>
        </w:rPr>
        <w:t> </w:t>
      </w:r>
      <w:r w:rsidR="002757DA">
        <w:rPr>
          <w:rFonts w:cs="Times New Roman"/>
        </w:rPr>
        <w:t xml:space="preserve">: </w:t>
      </w:r>
      <w:proofErr w:type="spellStart"/>
      <w:r w:rsidR="002757DA">
        <w:rPr>
          <w:rFonts w:cs="Times New Roman"/>
        </w:rPr>
        <w:t>Pregabaline</w:t>
      </w:r>
      <w:proofErr w:type="spellEnd"/>
      <w:r w:rsidR="00BD0F6F" w:rsidRPr="00F408E2">
        <w:rPr>
          <w:rFonts w:cs="Times New Roman"/>
        </w:rPr>
        <w:t>, gabapentine,</w:t>
      </w:r>
      <w:r>
        <w:rPr>
          <w:rFonts w:cs="Times New Roman"/>
        </w:rPr>
        <w:t xml:space="preserve"> </w:t>
      </w:r>
      <w:r w:rsidR="00BD0F6F" w:rsidRPr="00F408E2">
        <w:rPr>
          <w:rFonts w:cs="Times New Roman"/>
        </w:rPr>
        <w:t>…</w:t>
      </w:r>
    </w:p>
    <w:p w14:paraId="0E7B96B9" w14:textId="2EB87E67" w:rsidR="00BD0F6F" w:rsidRPr="00F408E2" w:rsidRDefault="003D134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Antidépresseur</w:t>
      </w:r>
      <w:r w:rsidR="00EC3244">
        <w:rPr>
          <w:rFonts w:cs="Times New Roman"/>
        </w:rPr>
        <w:t> </w:t>
      </w:r>
      <w:r>
        <w:rPr>
          <w:rFonts w:cs="Times New Roman"/>
        </w:rPr>
        <w:t>: Tricyclique (</w:t>
      </w:r>
      <w:proofErr w:type="spellStart"/>
      <w:r>
        <w:rPr>
          <w:rFonts w:cs="Times New Roman"/>
        </w:rPr>
        <w:t>amytriptine</w:t>
      </w:r>
      <w:proofErr w:type="spellEnd"/>
      <w:r w:rsidR="001D602A">
        <w:rPr>
          <w:rFonts w:cs="Times New Roman"/>
        </w:rPr>
        <w:t xml:space="preserve">, inhibiteur de la </w:t>
      </w:r>
      <w:r w:rsidR="001D602A" w:rsidRPr="00F408E2">
        <w:rPr>
          <w:rFonts w:cs="Times New Roman"/>
        </w:rPr>
        <w:t>recapture</w:t>
      </w:r>
      <w:r w:rsidR="00BD0F6F" w:rsidRPr="00F408E2">
        <w:rPr>
          <w:rFonts w:cs="Times New Roman"/>
        </w:rPr>
        <w:t xml:space="preserve"> de </w:t>
      </w:r>
      <w:r w:rsidRPr="00F408E2">
        <w:rPr>
          <w:rFonts w:cs="Times New Roman"/>
        </w:rPr>
        <w:t>sérotonine</w:t>
      </w:r>
      <w:r w:rsidR="00BD0F6F" w:rsidRPr="00F408E2">
        <w:rPr>
          <w:rFonts w:cs="Times New Roman"/>
        </w:rPr>
        <w:t xml:space="preserve"> IRS</w:t>
      </w:r>
      <w:r w:rsidR="001D602A">
        <w:rPr>
          <w:rFonts w:cs="Times New Roman"/>
        </w:rPr>
        <w:t xml:space="preserve"> </w:t>
      </w:r>
      <w:r w:rsidR="00BD0F6F" w:rsidRPr="00F408E2">
        <w:rPr>
          <w:rFonts w:cs="Times New Roman"/>
        </w:rPr>
        <w:t>(</w:t>
      </w:r>
      <w:proofErr w:type="spellStart"/>
      <w:r w:rsidR="00BD0F6F" w:rsidRPr="00F408E2">
        <w:rPr>
          <w:rFonts w:cs="Times New Roman"/>
        </w:rPr>
        <w:t>deluxetine</w:t>
      </w:r>
      <w:proofErr w:type="spellEnd"/>
      <w:r w:rsidR="00BD0F6F" w:rsidRPr="00F408E2">
        <w:rPr>
          <w:rFonts w:cs="Times New Roman"/>
        </w:rPr>
        <w:t>)</w:t>
      </w:r>
    </w:p>
    <w:p w14:paraId="16DAF8F6" w14:textId="50C30603" w:rsidR="00BD0F6F" w:rsidRPr="00F408E2" w:rsidRDefault="00745B3F" w:rsidP="00745B3F">
      <w:pPr>
        <w:pStyle w:val="Titre2"/>
      </w:pPr>
      <w:r w:rsidRPr="00F408E2">
        <w:t>Moyens chirurgicaux</w:t>
      </w:r>
      <w:r w:rsidR="00BD0F6F" w:rsidRPr="00F408E2">
        <w:t xml:space="preserve"> </w:t>
      </w:r>
    </w:p>
    <w:p w14:paraId="00CED7AD" w14:textId="5A8531B7" w:rsidR="00BD0F6F" w:rsidRPr="00F408E2" w:rsidRDefault="001D602A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Décompression</w:t>
      </w:r>
      <w:r w:rsidR="00BD0F6F" w:rsidRPr="00F408E2">
        <w:rPr>
          <w:rFonts w:cs="Times New Roman"/>
        </w:rPr>
        <w:t>,</w:t>
      </w:r>
      <w:r w:rsidR="00745B3F">
        <w:rPr>
          <w:rFonts w:cs="Times New Roman"/>
        </w:rPr>
        <w:t xml:space="preserve"> </w:t>
      </w:r>
      <w:r w:rsidR="00BD0F6F" w:rsidRPr="00F408E2">
        <w:rPr>
          <w:rFonts w:cs="Times New Roman"/>
        </w:rPr>
        <w:t>…</w:t>
      </w:r>
    </w:p>
    <w:p w14:paraId="520F49C6" w14:textId="0D19E865" w:rsidR="00BD0F6F" w:rsidRPr="00F408E2" w:rsidRDefault="00BD0F6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Moyens non</w:t>
      </w:r>
      <w:r w:rsidR="001D602A">
        <w:rPr>
          <w:rFonts w:cs="Times New Roman"/>
        </w:rPr>
        <w:t xml:space="preserve"> médicamenteux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1D602A">
        <w:rPr>
          <w:rFonts w:cs="Times New Roman"/>
        </w:rPr>
        <w:t>rééducation adaptée</w:t>
      </w:r>
    </w:p>
    <w:p w14:paraId="16F97A59" w14:textId="6863100E" w:rsidR="00BD0F6F" w:rsidRPr="00F408E2" w:rsidRDefault="001D602A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 xml:space="preserve">Traitement </w:t>
      </w:r>
      <w:r w:rsidRPr="00F408E2">
        <w:rPr>
          <w:rFonts w:cs="Times New Roman"/>
        </w:rPr>
        <w:t>étiologique</w:t>
      </w:r>
      <w:r w:rsidR="00BD0F6F" w:rsidRPr="00F408E2">
        <w:rPr>
          <w:rFonts w:cs="Times New Roman"/>
        </w:rPr>
        <w:t xml:space="preserve"> et des </w:t>
      </w:r>
      <w:r w:rsidRPr="00F408E2">
        <w:rPr>
          <w:rFonts w:cs="Times New Roman"/>
        </w:rPr>
        <w:t>complications</w:t>
      </w:r>
      <w:r w:rsidR="00E251EA" w:rsidRPr="00F408E2">
        <w:rPr>
          <w:rFonts w:cs="Times New Roman"/>
        </w:rPr>
        <w:t xml:space="preserve"> orientés</w:t>
      </w:r>
    </w:p>
    <w:p w14:paraId="720D9AB9" w14:textId="5A59C779" w:rsidR="00E251EA" w:rsidRPr="00F408E2" w:rsidRDefault="00E251EA" w:rsidP="00745B3F">
      <w:pPr>
        <w:pStyle w:val="Titre1"/>
      </w:pPr>
      <w:r w:rsidRPr="00F408E2">
        <w:t xml:space="preserve">Conclusion </w:t>
      </w:r>
    </w:p>
    <w:p w14:paraId="41DA1D7A" w14:textId="31A8BE2F" w:rsidR="00E251EA" w:rsidRPr="00F408E2" w:rsidRDefault="001D602A" w:rsidP="00E251EA">
      <w:pPr>
        <w:rPr>
          <w:rFonts w:cs="Times New Roman"/>
        </w:rPr>
      </w:pPr>
      <w:r w:rsidRPr="00F408E2">
        <w:rPr>
          <w:rFonts w:cs="Times New Roman"/>
        </w:rPr>
        <w:t>Prise</w:t>
      </w:r>
      <w:r w:rsidR="00E251EA" w:rsidRPr="00F408E2">
        <w:rPr>
          <w:rFonts w:cs="Times New Roman"/>
        </w:rPr>
        <w:t xml:space="preserve"> en charge d’un sd canalaire </w:t>
      </w:r>
    </w:p>
    <w:p w14:paraId="570B893F" w14:textId="714B4EFE" w:rsidR="003F6799" w:rsidRPr="003F6799" w:rsidRDefault="00E251EA" w:rsidP="00745B3F">
      <w:pPr>
        <w:numPr>
          <w:ilvl w:val="1"/>
          <w:numId w:val="4"/>
        </w:numPr>
      </w:pPr>
      <w:r w:rsidRPr="00F408E2">
        <w:rPr>
          <w:rFonts w:cs="Times New Roman"/>
        </w:rPr>
        <w:t xml:space="preserve">Terrai + </w:t>
      </w:r>
      <w:r w:rsidR="001D602A" w:rsidRPr="00F408E2">
        <w:rPr>
          <w:rFonts w:cs="Times New Roman"/>
        </w:rPr>
        <w:t>histoire</w:t>
      </w:r>
      <w:r w:rsidRPr="00F408E2">
        <w:rPr>
          <w:rFonts w:cs="Times New Roman"/>
        </w:rPr>
        <w:t xml:space="preserve"> (mode d’</w:t>
      </w:r>
      <w:r w:rsidR="001D602A">
        <w:rPr>
          <w:rFonts w:cs="Times New Roman"/>
        </w:rPr>
        <w:t>installation</w:t>
      </w:r>
      <w:r w:rsidRPr="00F408E2">
        <w:rPr>
          <w:rFonts w:cs="Times New Roman"/>
        </w:rPr>
        <w:t xml:space="preserve"> et profil évolutif des</w:t>
      </w:r>
      <w:r w:rsidR="001D602A">
        <w:rPr>
          <w:rFonts w:cs="Times New Roman"/>
        </w:rPr>
        <w:t xml:space="preserve"> spasmes</w:t>
      </w:r>
      <w:r w:rsidRPr="00F408E2">
        <w:rPr>
          <w:rFonts w:cs="Times New Roman"/>
        </w:rPr>
        <w:t xml:space="preserve">) + </w:t>
      </w:r>
      <w:r w:rsidR="001D602A" w:rsidRPr="00F408E2">
        <w:rPr>
          <w:rFonts w:cs="Times New Roman"/>
        </w:rPr>
        <w:t>examen</w:t>
      </w:r>
      <w:r w:rsidRPr="00F408E2">
        <w:rPr>
          <w:rFonts w:cs="Times New Roman"/>
        </w:rPr>
        <w:t xml:space="preserve"> clinque + </w:t>
      </w:r>
      <w:r w:rsidR="001D602A" w:rsidRPr="00F408E2">
        <w:rPr>
          <w:rFonts w:cs="Times New Roman"/>
        </w:rPr>
        <w:t>examen</w:t>
      </w:r>
      <w:r w:rsidRPr="00F408E2">
        <w:rPr>
          <w:rFonts w:cs="Times New Roman"/>
        </w:rPr>
        <w:t xml:space="preserve"> </w:t>
      </w:r>
      <w:r w:rsidR="001D602A" w:rsidRPr="00F408E2">
        <w:rPr>
          <w:rFonts w:cs="Times New Roman"/>
        </w:rPr>
        <w:t>paraclinique</w:t>
      </w: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28923" w14:textId="77777777" w:rsidR="00273828" w:rsidRDefault="00273828" w:rsidP="00FE6A79">
      <w:pPr>
        <w:spacing w:line="240" w:lineRule="auto"/>
      </w:pPr>
      <w:r>
        <w:separator/>
      </w:r>
    </w:p>
  </w:endnote>
  <w:endnote w:type="continuationSeparator" w:id="0">
    <w:p w14:paraId="765F1FD0" w14:textId="77777777" w:rsidR="00273828" w:rsidRDefault="00273828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2B5153D5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745B3F">
              <w:rPr>
                <w:b/>
                <w:bCs/>
                <w:noProof/>
                <w:sz w:val="16"/>
                <w:szCs w:val="24"/>
              </w:rPr>
              <w:t>3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09801" w14:textId="77777777" w:rsidR="00273828" w:rsidRDefault="00273828" w:rsidP="00FE6A79">
      <w:pPr>
        <w:spacing w:line="240" w:lineRule="auto"/>
      </w:pPr>
      <w:r>
        <w:separator/>
      </w:r>
    </w:p>
  </w:footnote>
  <w:footnote w:type="continuationSeparator" w:id="0">
    <w:p w14:paraId="25939E69" w14:textId="77777777" w:rsidR="00273828" w:rsidRDefault="00273828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3828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5B3F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3064</TotalTime>
  <Pages>3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2025-10-03T03:06:00Z</dcterms:modified>
</cp:coreProperties>
</file>