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7ABC5" w14:textId="1F74C097" w:rsidR="003D6BF4" w:rsidRDefault="003D6BF4" w:rsidP="003D6BF4">
      <w:pPr>
        <w:pStyle w:val="Titre"/>
      </w:pPr>
      <w:r>
        <w:t>P</w:t>
      </w:r>
      <w:r w:rsidR="00291989">
        <w:t>e</w:t>
      </w:r>
      <w:r w:rsidR="002757DA">
        <w:t>rturbations du liquide céphalo-</w:t>
      </w:r>
      <w:r w:rsidR="00291989">
        <w:t>rachidien</w:t>
      </w:r>
    </w:p>
    <w:p w14:paraId="1D65A1B3" w14:textId="77777777" w:rsidR="003D6BF4" w:rsidRDefault="003D6BF4" w:rsidP="004237A4">
      <w:pPr>
        <w:numPr>
          <w:ilvl w:val="0"/>
          <w:numId w:val="3"/>
        </w:numPr>
      </w:pPr>
      <w:r>
        <w:t>Dr RAVELOSAONA Fanomezantsoa</w:t>
      </w:r>
    </w:p>
    <w:p w14:paraId="5EF910B0" w14:textId="1A8DC122" w:rsidR="003D6BF4" w:rsidRDefault="00CF0AED" w:rsidP="00CF0AED">
      <w:pPr>
        <w:pStyle w:val="Titre1"/>
      </w:pPr>
      <w:r>
        <w:t>Objectifs :</w:t>
      </w:r>
    </w:p>
    <w:p w14:paraId="140226C7" w14:textId="77777777" w:rsidR="003D6BF4" w:rsidRDefault="003D6BF4" w:rsidP="004237A4">
      <w:pPr>
        <w:numPr>
          <w:ilvl w:val="0"/>
          <w:numId w:val="3"/>
        </w:numPr>
      </w:pPr>
      <w:r>
        <w:t>Interpréter les résultats d’un examen du LCR</w:t>
      </w:r>
    </w:p>
    <w:p w14:paraId="319656EB" w14:textId="77777777" w:rsidR="003D6BF4" w:rsidRDefault="003D6BF4" w:rsidP="004237A4">
      <w:pPr>
        <w:numPr>
          <w:ilvl w:val="0"/>
          <w:numId w:val="3"/>
        </w:numPr>
      </w:pPr>
      <w:r>
        <w:t>Mener une orientation étiologique selon le résultat du LCR</w:t>
      </w:r>
    </w:p>
    <w:p w14:paraId="6F9138CE" w14:textId="77777777" w:rsidR="003D6BF4" w:rsidRDefault="003D6BF4" w:rsidP="004237A4">
      <w:pPr>
        <w:numPr>
          <w:ilvl w:val="0"/>
          <w:numId w:val="3"/>
        </w:numPr>
      </w:pPr>
      <w:r>
        <w:t>*Le diagnostic dépend du résultat du LCR</w:t>
      </w:r>
    </w:p>
    <w:p w14:paraId="313D22F5" w14:textId="503BF49F" w:rsidR="003D6BF4" w:rsidRDefault="00CF0AED" w:rsidP="00CF0AED">
      <w:pPr>
        <w:pStyle w:val="Titre1"/>
      </w:pPr>
      <w:r>
        <w:t>Introduction :</w:t>
      </w:r>
    </w:p>
    <w:p w14:paraId="1172EF0B" w14:textId="29B21A69" w:rsidR="003D6BF4" w:rsidRDefault="00723677" w:rsidP="00CF0AED">
      <w:pPr>
        <w:pStyle w:val="Titre2"/>
      </w:pPr>
      <w:r>
        <w:t>Définition :</w:t>
      </w:r>
    </w:p>
    <w:p w14:paraId="01492AE7" w14:textId="77777777" w:rsidR="003D6BF4" w:rsidRDefault="003D6BF4" w:rsidP="004237A4">
      <w:pPr>
        <w:numPr>
          <w:ilvl w:val="1"/>
          <w:numId w:val="3"/>
        </w:numPr>
      </w:pPr>
      <w:r>
        <w:t>LCR : liquide biologique entre pie mère et arachnoïde</w:t>
      </w:r>
    </w:p>
    <w:p w14:paraId="6EFF9258" w14:textId="77777777" w:rsidR="003D6BF4" w:rsidRDefault="003D6BF4" w:rsidP="004237A4">
      <w:pPr>
        <w:numPr>
          <w:ilvl w:val="1"/>
          <w:numId w:val="3"/>
        </w:numPr>
      </w:pPr>
      <w:r>
        <w:t>Perturbation du LCR : toute anomalie de son caractère physiologique</w:t>
      </w:r>
    </w:p>
    <w:p w14:paraId="5D9E1D2C" w14:textId="59749D6F" w:rsidR="003D6BF4" w:rsidRDefault="00723677" w:rsidP="004237A4">
      <w:pPr>
        <w:numPr>
          <w:ilvl w:val="1"/>
          <w:numId w:val="3"/>
        </w:numPr>
      </w:pPr>
      <w:r>
        <w:t>Comme :</w:t>
      </w:r>
    </w:p>
    <w:p w14:paraId="15D2193F" w14:textId="77777777" w:rsidR="003D6BF4" w:rsidRDefault="003D6BF4" w:rsidP="004237A4">
      <w:pPr>
        <w:numPr>
          <w:ilvl w:val="2"/>
          <w:numId w:val="3"/>
        </w:numPr>
      </w:pPr>
      <w:r>
        <w:t>Changement de pression</w:t>
      </w:r>
    </w:p>
    <w:p w14:paraId="381F4DD2" w14:textId="77777777" w:rsidR="003D6BF4" w:rsidRDefault="003D6BF4" w:rsidP="004237A4">
      <w:pPr>
        <w:numPr>
          <w:ilvl w:val="2"/>
          <w:numId w:val="3"/>
        </w:numPr>
      </w:pPr>
      <w:r>
        <w:t xml:space="preserve">Trouble : macroscopique, cytologique, biochimique, bactériologique, immunologique </w:t>
      </w:r>
    </w:p>
    <w:p w14:paraId="23F93327" w14:textId="10A4A09D" w:rsidR="003D6BF4" w:rsidRDefault="00CF0AED" w:rsidP="00CF0AED">
      <w:pPr>
        <w:pStyle w:val="Titre2"/>
      </w:pPr>
      <w:r>
        <w:t>Intérêts :</w:t>
      </w:r>
    </w:p>
    <w:p w14:paraId="2A2C2C0C" w14:textId="77777777" w:rsidR="003D6BF4" w:rsidRDefault="003D6BF4" w:rsidP="004237A4">
      <w:pPr>
        <w:numPr>
          <w:ilvl w:val="1"/>
          <w:numId w:val="3"/>
        </w:numPr>
      </w:pPr>
      <w:r>
        <w:t>Examen du LCR</w:t>
      </w:r>
    </w:p>
    <w:p w14:paraId="7BA289C5" w14:textId="77777777" w:rsidR="003D6BF4" w:rsidRDefault="003D6BF4" w:rsidP="004237A4">
      <w:pPr>
        <w:numPr>
          <w:ilvl w:val="2"/>
          <w:numId w:val="3"/>
        </w:numPr>
      </w:pPr>
      <w:r>
        <w:t>De plus en plus utilisé en neurologie</w:t>
      </w:r>
    </w:p>
    <w:p w14:paraId="258C3A5D" w14:textId="77777777" w:rsidR="003D6BF4" w:rsidRDefault="003D6BF4" w:rsidP="004237A4">
      <w:pPr>
        <w:numPr>
          <w:ilvl w:val="2"/>
          <w:numId w:val="3"/>
        </w:numPr>
      </w:pPr>
      <w:r>
        <w:t>Possible difficulté dans l’interprétation</w:t>
      </w:r>
    </w:p>
    <w:p w14:paraId="0FA7B590" w14:textId="77777777" w:rsidR="003D6BF4" w:rsidRDefault="003D6BF4" w:rsidP="004237A4">
      <w:pPr>
        <w:numPr>
          <w:ilvl w:val="1"/>
          <w:numId w:val="3"/>
        </w:numPr>
      </w:pPr>
      <w:r>
        <w:t xml:space="preserve">Perturbation </w:t>
      </w:r>
    </w:p>
    <w:p w14:paraId="2FED1C7F" w14:textId="7C988970" w:rsidR="003D6BF4" w:rsidRDefault="00CF0AED" w:rsidP="00CF0AED">
      <w:pPr>
        <w:pStyle w:val="Titre1"/>
      </w:pPr>
      <w:r>
        <w:t>Rappel :</w:t>
      </w:r>
    </w:p>
    <w:p w14:paraId="366AFD0B" w14:textId="77777777" w:rsidR="003D6BF4" w:rsidRDefault="003D6BF4" w:rsidP="00CF0AED">
      <w:pPr>
        <w:pStyle w:val="Titre2"/>
      </w:pPr>
      <w:r>
        <w:t>Rappel anatomique et physiologique</w:t>
      </w:r>
    </w:p>
    <w:p w14:paraId="417A5EB8" w14:textId="77777777" w:rsidR="003D6BF4" w:rsidRDefault="003D6BF4" w:rsidP="004237A4">
      <w:pPr>
        <w:numPr>
          <w:ilvl w:val="1"/>
          <w:numId w:val="3"/>
        </w:numPr>
      </w:pPr>
      <w:r>
        <w:t>LCR se trouve :</w:t>
      </w:r>
    </w:p>
    <w:p w14:paraId="0E909CE0" w14:textId="77777777" w:rsidR="003D6BF4" w:rsidRDefault="003D6BF4" w:rsidP="004237A4">
      <w:pPr>
        <w:numPr>
          <w:ilvl w:val="2"/>
          <w:numId w:val="3"/>
        </w:numPr>
      </w:pPr>
      <w:r>
        <w:t xml:space="preserve">Entre arachnoïde et pie mère </w:t>
      </w:r>
    </w:p>
    <w:p w14:paraId="5CDF03A8" w14:textId="77777777" w:rsidR="003D6BF4" w:rsidRDefault="003D6BF4" w:rsidP="004237A4">
      <w:pPr>
        <w:numPr>
          <w:ilvl w:val="2"/>
          <w:numId w:val="3"/>
        </w:numPr>
      </w:pPr>
      <w:r>
        <w:t>En contact avec le cerveau et moelle épinière</w:t>
      </w:r>
    </w:p>
    <w:p w14:paraId="729C2C67" w14:textId="0E6AF82C" w:rsidR="003D6BF4" w:rsidRDefault="00CF0AED" w:rsidP="00CF0AED">
      <w:pPr>
        <w:pStyle w:val="Titre2"/>
      </w:pPr>
      <w:r>
        <w:t>Production :</w:t>
      </w:r>
    </w:p>
    <w:p w14:paraId="6C606C98" w14:textId="77777777" w:rsidR="003D6BF4" w:rsidRDefault="003D6BF4" w:rsidP="004237A4">
      <w:pPr>
        <w:numPr>
          <w:ilvl w:val="1"/>
          <w:numId w:val="3"/>
        </w:numPr>
      </w:pPr>
      <w:r>
        <w:t>Au niveau du plexus choroïde</w:t>
      </w:r>
    </w:p>
    <w:p w14:paraId="4A32E2C1" w14:textId="7DC5BF0A" w:rsidR="003D6BF4" w:rsidRDefault="00CF0AED" w:rsidP="00CF0AED">
      <w:pPr>
        <w:pStyle w:val="Titre2"/>
      </w:pPr>
      <w:r>
        <w:lastRenderedPageBreak/>
        <w:t>Circulation :</w:t>
      </w:r>
    </w:p>
    <w:p w14:paraId="1D31D05F" w14:textId="77777777" w:rsidR="003D6BF4" w:rsidRDefault="003D6BF4" w:rsidP="004237A4">
      <w:pPr>
        <w:numPr>
          <w:ilvl w:val="1"/>
          <w:numId w:val="3"/>
        </w:numPr>
      </w:pPr>
      <w:r>
        <w:t>Circulation passive avec un débit de 20cm3/H</w:t>
      </w:r>
    </w:p>
    <w:p w14:paraId="1B138037" w14:textId="77777777" w:rsidR="003D6BF4" w:rsidRDefault="003D6BF4" w:rsidP="004237A4">
      <w:pPr>
        <w:numPr>
          <w:ilvl w:val="1"/>
          <w:numId w:val="3"/>
        </w:numPr>
      </w:pPr>
      <w:r>
        <w:t xml:space="preserve">V1, V2 </w:t>
      </w:r>
      <w:r>
        <w:sym w:font="Wingdings" w:char="F0E8"/>
      </w:r>
      <w:r>
        <w:t xml:space="preserve"> V3, V4 </w:t>
      </w:r>
      <w:r>
        <w:sym w:font="Wingdings" w:char="F0E8"/>
      </w:r>
      <w:r>
        <w:t xml:space="preserve"> espaces méningés du cerveau et autour de la moelle épinière</w:t>
      </w:r>
    </w:p>
    <w:p w14:paraId="562A7E31" w14:textId="7A763030" w:rsidR="003D6BF4" w:rsidRDefault="00CF0AED" w:rsidP="00CF0AED">
      <w:pPr>
        <w:pStyle w:val="Titre2"/>
      </w:pPr>
      <w:r>
        <w:t>Résorption :</w:t>
      </w:r>
    </w:p>
    <w:p w14:paraId="37381131" w14:textId="77777777" w:rsidR="003D6BF4" w:rsidRDefault="003D6BF4" w:rsidP="004237A4">
      <w:pPr>
        <w:numPr>
          <w:ilvl w:val="1"/>
          <w:numId w:val="3"/>
        </w:numPr>
      </w:pPr>
      <w:r>
        <w:t>Dans les villosités arachnoïdiennes</w:t>
      </w:r>
    </w:p>
    <w:p w14:paraId="7CF85425" w14:textId="16F22433" w:rsidR="003D6BF4" w:rsidRDefault="003D6BF4" w:rsidP="004237A4">
      <w:pPr>
        <w:numPr>
          <w:ilvl w:val="0"/>
          <w:numId w:val="3"/>
        </w:numPr>
      </w:pPr>
      <w:r>
        <w:t xml:space="preserve">*Se termine la circulation, and </w:t>
      </w:r>
      <w:r w:rsidR="00CF0AED">
        <w:t>granulomes arachnoïdiens</w:t>
      </w:r>
    </w:p>
    <w:p w14:paraId="5DC11D5B" w14:textId="33544FE1" w:rsidR="003D6BF4" w:rsidRDefault="003D6BF4" w:rsidP="00CF0AED">
      <w:pPr>
        <w:pStyle w:val="Titre2"/>
      </w:pPr>
      <w:r>
        <w:t xml:space="preserve">Rôles du </w:t>
      </w:r>
      <w:r w:rsidR="00CF0AED">
        <w:t>LCR :</w:t>
      </w:r>
    </w:p>
    <w:p w14:paraId="54900718" w14:textId="77777777" w:rsidR="003D6BF4" w:rsidRDefault="003D6BF4" w:rsidP="004237A4">
      <w:pPr>
        <w:numPr>
          <w:ilvl w:val="1"/>
          <w:numId w:val="3"/>
        </w:numPr>
      </w:pPr>
      <w:r>
        <w:t>Mécaniques : protection du SNC comme amortisseur</w:t>
      </w:r>
    </w:p>
    <w:p w14:paraId="346D1829" w14:textId="77777777" w:rsidR="003D6BF4" w:rsidRDefault="003D6BF4" w:rsidP="004237A4">
      <w:pPr>
        <w:numPr>
          <w:ilvl w:val="1"/>
          <w:numId w:val="3"/>
        </w:numPr>
      </w:pPr>
      <w:r>
        <w:t>Maintien de l’homéostasie du milieu péri cérébral</w:t>
      </w:r>
    </w:p>
    <w:p w14:paraId="58449AB6" w14:textId="77777777" w:rsidR="003D6BF4" w:rsidRDefault="003D6BF4" w:rsidP="004237A4">
      <w:pPr>
        <w:numPr>
          <w:ilvl w:val="1"/>
          <w:numId w:val="3"/>
        </w:numPr>
      </w:pPr>
      <w:r>
        <w:t xml:space="preserve">Maintient constants : pH, composition protéique </w:t>
      </w:r>
    </w:p>
    <w:p w14:paraId="5AF00C56" w14:textId="5711067D" w:rsidR="003D6BF4" w:rsidRDefault="00CF0AED" w:rsidP="004237A4">
      <w:pPr>
        <w:numPr>
          <w:ilvl w:val="1"/>
          <w:numId w:val="3"/>
        </w:numPr>
      </w:pPr>
      <w:r>
        <w:t>Hormonale</w:t>
      </w:r>
      <w:r w:rsidR="003D6BF4">
        <w:t xml:space="preserve"> du micro environnement cellulaire</w:t>
      </w:r>
    </w:p>
    <w:p w14:paraId="46161F60" w14:textId="77777777" w:rsidR="003D6BF4" w:rsidRDefault="003D6BF4" w:rsidP="004237A4">
      <w:pPr>
        <w:numPr>
          <w:ilvl w:val="1"/>
          <w:numId w:val="3"/>
        </w:numPr>
      </w:pPr>
      <w:r>
        <w:t>Métabolique : échanges nutritifs avec le tissu nerveux</w:t>
      </w:r>
    </w:p>
    <w:p w14:paraId="59BE8170" w14:textId="728E3734" w:rsidR="003D6BF4" w:rsidRDefault="00CF0AED" w:rsidP="00CF0AED">
      <w:pPr>
        <w:pStyle w:val="Titre2"/>
      </w:pPr>
      <w:r>
        <w:t>Pression :</w:t>
      </w:r>
    </w:p>
    <w:p w14:paraId="7C787E2D" w14:textId="77777777" w:rsidR="003D6BF4" w:rsidRDefault="003D6BF4" w:rsidP="004237A4">
      <w:pPr>
        <w:numPr>
          <w:ilvl w:val="1"/>
          <w:numId w:val="3"/>
        </w:numPr>
      </w:pPr>
      <w:r>
        <w:t xml:space="preserve">Pression intracrânienne en décubitus à plat </w:t>
      </w:r>
    </w:p>
    <w:p w14:paraId="358D720B" w14:textId="260FA39A" w:rsidR="003D6BF4" w:rsidRDefault="003D6BF4" w:rsidP="004237A4">
      <w:pPr>
        <w:numPr>
          <w:ilvl w:val="1"/>
          <w:numId w:val="3"/>
        </w:numPr>
      </w:pPr>
      <w:r>
        <w:t xml:space="preserve">Valeur </w:t>
      </w:r>
      <w:r w:rsidR="00CF0AED">
        <w:t>physiologique :</w:t>
      </w:r>
      <w:r>
        <w:t xml:space="preserve"> adulte : 10 à 15 mm Hg</w:t>
      </w:r>
    </w:p>
    <w:p w14:paraId="0E5CE6D7" w14:textId="176877A3" w:rsidR="003D6BF4" w:rsidRDefault="003D6BF4" w:rsidP="00CF0AED">
      <w:pPr>
        <w:pStyle w:val="Titre2"/>
      </w:pPr>
      <w:r>
        <w:t xml:space="preserve">Barriere hémato </w:t>
      </w:r>
      <w:r w:rsidR="00CF0AED">
        <w:t>méningée :</w:t>
      </w:r>
    </w:p>
    <w:p w14:paraId="1D108D97" w14:textId="77777777" w:rsidR="003D6BF4" w:rsidRDefault="003D6BF4" w:rsidP="004237A4">
      <w:pPr>
        <w:numPr>
          <w:ilvl w:val="1"/>
          <w:numId w:val="3"/>
        </w:numPr>
      </w:pPr>
      <w:r>
        <w:t>Système sélecteur échanges entres sang et LCR</w:t>
      </w:r>
    </w:p>
    <w:p w14:paraId="1F149846" w14:textId="315FC42A" w:rsidR="003D6BF4" w:rsidRPr="00216ECE" w:rsidRDefault="003D6BF4" w:rsidP="00CF0AED">
      <w:pPr>
        <w:pStyle w:val="Titre2"/>
      </w:pPr>
      <w:r w:rsidRPr="00216ECE">
        <w:t xml:space="preserve">Pour LCR </w:t>
      </w:r>
      <w:r w:rsidR="00CF0AED" w:rsidRPr="00216ECE">
        <w:t>normal :</w:t>
      </w:r>
    </w:p>
    <w:p w14:paraId="742274AB" w14:textId="431D4ACF" w:rsidR="003D6BF4" w:rsidRDefault="003D6BF4" w:rsidP="00CF0AED">
      <w:pPr>
        <w:pStyle w:val="Titre3"/>
      </w:pPr>
      <w:r>
        <w:t xml:space="preserve">Indication ponction lombaire pour un examen du </w:t>
      </w:r>
      <w:r w:rsidR="00CF0AED">
        <w:t>LCR :</w:t>
      </w:r>
      <w:r>
        <w:t xml:space="preserve"> </w:t>
      </w:r>
    </w:p>
    <w:p w14:paraId="68E2A9A6" w14:textId="77777777" w:rsidR="003D6BF4" w:rsidRDefault="003D6BF4" w:rsidP="004237A4">
      <w:pPr>
        <w:numPr>
          <w:ilvl w:val="2"/>
          <w:numId w:val="3"/>
        </w:numPr>
      </w:pPr>
      <w:r>
        <w:t>Pour une suspicion d’atteinte méningée</w:t>
      </w:r>
    </w:p>
    <w:p w14:paraId="5A9323F0" w14:textId="031F4C62" w:rsidR="003D6BF4" w:rsidRDefault="003D6BF4" w:rsidP="004237A4">
      <w:pPr>
        <w:numPr>
          <w:ilvl w:val="3"/>
          <w:numId w:val="3"/>
        </w:numPr>
      </w:pPr>
      <w:r>
        <w:t xml:space="preserve">i.e. faire PL devant Infections du </w:t>
      </w:r>
      <w:r w:rsidR="00CF0AED">
        <w:t>SNC :</w:t>
      </w:r>
      <w:r>
        <w:t xml:space="preserve"> </w:t>
      </w:r>
      <w:r w:rsidR="00CF0AED">
        <w:t>méningite encéphalite</w:t>
      </w:r>
      <w:r>
        <w:t>, méningo-encéphalite</w:t>
      </w:r>
    </w:p>
    <w:p w14:paraId="59D697D6" w14:textId="77777777" w:rsidR="003D6BF4" w:rsidRDefault="003D6BF4" w:rsidP="004237A4">
      <w:pPr>
        <w:numPr>
          <w:ilvl w:val="2"/>
          <w:numId w:val="3"/>
        </w:numPr>
      </w:pPr>
      <w:r>
        <w:t>*Devant syndrome méningée faire ponction lombaire</w:t>
      </w:r>
    </w:p>
    <w:p w14:paraId="188BCAEE" w14:textId="77777777" w:rsidR="003D6BF4" w:rsidRDefault="003D6BF4" w:rsidP="004237A4">
      <w:pPr>
        <w:numPr>
          <w:ilvl w:val="2"/>
          <w:numId w:val="3"/>
        </w:numPr>
      </w:pPr>
      <w:r>
        <w:t>Devant Maladies inflammatoires : syndrome de Guillain Barré, sclérose en plaque, vascularites, sarcoïdes, myélite, névrite optique</w:t>
      </w:r>
    </w:p>
    <w:p w14:paraId="45F4CC4D" w14:textId="77777777" w:rsidR="003D6BF4" w:rsidRDefault="003D6BF4" w:rsidP="004237A4">
      <w:pPr>
        <w:numPr>
          <w:ilvl w:val="2"/>
          <w:numId w:val="3"/>
        </w:numPr>
      </w:pPr>
      <w:r>
        <w:t>Maladie neurodégénérative : recherche de biomarquers spécifiques</w:t>
      </w:r>
    </w:p>
    <w:p w14:paraId="5B4E7685" w14:textId="77777777" w:rsidR="003D6BF4" w:rsidRDefault="003D6BF4" w:rsidP="004237A4">
      <w:pPr>
        <w:numPr>
          <w:ilvl w:val="2"/>
          <w:numId w:val="3"/>
        </w:numPr>
      </w:pPr>
      <w:r>
        <w:t>Hémorragie sous arachnoïdienne non visible au scanner cérébral</w:t>
      </w:r>
    </w:p>
    <w:p w14:paraId="6C25B045" w14:textId="44D0B359" w:rsidR="003D6BF4" w:rsidRDefault="003D6BF4" w:rsidP="004237A4">
      <w:pPr>
        <w:numPr>
          <w:ilvl w:val="2"/>
          <w:numId w:val="3"/>
        </w:numPr>
      </w:pPr>
      <w:r>
        <w:t xml:space="preserve">Oncologies : pour rechercher une méningite </w:t>
      </w:r>
      <w:r w:rsidR="00CF0AED">
        <w:t>carcinomateuse en</w:t>
      </w:r>
      <w:r>
        <w:t xml:space="preserve"> anapath, lymphome, leucémie </w:t>
      </w:r>
    </w:p>
    <w:p w14:paraId="7CE82CBE" w14:textId="77777777" w:rsidR="003D6BF4" w:rsidRDefault="003D6BF4" w:rsidP="00CF0AED">
      <w:pPr>
        <w:pStyle w:val="Titre3"/>
      </w:pPr>
      <w:r>
        <w:lastRenderedPageBreak/>
        <w:t>Analyse de LCR comporte :</w:t>
      </w:r>
    </w:p>
    <w:p w14:paraId="72096198" w14:textId="65822822" w:rsidR="003D6BF4" w:rsidRDefault="003D6BF4" w:rsidP="004237A4">
      <w:pPr>
        <w:numPr>
          <w:ilvl w:val="2"/>
          <w:numId w:val="3"/>
        </w:numPr>
      </w:pPr>
      <w:r>
        <w:t xml:space="preserve">L’analyse macroscopique : voir la couleur, normalement jaune citrin ou </w:t>
      </w:r>
      <w:r w:rsidR="00CF0AED">
        <w:t>transparent ;</w:t>
      </w:r>
      <w:r>
        <w:t xml:space="preserve"> la turbidité i.e. trouble ou pas</w:t>
      </w:r>
    </w:p>
    <w:p w14:paraId="6CF1E5B3" w14:textId="77777777" w:rsidR="003D6BF4" w:rsidRDefault="003D6BF4" w:rsidP="00CF0AED">
      <w:pPr>
        <w:pStyle w:val="Titre4"/>
      </w:pPr>
      <w:r>
        <w:t>Cytologique</w:t>
      </w:r>
    </w:p>
    <w:p w14:paraId="1705EA02" w14:textId="6EFCA80E" w:rsidR="003D6BF4" w:rsidRDefault="00CF0AED" w:rsidP="004237A4">
      <w:pPr>
        <w:numPr>
          <w:ilvl w:val="3"/>
          <w:numId w:val="3"/>
        </w:numPr>
      </w:pPr>
      <w:r>
        <w:t>Quantitative :</w:t>
      </w:r>
      <w:r w:rsidR="003D6BF4">
        <w:t xml:space="preserve"> &lt;5 éléments /mm3</w:t>
      </w:r>
    </w:p>
    <w:p w14:paraId="58EF0A71" w14:textId="5712B068" w:rsidR="003D6BF4" w:rsidRDefault="00CF0AED" w:rsidP="004237A4">
      <w:pPr>
        <w:numPr>
          <w:ilvl w:val="3"/>
          <w:numId w:val="3"/>
        </w:numPr>
      </w:pPr>
      <w:r>
        <w:t>Qualitative :</w:t>
      </w:r>
      <w:r w:rsidR="003D6BF4">
        <w:t xml:space="preserve"> lymphocytes (60-70%)</w:t>
      </w:r>
    </w:p>
    <w:p w14:paraId="65708856" w14:textId="77777777" w:rsidR="003D6BF4" w:rsidRDefault="003D6BF4" w:rsidP="004237A4">
      <w:pPr>
        <w:numPr>
          <w:ilvl w:val="3"/>
          <w:numId w:val="3"/>
        </w:numPr>
      </w:pPr>
      <w:r>
        <w:t>Monocytes (30-50%)</w:t>
      </w:r>
    </w:p>
    <w:p w14:paraId="72B8BA51" w14:textId="77777777" w:rsidR="00CF0AED" w:rsidRDefault="003D6BF4" w:rsidP="00CF0AED">
      <w:pPr>
        <w:pStyle w:val="Titre4"/>
      </w:pPr>
      <w:r>
        <w:t xml:space="preserve">Biochimique : </w:t>
      </w:r>
    </w:p>
    <w:p w14:paraId="292B2BAD" w14:textId="0FCA7BC1" w:rsidR="003D6BF4" w:rsidRDefault="00CF0AED" w:rsidP="004237A4">
      <w:pPr>
        <w:numPr>
          <w:ilvl w:val="2"/>
          <w:numId w:val="3"/>
        </w:numPr>
      </w:pPr>
      <w:r>
        <w:t>Protéine</w:t>
      </w:r>
      <w:r w:rsidR="003D6BF4">
        <w:t xml:space="preserve"> totale, glucose, ions chlorure, lactate, albumine, IgG, IGA, IGM</w:t>
      </w:r>
    </w:p>
    <w:p w14:paraId="78375CEB" w14:textId="77777777" w:rsidR="003D6BF4" w:rsidRDefault="003D6BF4" w:rsidP="004237A4">
      <w:pPr>
        <w:numPr>
          <w:ilvl w:val="3"/>
          <w:numId w:val="3"/>
        </w:numPr>
      </w:pPr>
      <w:r>
        <w:t>Protéine totale i.e. protéinorachie : 0.20-0.40 g/L</w:t>
      </w:r>
    </w:p>
    <w:p w14:paraId="7EF491BD" w14:textId="77777777" w:rsidR="003D6BF4" w:rsidRDefault="003D6BF4" w:rsidP="004237A4">
      <w:pPr>
        <w:numPr>
          <w:ilvl w:val="3"/>
          <w:numId w:val="3"/>
        </w:numPr>
      </w:pPr>
      <w:r>
        <w:t>Albumine : 120-300 mg/L</w:t>
      </w:r>
    </w:p>
    <w:p w14:paraId="0787EEEF" w14:textId="77777777" w:rsidR="003D6BF4" w:rsidRDefault="003D6BF4" w:rsidP="004237A4">
      <w:pPr>
        <w:numPr>
          <w:ilvl w:val="3"/>
          <w:numId w:val="3"/>
        </w:numPr>
      </w:pPr>
      <w:r>
        <w:t>Quotient albumine = albu LCR / par albu SERUM c Pour le calcul de la synthèse intrathécale d’immunoglobulines i.e. la quantité d’hémoglobine dans le LCR</w:t>
      </w:r>
    </w:p>
    <w:p w14:paraId="04E5F043" w14:textId="77777777" w:rsidR="003D6BF4" w:rsidRDefault="003D6BF4" w:rsidP="004237A4">
      <w:pPr>
        <w:numPr>
          <w:ilvl w:val="3"/>
          <w:numId w:val="3"/>
        </w:numPr>
      </w:pPr>
      <w:r>
        <w:t>Glucose :</w:t>
      </w:r>
    </w:p>
    <w:p w14:paraId="043EFEFA" w14:textId="77777777" w:rsidR="003D6BF4" w:rsidRDefault="003D6BF4" w:rsidP="004237A4">
      <w:pPr>
        <w:numPr>
          <w:ilvl w:val="4"/>
          <w:numId w:val="3"/>
        </w:numPr>
      </w:pPr>
      <w:r>
        <w:t>Valeur physiologique : 2.2-4.2 mmol/L</w:t>
      </w:r>
    </w:p>
    <w:p w14:paraId="7FC87EFA" w14:textId="797C4567" w:rsidR="003D6BF4" w:rsidRDefault="003D6BF4" w:rsidP="004237A4">
      <w:pPr>
        <w:numPr>
          <w:ilvl w:val="4"/>
          <w:numId w:val="3"/>
        </w:numPr>
      </w:pPr>
      <w:r>
        <w:t xml:space="preserve">Quotient glucose = glu LCR /glu SANG ; </w:t>
      </w:r>
      <w:r w:rsidR="00CF0AED">
        <w:t>valeur normale</w:t>
      </w:r>
      <w:r>
        <w:t xml:space="preserve"> : 0.6</w:t>
      </w:r>
    </w:p>
    <w:p w14:paraId="49BC4BEF" w14:textId="77777777" w:rsidR="003D6BF4" w:rsidRDefault="003D6BF4" w:rsidP="004237A4">
      <w:pPr>
        <w:numPr>
          <w:ilvl w:val="3"/>
          <w:numId w:val="3"/>
        </w:numPr>
      </w:pPr>
      <w:r>
        <w:t>Chlore : 124mmol/L</w:t>
      </w:r>
    </w:p>
    <w:p w14:paraId="57B9E744" w14:textId="77777777" w:rsidR="003D6BF4" w:rsidRDefault="003D6BF4" w:rsidP="004237A4">
      <w:pPr>
        <w:numPr>
          <w:ilvl w:val="3"/>
          <w:numId w:val="3"/>
        </w:numPr>
      </w:pPr>
      <w:r>
        <w:t>Lactate : &lt;3.2 mmol/L</w:t>
      </w:r>
    </w:p>
    <w:p w14:paraId="11E9F492" w14:textId="77777777" w:rsidR="003D6BF4" w:rsidRDefault="003D6BF4" w:rsidP="00CF0AED">
      <w:pPr>
        <w:pStyle w:val="Titre4"/>
      </w:pPr>
      <w:r>
        <w:t>Bactériologique</w:t>
      </w:r>
    </w:p>
    <w:p w14:paraId="575848D9" w14:textId="77777777" w:rsidR="003D6BF4" w:rsidRDefault="003D6BF4" w:rsidP="004237A4">
      <w:pPr>
        <w:numPr>
          <w:ilvl w:val="3"/>
          <w:numId w:val="3"/>
        </w:numPr>
      </w:pPr>
      <w:r>
        <w:t>Examen direct et culture : aseptique</w:t>
      </w:r>
    </w:p>
    <w:p w14:paraId="70EF956E" w14:textId="77777777" w:rsidR="003D6BF4" w:rsidRDefault="003D6BF4" w:rsidP="00CF0AED">
      <w:pPr>
        <w:pStyle w:val="Titre4"/>
      </w:pPr>
      <w:r>
        <w:t xml:space="preserve">Immunologique </w:t>
      </w:r>
    </w:p>
    <w:p w14:paraId="32448CAE" w14:textId="77777777" w:rsidR="003D6BF4" w:rsidRDefault="003D6BF4" w:rsidP="004237A4">
      <w:pPr>
        <w:numPr>
          <w:ilvl w:val="3"/>
          <w:numId w:val="3"/>
        </w:numPr>
      </w:pPr>
      <w:r>
        <w:t>Electrophorèse protéines LCR (isoélectrofocalisation)</w:t>
      </w:r>
    </w:p>
    <w:p w14:paraId="0AD5C276" w14:textId="77777777" w:rsidR="003D6BF4" w:rsidRDefault="003D6BF4" w:rsidP="004237A4">
      <w:pPr>
        <w:numPr>
          <w:ilvl w:val="3"/>
          <w:numId w:val="3"/>
        </w:numPr>
      </w:pPr>
      <w:r>
        <w:t>Profil normal :</w:t>
      </w:r>
    </w:p>
    <w:p w14:paraId="4591D4C6" w14:textId="77777777" w:rsidR="003D6BF4" w:rsidRDefault="003D6BF4" w:rsidP="004237A4">
      <w:pPr>
        <w:numPr>
          <w:ilvl w:val="4"/>
          <w:numId w:val="3"/>
        </w:numPr>
      </w:pPr>
      <w:r>
        <w:t>“Préalbumine, fraction Tau : visibles</w:t>
      </w:r>
    </w:p>
    <w:p w14:paraId="069C9AB5" w14:textId="77777777" w:rsidR="003D6BF4" w:rsidRDefault="003D6BF4" w:rsidP="004237A4">
      <w:pPr>
        <w:numPr>
          <w:ilvl w:val="4"/>
          <w:numId w:val="3"/>
        </w:numPr>
      </w:pPr>
      <w:r>
        <w:t>Gammaglobulines : aspect polyclonal</w:t>
      </w:r>
    </w:p>
    <w:p w14:paraId="40E7BF03" w14:textId="0539BC02" w:rsidR="003D6BF4" w:rsidRPr="006064DB" w:rsidRDefault="003D6BF4" w:rsidP="00CF0AED">
      <w:pPr>
        <w:pStyle w:val="Titre2"/>
      </w:pPr>
      <w:r w:rsidRPr="006064DB">
        <w:lastRenderedPageBreak/>
        <w:t xml:space="preserve">Pour le LCR </w:t>
      </w:r>
      <w:r w:rsidR="00CF0AED" w:rsidRPr="006064DB">
        <w:t>perturber :</w:t>
      </w:r>
    </w:p>
    <w:p w14:paraId="1597A4D8" w14:textId="0BDAECE5" w:rsidR="003D6BF4" w:rsidRDefault="003D6BF4" w:rsidP="00CF0AED">
      <w:pPr>
        <w:pStyle w:val="Titre3"/>
      </w:pPr>
      <w:r>
        <w:t xml:space="preserve">Perturbation de la </w:t>
      </w:r>
      <w:r w:rsidR="00CF0AED">
        <w:t>pression :</w:t>
      </w:r>
    </w:p>
    <w:p w14:paraId="759BA245" w14:textId="77777777" w:rsidR="003D6BF4" w:rsidRDefault="003D6BF4" w:rsidP="00CF0AED">
      <w:pPr>
        <w:pStyle w:val="Titre4"/>
      </w:pPr>
      <w:r>
        <w:t>Augmentation de la pression : Hypertension intracrânienne HTIC i.e. une HTIC c une augmentation de pression LCR</w:t>
      </w:r>
    </w:p>
    <w:p w14:paraId="6EAD2CEC" w14:textId="77777777" w:rsidR="003D6BF4" w:rsidRDefault="003D6BF4" w:rsidP="004237A4">
      <w:pPr>
        <w:numPr>
          <w:ilvl w:val="3"/>
          <w:numId w:val="3"/>
        </w:numPr>
      </w:pPr>
      <w:r>
        <w:t>Pression intracranienne PIC &gt;15 mmHg</w:t>
      </w:r>
    </w:p>
    <w:p w14:paraId="04A13D51" w14:textId="77777777" w:rsidR="003D6BF4" w:rsidRDefault="003D6BF4" w:rsidP="004237A4">
      <w:pPr>
        <w:numPr>
          <w:ilvl w:val="3"/>
          <w:numId w:val="3"/>
        </w:numPr>
      </w:pPr>
      <w:r>
        <w:t>Mesure de la PIC acd une ponction lombaire</w:t>
      </w:r>
    </w:p>
    <w:p w14:paraId="38BA0F56" w14:textId="095AE526" w:rsidR="003D6BF4" w:rsidRDefault="003D6BF4" w:rsidP="004237A4">
      <w:pPr>
        <w:numPr>
          <w:ilvl w:val="3"/>
          <w:numId w:val="3"/>
        </w:numPr>
      </w:pPr>
      <w:r>
        <w:t xml:space="preserve">Clinique ; triade céphalées positionnelles i.e. en couché des fortes céphalées mais en position assise la céphalée </w:t>
      </w:r>
      <w:r w:rsidR="00CF0AED">
        <w:t>va</w:t>
      </w:r>
      <w:r>
        <w:t xml:space="preserve"> disparaitre PATHOGNOMONIQUE, vomissement en jet, troubles visuels positionnels </w:t>
      </w:r>
    </w:p>
    <w:p w14:paraId="54EB37F3" w14:textId="4953FEFA" w:rsidR="003D6BF4" w:rsidRDefault="003D6BF4" w:rsidP="004237A4">
      <w:pPr>
        <w:numPr>
          <w:ilvl w:val="3"/>
          <w:numId w:val="3"/>
        </w:numPr>
      </w:pPr>
      <w:r>
        <w:t xml:space="preserve">Trois mécanismes </w:t>
      </w:r>
      <w:r w:rsidR="00CF0AED">
        <w:t>étiologiques :</w:t>
      </w:r>
    </w:p>
    <w:p w14:paraId="5ECE39B8" w14:textId="3B24B773" w:rsidR="003D6BF4" w:rsidRDefault="003D6BF4" w:rsidP="004237A4">
      <w:pPr>
        <w:numPr>
          <w:ilvl w:val="4"/>
          <w:numId w:val="3"/>
        </w:numPr>
      </w:pPr>
      <w:r>
        <w:t>Augmentation volume sanguin cérébral</w:t>
      </w:r>
      <w:r w:rsidR="00CF0AED">
        <w:t> ;</w:t>
      </w:r>
    </w:p>
    <w:p w14:paraId="28893CE2" w14:textId="03A1BD62" w:rsidR="003D6BF4" w:rsidRDefault="003D6BF4" w:rsidP="004237A4">
      <w:pPr>
        <w:numPr>
          <w:ilvl w:val="4"/>
          <w:numId w:val="3"/>
        </w:numPr>
      </w:pPr>
      <w:r>
        <w:t>Augmentation volume parenchyme cérébral</w:t>
      </w:r>
      <w:r w:rsidR="00CF0AED">
        <w:t> ;</w:t>
      </w:r>
    </w:p>
    <w:p w14:paraId="33F1794D" w14:textId="77777777" w:rsidR="003D6BF4" w:rsidRDefault="003D6BF4" w:rsidP="004237A4">
      <w:pPr>
        <w:numPr>
          <w:ilvl w:val="4"/>
          <w:numId w:val="3"/>
        </w:numPr>
      </w:pPr>
      <w:r>
        <w:t xml:space="preserve">Augmentation volume LCR qui est surtout lié aux anomalies de la circulation du LCR </w:t>
      </w:r>
    </w:p>
    <w:p w14:paraId="51C75896" w14:textId="77777777" w:rsidR="003D6BF4" w:rsidRDefault="003D6BF4" w:rsidP="00CF0AED">
      <w:pPr>
        <w:pStyle w:val="Titre4"/>
      </w:pPr>
      <w:r>
        <w:t xml:space="preserve">Diminution de la pression : appelé hypotension spontanée du LCR </w:t>
      </w:r>
    </w:p>
    <w:p w14:paraId="679E559F" w14:textId="77777777" w:rsidR="003D6BF4" w:rsidRDefault="003D6BF4" w:rsidP="004237A4">
      <w:pPr>
        <w:numPr>
          <w:ilvl w:val="3"/>
          <w:numId w:val="3"/>
        </w:numPr>
      </w:pPr>
      <w:r>
        <w:t>Pression d’ouverture du LCR &lt;50mmHg ou voir non mesurable</w:t>
      </w:r>
    </w:p>
    <w:p w14:paraId="40479A84" w14:textId="77777777" w:rsidR="003D6BF4" w:rsidRDefault="003D6BF4" w:rsidP="004237A4">
      <w:pPr>
        <w:numPr>
          <w:ilvl w:val="3"/>
          <w:numId w:val="3"/>
        </w:numPr>
      </w:pPr>
      <w:r>
        <w:t>Hyperprotéinorachie</w:t>
      </w:r>
    </w:p>
    <w:p w14:paraId="15FF870F" w14:textId="77777777" w:rsidR="003D6BF4" w:rsidRDefault="003D6BF4" w:rsidP="004237A4">
      <w:pPr>
        <w:numPr>
          <w:ilvl w:val="3"/>
          <w:numId w:val="3"/>
        </w:numPr>
      </w:pPr>
      <w:r>
        <w:t>Pléiocytose lymphocytaire</w:t>
      </w:r>
    </w:p>
    <w:p w14:paraId="06ECFA68" w14:textId="77777777" w:rsidR="003D6BF4" w:rsidRDefault="003D6BF4" w:rsidP="004237A4">
      <w:pPr>
        <w:numPr>
          <w:ilvl w:val="3"/>
          <w:numId w:val="3"/>
        </w:numPr>
      </w:pPr>
      <w:r>
        <w:t xml:space="preserve">Glycorachie toujours normale </w:t>
      </w:r>
    </w:p>
    <w:p w14:paraId="4C4F24D9" w14:textId="77777777" w:rsidR="003D6BF4" w:rsidRDefault="003D6BF4" w:rsidP="004237A4">
      <w:pPr>
        <w:numPr>
          <w:ilvl w:val="3"/>
          <w:numId w:val="3"/>
        </w:numPr>
      </w:pPr>
      <w:r>
        <w:t xml:space="preserve">Critères diagnostiques de l’international Headache </w:t>
      </w:r>
      <w:proofErr w:type="gramStart"/>
      <w:r>
        <w:t>Society:</w:t>
      </w:r>
      <w:proofErr w:type="gramEnd"/>
    </w:p>
    <w:p w14:paraId="13457419" w14:textId="77777777" w:rsidR="003D6BF4" w:rsidRDefault="003D6BF4" w:rsidP="004237A4">
      <w:pPr>
        <w:numPr>
          <w:ilvl w:val="3"/>
          <w:numId w:val="3"/>
        </w:numPr>
      </w:pPr>
      <w:r>
        <w:t>A. Céphalée diffuse et/ou s’aggravant dans les 15 minutes après passage en position assise ou debout, avec au moins un des symptômes suivants et remplissant le critère D :</w:t>
      </w:r>
    </w:p>
    <w:p w14:paraId="6A839FB2" w14:textId="0ECCD679" w:rsidR="003D6BF4" w:rsidRDefault="003D6BF4" w:rsidP="004237A4">
      <w:pPr>
        <w:numPr>
          <w:ilvl w:val="4"/>
          <w:numId w:val="3"/>
        </w:numPr>
      </w:pPr>
      <w:r>
        <w:t>Raideur de nuque</w:t>
      </w:r>
      <w:r w:rsidR="00CF0AED">
        <w:t> ;</w:t>
      </w:r>
    </w:p>
    <w:p w14:paraId="56926DD8" w14:textId="6E157166" w:rsidR="003D6BF4" w:rsidRDefault="003D6BF4" w:rsidP="004237A4">
      <w:pPr>
        <w:numPr>
          <w:ilvl w:val="4"/>
          <w:numId w:val="3"/>
        </w:numPr>
      </w:pPr>
      <w:r>
        <w:t>Acouphène</w:t>
      </w:r>
      <w:r w:rsidR="00CF0AED">
        <w:t> ;</w:t>
      </w:r>
    </w:p>
    <w:p w14:paraId="4A8CCCD0" w14:textId="53B08C81" w:rsidR="003D6BF4" w:rsidRDefault="003D6BF4" w:rsidP="004237A4">
      <w:pPr>
        <w:numPr>
          <w:ilvl w:val="4"/>
          <w:numId w:val="3"/>
        </w:numPr>
      </w:pPr>
      <w:r>
        <w:t>Hypoacousie</w:t>
      </w:r>
      <w:r w:rsidR="00CF0AED">
        <w:t> ;</w:t>
      </w:r>
    </w:p>
    <w:p w14:paraId="169A1D22" w14:textId="7A99385D" w:rsidR="003D6BF4" w:rsidRDefault="003D6BF4" w:rsidP="004237A4">
      <w:pPr>
        <w:numPr>
          <w:ilvl w:val="4"/>
          <w:numId w:val="3"/>
        </w:numPr>
      </w:pPr>
      <w:r>
        <w:t>Photophobie</w:t>
      </w:r>
      <w:r w:rsidR="00CF0AED">
        <w:t> ;</w:t>
      </w:r>
    </w:p>
    <w:p w14:paraId="315C6576" w14:textId="77777777" w:rsidR="003D6BF4" w:rsidRDefault="003D6BF4" w:rsidP="004237A4">
      <w:pPr>
        <w:numPr>
          <w:ilvl w:val="4"/>
          <w:numId w:val="3"/>
        </w:numPr>
      </w:pPr>
      <w:r>
        <w:t xml:space="preserve">Nausées </w:t>
      </w:r>
    </w:p>
    <w:p w14:paraId="40AD3DFA" w14:textId="633B7A61" w:rsidR="003D6BF4" w:rsidRDefault="003D6BF4" w:rsidP="004237A4">
      <w:pPr>
        <w:numPr>
          <w:ilvl w:val="3"/>
          <w:numId w:val="3"/>
        </w:numPr>
      </w:pPr>
      <w:r>
        <w:t xml:space="preserve">Critère B. Au moins un des items </w:t>
      </w:r>
      <w:r w:rsidR="00CF0AED">
        <w:t>suivants :</w:t>
      </w:r>
    </w:p>
    <w:p w14:paraId="512F7F0E" w14:textId="77777777" w:rsidR="003D6BF4" w:rsidRDefault="003D6BF4" w:rsidP="004237A4">
      <w:pPr>
        <w:numPr>
          <w:ilvl w:val="4"/>
          <w:numId w:val="3"/>
        </w:numPr>
      </w:pPr>
      <w:r>
        <w:t>Signes d hypotension du LCR à l’IRM</w:t>
      </w:r>
    </w:p>
    <w:p w14:paraId="262A10C2" w14:textId="77777777" w:rsidR="003D6BF4" w:rsidRDefault="003D6BF4" w:rsidP="004237A4">
      <w:pPr>
        <w:numPr>
          <w:ilvl w:val="4"/>
          <w:numId w:val="3"/>
        </w:numPr>
      </w:pPr>
      <w:r>
        <w:t>Mise en évidence d’une fuite de LCR</w:t>
      </w:r>
    </w:p>
    <w:p w14:paraId="36D19FB2" w14:textId="77777777" w:rsidR="003D6BF4" w:rsidRDefault="003D6BF4" w:rsidP="004237A4">
      <w:pPr>
        <w:numPr>
          <w:ilvl w:val="4"/>
          <w:numId w:val="3"/>
        </w:numPr>
      </w:pPr>
      <w:r>
        <w:t>Pression d’ouverture du LCR &lt; 60mmH20</w:t>
      </w:r>
    </w:p>
    <w:p w14:paraId="22E83281" w14:textId="77777777" w:rsidR="003D6BF4" w:rsidRDefault="003D6BF4" w:rsidP="004237A4">
      <w:pPr>
        <w:numPr>
          <w:ilvl w:val="3"/>
          <w:numId w:val="3"/>
        </w:numPr>
      </w:pPr>
      <w:r>
        <w:lastRenderedPageBreak/>
        <w:t>C. Absence de PL ou d’autre cause de fistule du LCR</w:t>
      </w:r>
    </w:p>
    <w:p w14:paraId="40E6333D" w14:textId="768AC711" w:rsidR="003D6BF4" w:rsidRDefault="003D6BF4" w:rsidP="004237A4">
      <w:pPr>
        <w:numPr>
          <w:ilvl w:val="3"/>
          <w:numId w:val="3"/>
        </w:numPr>
      </w:pPr>
      <w:r>
        <w:t>D. Céphalée régresse dans les 72H après blood-patch i.e. traitement par les réanimateurs qui mettent du sang au niv</w:t>
      </w:r>
      <w:r w:rsidR="00291989">
        <w:t>eau</w:t>
      </w:r>
      <w:r>
        <w:t xml:space="preserve"> de la brèche de la PL pour empêcher que le LCR sorte</w:t>
      </w:r>
    </w:p>
    <w:p w14:paraId="5A4883B9" w14:textId="18D6E295" w:rsidR="003D6BF4" w:rsidRDefault="00CF0AED" w:rsidP="00CF0AED">
      <w:pPr>
        <w:pStyle w:val="Titre4"/>
      </w:pPr>
      <w:r>
        <w:t>Étiologiques :</w:t>
      </w:r>
    </w:p>
    <w:p w14:paraId="2AF244DF" w14:textId="77777777" w:rsidR="003D6BF4" w:rsidRDefault="003D6BF4" w:rsidP="004237A4">
      <w:pPr>
        <w:numPr>
          <w:ilvl w:val="3"/>
          <w:numId w:val="3"/>
        </w:numPr>
      </w:pPr>
      <w:r>
        <w:t>Hypovolémie</w:t>
      </w:r>
    </w:p>
    <w:p w14:paraId="2B48F1BC" w14:textId="77777777" w:rsidR="003D6BF4" w:rsidRDefault="003D6BF4" w:rsidP="004237A4">
      <w:pPr>
        <w:numPr>
          <w:ilvl w:val="3"/>
          <w:numId w:val="3"/>
        </w:numPr>
      </w:pPr>
      <w:r>
        <w:t>Drainage excessif du LCR</w:t>
      </w:r>
    </w:p>
    <w:p w14:paraId="286E8128" w14:textId="77777777" w:rsidR="003D6BF4" w:rsidRDefault="003D6BF4" w:rsidP="004237A4">
      <w:pPr>
        <w:numPr>
          <w:ilvl w:val="3"/>
          <w:numId w:val="3"/>
        </w:numPr>
      </w:pPr>
      <w:r>
        <w:t>Fuites traumatiques de LCR</w:t>
      </w:r>
    </w:p>
    <w:p w14:paraId="325D966D" w14:textId="77777777" w:rsidR="003D6BF4" w:rsidRDefault="003D6BF4" w:rsidP="004237A4">
      <w:pPr>
        <w:numPr>
          <w:ilvl w:val="3"/>
          <w:numId w:val="3"/>
        </w:numPr>
      </w:pPr>
      <w:r>
        <w:t>Fuites spontanées du LCR</w:t>
      </w:r>
    </w:p>
    <w:p w14:paraId="4B60A498" w14:textId="77777777" w:rsidR="003D6BF4" w:rsidRDefault="003D6BF4" w:rsidP="004237A4">
      <w:pPr>
        <w:numPr>
          <w:ilvl w:val="3"/>
          <w:numId w:val="3"/>
        </w:numPr>
      </w:pPr>
      <w:r>
        <w:t>Hernies discales</w:t>
      </w:r>
    </w:p>
    <w:p w14:paraId="5597429E" w14:textId="269CE1E9" w:rsidR="003D6BF4" w:rsidRDefault="003D6BF4" w:rsidP="00CF0AED">
      <w:pPr>
        <w:pStyle w:val="Titre3"/>
      </w:pPr>
      <w:r>
        <w:t xml:space="preserve">Perturbation </w:t>
      </w:r>
      <w:r w:rsidR="00CF0AED">
        <w:t>cytologique :</w:t>
      </w:r>
    </w:p>
    <w:p w14:paraId="26E39AB7" w14:textId="77777777" w:rsidR="003D6BF4" w:rsidRDefault="003D6BF4" w:rsidP="00CF0AED">
      <w:pPr>
        <w:pStyle w:val="Titre4"/>
      </w:pPr>
      <w:r>
        <w:t>Quantitative : pléocytose à prédominance :</w:t>
      </w:r>
    </w:p>
    <w:p w14:paraId="04B326DD" w14:textId="77777777" w:rsidR="003D6BF4" w:rsidRDefault="003D6BF4" w:rsidP="004237A4">
      <w:pPr>
        <w:numPr>
          <w:ilvl w:val="3"/>
          <w:numId w:val="3"/>
        </w:numPr>
      </w:pPr>
      <w:r>
        <w:t xml:space="preserve">Monocytaire : lié à une irritation antérieure du SN </w:t>
      </w:r>
    </w:p>
    <w:p w14:paraId="67E6B197" w14:textId="77777777" w:rsidR="003D6BF4" w:rsidRDefault="003D6BF4" w:rsidP="004237A4">
      <w:pPr>
        <w:numPr>
          <w:ilvl w:val="3"/>
          <w:numId w:val="3"/>
        </w:numPr>
      </w:pPr>
      <w:r>
        <w:t>Granulocytes : lié à une inflammation purulente (bactérienne)</w:t>
      </w:r>
    </w:p>
    <w:p w14:paraId="1837EEBC" w14:textId="0473F6BC" w:rsidR="003D6BF4" w:rsidRDefault="00CF0AED" w:rsidP="004237A4">
      <w:pPr>
        <w:numPr>
          <w:ilvl w:val="3"/>
          <w:numId w:val="3"/>
        </w:numPr>
      </w:pPr>
      <w:r>
        <w:t>Lymphocytaires :</w:t>
      </w:r>
    </w:p>
    <w:p w14:paraId="34CE65F5" w14:textId="6CA7108F" w:rsidR="003D6BF4" w:rsidRDefault="003D6BF4" w:rsidP="004237A4">
      <w:pPr>
        <w:numPr>
          <w:ilvl w:val="4"/>
          <w:numId w:val="3"/>
        </w:numPr>
      </w:pPr>
      <w:r>
        <w:t>Lié à une inflammation non purulente d’origine virale</w:t>
      </w:r>
      <w:r w:rsidR="00CF0AED">
        <w:t> ;</w:t>
      </w:r>
    </w:p>
    <w:p w14:paraId="6D2A42AA" w14:textId="77777777" w:rsidR="003D6BF4" w:rsidRDefault="003D6BF4" w:rsidP="004237A4">
      <w:pPr>
        <w:numPr>
          <w:ilvl w:val="4"/>
          <w:numId w:val="3"/>
        </w:numPr>
      </w:pPr>
      <w:r>
        <w:t>Certaines neuroinfections bactériennes</w:t>
      </w:r>
    </w:p>
    <w:p w14:paraId="094C6BB9" w14:textId="77777777" w:rsidR="003D6BF4" w:rsidRDefault="003D6BF4" w:rsidP="00CF0AED">
      <w:pPr>
        <w:pStyle w:val="Titre4"/>
      </w:pPr>
      <w:r>
        <w:t>Qualitative : i.e. la présence de sang dans le LCR</w:t>
      </w:r>
    </w:p>
    <w:p w14:paraId="53CD4457" w14:textId="005DE365" w:rsidR="003D6BF4" w:rsidRDefault="003D6BF4" w:rsidP="004237A4">
      <w:pPr>
        <w:numPr>
          <w:ilvl w:val="3"/>
          <w:numId w:val="3"/>
        </w:numPr>
      </w:pPr>
      <w:r>
        <w:t xml:space="preserve">Présence de </w:t>
      </w:r>
      <w:r w:rsidR="00CF0AED">
        <w:t>sang :</w:t>
      </w:r>
    </w:p>
    <w:p w14:paraId="04C396ED" w14:textId="12609364" w:rsidR="003D6BF4" w:rsidRDefault="003D6BF4" w:rsidP="004237A4">
      <w:pPr>
        <w:numPr>
          <w:ilvl w:val="4"/>
          <w:numId w:val="3"/>
        </w:numPr>
      </w:pPr>
      <w:r>
        <w:t xml:space="preserve">Post traumatique après PL </w:t>
      </w:r>
      <w:r w:rsidR="00CF0AED">
        <w:t>ex :</w:t>
      </w:r>
      <w:r>
        <w:t xml:space="preserve"> en touchant un gros vx ou petit</w:t>
      </w:r>
    </w:p>
    <w:p w14:paraId="5E81A2FD" w14:textId="11EFBED0" w:rsidR="003D6BF4" w:rsidRDefault="003D6BF4" w:rsidP="004237A4">
      <w:pPr>
        <w:numPr>
          <w:ilvl w:val="4"/>
          <w:numId w:val="3"/>
        </w:numPr>
      </w:pPr>
      <w:r>
        <w:t>Saignement dans la circulation du LCR</w:t>
      </w:r>
      <w:r w:rsidR="00CF0AED">
        <w:t> </w:t>
      </w:r>
    </w:p>
    <w:p w14:paraId="3577E0D8" w14:textId="77777777" w:rsidR="00CF0AED" w:rsidRDefault="00CF0AED" w:rsidP="00CF0AED">
      <w:pPr>
        <w:numPr>
          <w:ilvl w:val="0"/>
          <w:numId w:val="0"/>
        </w:numPr>
        <w:ind w:left="1701"/>
      </w:pPr>
    </w:p>
    <w:p w14:paraId="2E56BA26" w14:textId="77777777" w:rsidR="003D6BF4" w:rsidRDefault="003D6BF4" w:rsidP="004237A4">
      <w:pPr>
        <w:numPr>
          <w:ilvl w:val="3"/>
          <w:numId w:val="3"/>
        </w:numPr>
      </w:pPr>
      <w:r>
        <w:t>Présence de cellules :</w:t>
      </w:r>
    </w:p>
    <w:p w14:paraId="50300F68" w14:textId="77777777" w:rsidR="003D6BF4" w:rsidRDefault="003D6BF4" w:rsidP="004237A4">
      <w:pPr>
        <w:numPr>
          <w:ilvl w:val="4"/>
          <w:numId w:val="3"/>
        </w:numPr>
      </w:pPr>
      <w:r>
        <w:t>Méningite carcinomateuse par anapath</w:t>
      </w:r>
    </w:p>
    <w:p w14:paraId="5ECBED2F" w14:textId="0CCA879D" w:rsidR="003D6BF4" w:rsidRDefault="003D6BF4" w:rsidP="00CF0AED">
      <w:pPr>
        <w:pStyle w:val="Titre3"/>
      </w:pPr>
      <w:r>
        <w:t xml:space="preserve">Perturbation cytologique et </w:t>
      </w:r>
      <w:r w:rsidR="00CF0AED">
        <w:t>chimique :</w:t>
      </w:r>
    </w:p>
    <w:p w14:paraId="50570D33" w14:textId="77777777" w:rsidR="003D6BF4" w:rsidRDefault="003D6BF4" w:rsidP="00CF0AED">
      <w:pPr>
        <w:pStyle w:val="Titre4"/>
      </w:pPr>
      <w:r>
        <w:t>Trois syndromes :</w:t>
      </w:r>
    </w:p>
    <w:p w14:paraId="36A2314C" w14:textId="6EB85753" w:rsidR="003D6BF4" w:rsidRDefault="003D6BF4" w:rsidP="004237A4">
      <w:pPr>
        <w:numPr>
          <w:ilvl w:val="3"/>
          <w:numId w:val="3"/>
        </w:numPr>
      </w:pPr>
      <w:r>
        <w:t>Syndrome d’association protéino-</w:t>
      </w:r>
      <w:r w:rsidR="00CF0AED">
        <w:t>cytologique :</w:t>
      </w:r>
    </w:p>
    <w:p w14:paraId="074A0D4D" w14:textId="5680B1DD" w:rsidR="003D6BF4" w:rsidRDefault="003D6BF4" w:rsidP="004237A4">
      <w:pPr>
        <w:numPr>
          <w:ilvl w:val="4"/>
          <w:numId w:val="3"/>
        </w:numPr>
      </w:pPr>
      <w:r>
        <w:t>C’est une augmentation de la protéinorachie et de la cellularité neutrophile, avec hypo glycorachie</w:t>
      </w:r>
      <w:r w:rsidR="00CF0AED">
        <w:t> ;</w:t>
      </w:r>
    </w:p>
    <w:p w14:paraId="3EECEA89" w14:textId="7D2C57B5" w:rsidR="003D6BF4" w:rsidRDefault="003D6BF4" w:rsidP="004237A4">
      <w:pPr>
        <w:numPr>
          <w:ilvl w:val="4"/>
          <w:numId w:val="3"/>
        </w:numPr>
      </w:pPr>
      <w:r>
        <w:t>Typique d’une neuro infection</w:t>
      </w:r>
    </w:p>
    <w:p w14:paraId="292DBC28" w14:textId="61440891" w:rsidR="00CF0AED" w:rsidRDefault="00CF0AED" w:rsidP="00CF0AED">
      <w:pPr>
        <w:numPr>
          <w:ilvl w:val="0"/>
          <w:numId w:val="0"/>
        </w:numPr>
        <w:ind w:left="1701"/>
      </w:pPr>
    </w:p>
    <w:p w14:paraId="21EE6004" w14:textId="187AED0A" w:rsidR="003D6BF4" w:rsidRDefault="003D6BF4" w:rsidP="004237A4">
      <w:pPr>
        <w:numPr>
          <w:ilvl w:val="3"/>
          <w:numId w:val="3"/>
        </w:numPr>
      </w:pPr>
      <w:r>
        <w:lastRenderedPageBreak/>
        <w:t>Syndrome de dissociation protéino-cytologique ou albuno-cytologique</w:t>
      </w:r>
      <w:r w:rsidR="00CF0AED">
        <w:t> :</w:t>
      </w:r>
    </w:p>
    <w:p w14:paraId="50E62F8D" w14:textId="330D2907" w:rsidR="003D6BF4" w:rsidRDefault="003D6BF4" w:rsidP="004237A4">
      <w:pPr>
        <w:numPr>
          <w:ilvl w:val="4"/>
          <w:numId w:val="3"/>
        </w:numPr>
      </w:pPr>
      <w:r>
        <w:t>C’est une hyperprotéinorrachie avec une cellularité normale</w:t>
      </w:r>
      <w:r w:rsidR="00CF0AED">
        <w:t> ;</w:t>
      </w:r>
    </w:p>
    <w:p w14:paraId="29BB139C" w14:textId="7FEB55F4" w:rsidR="003D6BF4" w:rsidRDefault="00251CD3" w:rsidP="004237A4">
      <w:pPr>
        <w:numPr>
          <w:ilvl w:val="4"/>
          <w:numId w:val="3"/>
        </w:numPr>
      </w:pPr>
      <w:r>
        <w:t>Causes :</w:t>
      </w:r>
      <w:r w:rsidR="003D6BF4">
        <w:t xml:space="preserve"> obstacle circulation LCR, sclérose en plaque, phase terminale d’une inflammation du SN</w:t>
      </w:r>
    </w:p>
    <w:p w14:paraId="6ED05ECE" w14:textId="77777777" w:rsidR="00CF0AED" w:rsidRDefault="00CF0AED" w:rsidP="00CF0AED">
      <w:pPr>
        <w:numPr>
          <w:ilvl w:val="0"/>
          <w:numId w:val="0"/>
        </w:numPr>
        <w:ind w:left="1701"/>
      </w:pPr>
    </w:p>
    <w:p w14:paraId="08EC03EB" w14:textId="4B25C937" w:rsidR="003D6BF4" w:rsidRDefault="003D6BF4" w:rsidP="004237A4">
      <w:pPr>
        <w:numPr>
          <w:ilvl w:val="3"/>
          <w:numId w:val="3"/>
        </w:numPr>
      </w:pPr>
      <w:r>
        <w:t>Syndrome de dissociation cyto-</w:t>
      </w:r>
      <w:r w:rsidR="00251CD3">
        <w:t>protéique :</w:t>
      </w:r>
    </w:p>
    <w:p w14:paraId="615F0358" w14:textId="689454CB" w:rsidR="003D6BF4" w:rsidRDefault="003D6BF4" w:rsidP="004237A4">
      <w:pPr>
        <w:numPr>
          <w:ilvl w:val="4"/>
          <w:numId w:val="3"/>
        </w:numPr>
      </w:pPr>
      <w:r>
        <w:t>Augmentation de la cellularité, protéinorachie normale</w:t>
      </w:r>
      <w:r w:rsidR="00CF0AED">
        <w:t> ;</w:t>
      </w:r>
    </w:p>
    <w:p w14:paraId="151030EC" w14:textId="77777777" w:rsidR="003D6BF4" w:rsidRDefault="003D6BF4" w:rsidP="004237A4">
      <w:pPr>
        <w:numPr>
          <w:ilvl w:val="4"/>
          <w:numId w:val="3"/>
        </w:numPr>
      </w:pPr>
      <w:r>
        <w:t>Lié à la phase initiale d’une inflammation du SN i.e. au début</w:t>
      </w:r>
    </w:p>
    <w:p w14:paraId="29317B11" w14:textId="2EDDA2B7" w:rsidR="003D6BF4" w:rsidRDefault="003D6BF4" w:rsidP="00CF0AED">
      <w:pPr>
        <w:pStyle w:val="Titre3"/>
      </w:pPr>
      <w:r>
        <w:t xml:space="preserve">Perturbation </w:t>
      </w:r>
      <w:r w:rsidR="00CF0AED">
        <w:t>immunologique :</w:t>
      </w:r>
    </w:p>
    <w:p w14:paraId="6A4B10E4" w14:textId="17377340" w:rsidR="003D6BF4" w:rsidRDefault="003D6BF4" w:rsidP="004237A4">
      <w:pPr>
        <w:numPr>
          <w:ilvl w:val="2"/>
          <w:numId w:val="3"/>
        </w:numPr>
      </w:pPr>
      <w:r>
        <w:t xml:space="preserve">Résultat de l isoélectrofocalisation du LCR : il y 5 types surtout pour le diagnostic </w:t>
      </w:r>
      <w:proofErr w:type="gramStart"/>
      <w:r>
        <w:t xml:space="preserve">du </w:t>
      </w:r>
      <w:r w:rsidR="00CF0AED">
        <w:t>sclérose</w:t>
      </w:r>
      <w:proofErr w:type="gramEnd"/>
      <w:r w:rsidR="00CF0AED">
        <w:t xml:space="preserve"> :</w:t>
      </w:r>
    </w:p>
    <w:p w14:paraId="5CD3F33D" w14:textId="77777777" w:rsidR="003D6BF4" w:rsidRDefault="003D6BF4" w:rsidP="00CF0AED">
      <w:pPr>
        <w:pStyle w:val="Titre4"/>
      </w:pPr>
      <w:r>
        <w:t>*ici recherche des BO dans le LCR et dans le sérum</w:t>
      </w:r>
    </w:p>
    <w:p w14:paraId="4A274107" w14:textId="7E1EC812" w:rsidR="003D6BF4" w:rsidRDefault="003D6BF4" w:rsidP="00CF0AED">
      <w:pPr>
        <w:pStyle w:val="Titre5"/>
      </w:pPr>
      <w:r>
        <w:t xml:space="preserve">Type </w:t>
      </w:r>
      <w:r w:rsidR="00CF0AED">
        <w:t>1 :</w:t>
      </w:r>
    </w:p>
    <w:p w14:paraId="5EF68986" w14:textId="77777777" w:rsidR="003D6BF4" w:rsidRDefault="003D6BF4" w:rsidP="004237A4">
      <w:pPr>
        <w:numPr>
          <w:ilvl w:val="4"/>
          <w:numId w:val="3"/>
        </w:numPr>
      </w:pPr>
      <w:r>
        <w:t>Type normal sans bandes oligoclonales BO</w:t>
      </w:r>
    </w:p>
    <w:p w14:paraId="3306CDAB" w14:textId="77777777" w:rsidR="003D6BF4" w:rsidRDefault="003D6BF4" w:rsidP="004237A4">
      <w:pPr>
        <w:numPr>
          <w:ilvl w:val="4"/>
          <w:numId w:val="3"/>
        </w:numPr>
      </w:pPr>
      <w:r>
        <w:t>Aucune synthèse intrathérale d IgG</w:t>
      </w:r>
    </w:p>
    <w:p w14:paraId="270CF9DB" w14:textId="569FC472" w:rsidR="003D6BF4" w:rsidRDefault="003D6BF4" w:rsidP="00CF0AED">
      <w:pPr>
        <w:pStyle w:val="Titre5"/>
      </w:pPr>
      <w:r>
        <w:t xml:space="preserve">Type </w:t>
      </w:r>
      <w:r w:rsidR="00CF0AED">
        <w:t>2 :</w:t>
      </w:r>
    </w:p>
    <w:p w14:paraId="37DA0D24" w14:textId="77777777" w:rsidR="003D6BF4" w:rsidRDefault="003D6BF4" w:rsidP="004237A4">
      <w:pPr>
        <w:numPr>
          <w:ilvl w:val="4"/>
          <w:numId w:val="3"/>
        </w:numPr>
      </w:pPr>
      <w:r>
        <w:t>BO uniquement dans le LCR mais pas dans le sérum</w:t>
      </w:r>
    </w:p>
    <w:p w14:paraId="4336FBF7" w14:textId="77777777" w:rsidR="003D6BF4" w:rsidRDefault="003D6BF4" w:rsidP="004237A4">
      <w:pPr>
        <w:numPr>
          <w:ilvl w:val="4"/>
          <w:numId w:val="3"/>
        </w:numPr>
      </w:pPr>
      <w:r>
        <w:t>Prouve une synthèse intrathérale d IgG</w:t>
      </w:r>
    </w:p>
    <w:p w14:paraId="2F6CFD10" w14:textId="3AB7AF58" w:rsidR="003D6BF4" w:rsidRDefault="003D6BF4" w:rsidP="00CF0AED">
      <w:pPr>
        <w:pStyle w:val="Titre5"/>
      </w:pPr>
      <w:r>
        <w:t xml:space="preserve">Type </w:t>
      </w:r>
      <w:r w:rsidR="00CF0AED">
        <w:t>3 :</w:t>
      </w:r>
    </w:p>
    <w:p w14:paraId="0335097C" w14:textId="77777777" w:rsidR="003D6BF4" w:rsidRDefault="003D6BF4" w:rsidP="004237A4">
      <w:pPr>
        <w:numPr>
          <w:ilvl w:val="4"/>
          <w:numId w:val="3"/>
        </w:numPr>
      </w:pPr>
      <w:r>
        <w:t>BO uniquement dans le LCR i.e. comme le type 2</w:t>
      </w:r>
    </w:p>
    <w:p w14:paraId="24B99624" w14:textId="77777777" w:rsidR="003D6BF4" w:rsidRDefault="003D6BF4" w:rsidP="004237A4">
      <w:pPr>
        <w:numPr>
          <w:ilvl w:val="4"/>
          <w:numId w:val="3"/>
        </w:numPr>
      </w:pPr>
      <w:r>
        <w:t>Et BO bandes oligoclonales identiques dans le LCR et le sérum (comme type 4)</w:t>
      </w:r>
    </w:p>
    <w:p w14:paraId="7EC1B07A" w14:textId="77777777" w:rsidR="003D6BF4" w:rsidRDefault="003D6BF4" w:rsidP="004237A4">
      <w:pPr>
        <w:numPr>
          <w:ilvl w:val="4"/>
          <w:numId w:val="3"/>
        </w:numPr>
      </w:pPr>
      <w:r>
        <w:t>Avec signes d’une synthèse intrathérale d IgG dans la réaction immunitaire systémique i.e. on voit une réaction immunitaire systémique</w:t>
      </w:r>
    </w:p>
    <w:p w14:paraId="679C4183" w14:textId="3E7AB704" w:rsidR="003D6BF4" w:rsidRDefault="003D6BF4" w:rsidP="00CF0AED">
      <w:pPr>
        <w:pStyle w:val="Titre5"/>
      </w:pPr>
      <w:r>
        <w:t xml:space="preserve">Type </w:t>
      </w:r>
      <w:r w:rsidR="00CF0AED">
        <w:t>4 :</w:t>
      </w:r>
    </w:p>
    <w:p w14:paraId="708A2EE8" w14:textId="77777777" w:rsidR="003D6BF4" w:rsidRDefault="003D6BF4" w:rsidP="004237A4">
      <w:pPr>
        <w:numPr>
          <w:ilvl w:val="4"/>
          <w:numId w:val="3"/>
        </w:numPr>
      </w:pPr>
      <w:r>
        <w:t>BO Bandes oligoclonales identiques dans le LCR et le sérum par filtration passive d IgG du sang dans le LCR</w:t>
      </w:r>
    </w:p>
    <w:p w14:paraId="00365ED7" w14:textId="77777777" w:rsidR="003D6BF4" w:rsidRDefault="003D6BF4" w:rsidP="004237A4">
      <w:pPr>
        <w:numPr>
          <w:ilvl w:val="4"/>
          <w:numId w:val="3"/>
        </w:numPr>
      </w:pPr>
      <w:r>
        <w:t>Sur fond de processus immunitaire systémique</w:t>
      </w:r>
    </w:p>
    <w:p w14:paraId="40E10897" w14:textId="77777777" w:rsidR="003D6BF4" w:rsidRDefault="003D6BF4" w:rsidP="004237A4">
      <w:pPr>
        <w:numPr>
          <w:ilvl w:val="4"/>
          <w:numId w:val="3"/>
        </w:numPr>
      </w:pPr>
      <w:r>
        <w:t>Pas de synthèse intrathérale d IgG car c pas forcement actif</w:t>
      </w:r>
    </w:p>
    <w:p w14:paraId="14136253" w14:textId="77777777" w:rsidR="003D6BF4" w:rsidRDefault="003D6BF4" w:rsidP="00CF0AED">
      <w:pPr>
        <w:pStyle w:val="Titre5"/>
      </w:pPr>
      <w:r>
        <w:lastRenderedPageBreak/>
        <w:t>Type 5 :</w:t>
      </w:r>
    </w:p>
    <w:p w14:paraId="46AFC75E" w14:textId="4C0F8E60" w:rsidR="003D6BF4" w:rsidRDefault="003D6BF4" w:rsidP="004237A4">
      <w:pPr>
        <w:numPr>
          <w:ilvl w:val="4"/>
          <w:numId w:val="3"/>
        </w:numPr>
      </w:pPr>
      <w:r>
        <w:t xml:space="preserve">Une paraprotéine </w:t>
      </w:r>
      <w:r w:rsidR="00CF0AED">
        <w:t>qu’on trouve</w:t>
      </w:r>
      <w:r>
        <w:t xml:space="preserve">, </w:t>
      </w:r>
      <w:r w:rsidR="00CF0AED">
        <w:t>la gammapathie monoclonale</w:t>
      </w:r>
      <w:r>
        <w:t>, est dissociée en plusieurs bandes très voisines à la focalisation isoélectrique</w:t>
      </w:r>
    </w:p>
    <w:p w14:paraId="60804A59" w14:textId="77777777" w:rsidR="003D6BF4" w:rsidRDefault="003D6BF4" w:rsidP="004237A4">
      <w:pPr>
        <w:numPr>
          <w:ilvl w:val="4"/>
          <w:numId w:val="3"/>
        </w:numPr>
      </w:pPr>
      <w:r>
        <w:t>Pas de synthèse intrathérale d IgG</w:t>
      </w:r>
    </w:p>
    <w:p w14:paraId="34B11312" w14:textId="77777777" w:rsidR="003D6BF4" w:rsidRDefault="003D6BF4" w:rsidP="00CF0AED">
      <w:pPr>
        <w:pStyle w:val="Titre4"/>
      </w:pPr>
      <w:r>
        <w:t>Différent profil selon le résultat de l’électrophorèse du LCR :</w:t>
      </w:r>
    </w:p>
    <w:p w14:paraId="0835721C" w14:textId="4503D641" w:rsidR="003D6BF4" w:rsidRDefault="003D6BF4" w:rsidP="00CF0AED">
      <w:pPr>
        <w:pStyle w:val="Titre5"/>
      </w:pPr>
      <w:r>
        <w:t>Profil transsudatif</w:t>
      </w:r>
      <w:r w:rsidR="00291989">
        <w:t xml:space="preserve"> </w:t>
      </w:r>
      <w:r>
        <w:t>:</w:t>
      </w:r>
    </w:p>
    <w:p w14:paraId="0567441D" w14:textId="7BCF0888" w:rsidR="003D6BF4" w:rsidRDefault="003D6BF4" w:rsidP="004237A4">
      <w:pPr>
        <w:numPr>
          <w:ilvl w:val="4"/>
          <w:numId w:val="3"/>
        </w:numPr>
      </w:pPr>
      <w:r>
        <w:t xml:space="preserve">Protéinorachie augmentée, </w:t>
      </w:r>
      <w:r w:rsidR="00CF0AED">
        <w:t>albumine augmentée</w:t>
      </w:r>
    </w:p>
    <w:p w14:paraId="65ACB8E4" w14:textId="77777777" w:rsidR="003D6BF4" w:rsidRDefault="003D6BF4" w:rsidP="004237A4">
      <w:pPr>
        <w:numPr>
          <w:ilvl w:val="4"/>
          <w:numId w:val="3"/>
        </w:numPr>
      </w:pPr>
      <w:r>
        <w:t>Pas d’anomalie de répartition des gammaglobulines</w:t>
      </w:r>
    </w:p>
    <w:p w14:paraId="2E3DF10D" w14:textId="77777777" w:rsidR="003D6BF4" w:rsidRDefault="003D6BF4" w:rsidP="004237A4">
      <w:pPr>
        <w:numPr>
          <w:ilvl w:val="4"/>
          <w:numId w:val="3"/>
        </w:numPr>
      </w:pPr>
      <w:r>
        <w:t>Traduit une augmentation de la perméabilité capillaire</w:t>
      </w:r>
    </w:p>
    <w:p w14:paraId="19553A9E" w14:textId="77777777" w:rsidR="003D6BF4" w:rsidRDefault="003D6BF4" w:rsidP="004237A4">
      <w:pPr>
        <w:numPr>
          <w:ilvl w:val="4"/>
          <w:numId w:val="3"/>
        </w:numPr>
      </w:pPr>
      <w:r>
        <w:t xml:space="preserve">Causes : tumeurs </w:t>
      </w:r>
      <w:proofErr w:type="gramStart"/>
      <w:r>
        <w:t>cérébrales,syn</w:t>
      </w:r>
      <w:proofErr w:type="gramEnd"/>
      <w:r>
        <w:t xml:space="preserve"> de Guillain-barré, accident vasculaire cérébral</w:t>
      </w:r>
    </w:p>
    <w:p w14:paraId="75B69065" w14:textId="77777777" w:rsidR="003D6BF4" w:rsidRDefault="003D6BF4" w:rsidP="00CF0AED">
      <w:pPr>
        <w:pStyle w:val="Titre5"/>
      </w:pPr>
      <w:r>
        <w:t xml:space="preserve">Profil transsudatif et </w:t>
      </w:r>
      <w:proofErr w:type="gramStart"/>
      <w:r>
        <w:t>oligoclonal:</w:t>
      </w:r>
      <w:proofErr w:type="gramEnd"/>
    </w:p>
    <w:p w14:paraId="77CE5A17" w14:textId="77777777" w:rsidR="003D6BF4" w:rsidRDefault="003D6BF4" w:rsidP="004237A4">
      <w:pPr>
        <w:numPr>
          <w:ilvl w:val="4"/>
          <w:numId w:val="3"/>
        </w:numPr>
      </w:pPr>
      <w:r>
        <w:t>Profil gammaglobulines différent du sérum</w:t>
      </w:r>
    </w:p>
    <w:p w14:paraId="426317AC" w14:textId="77777777" w:rsidR="003D6BF4" w:rsidRDefault="003D6BF4" w:rsidP="004237A4">
      <w:pPr>
        <w:numPr>
          <w:ilvl w:val="4"/>
          <w:numId w:val="3"/>
        </w:numPr>
      </w:pPr>
      <w:r>
        <w:t>Elévation de la protéinorachie</w:t>
      </w:r>
    </w:p>
    <w:p w14:paraId="6E8FE9F0" w14:textId="77777777" w:rsidR="003D6BF4" w:rsidRDefault="003D6BF4" w:rsidP="004237A4">
      <w:pPr>
        <w:numPr>
          <w:ilvl w:val="4"/>
          <w:numId w:val="3"/>
        </w:numPr>
      </w:pPr>
      <w:r>
        <w:t>Causes : lors des infections méningées</w:t>
      </w:r>
    </w:p>
    <w:p w14:paraId="220E8ED4" w14:textId="07C771C4" w:rsidR="003D6BF4" w:rsidRDefault="003D6BF4" w:rsidP="00CF0AED">
      <w:pPr>
        <w:pStyle w:val="Titre5"/>
      </w:pPr>
      <w:r>
        <w:t xml:space="preserve">Étiologies selon la production intrathérale d </w:t>
      </w:r>
      <w:r w:rsidR="00CF0AED">
        <w:t>immunoglobulines :</w:t>
      </w:r>
      <w:r>
        <w:t xml:space="preserve"> i.e. savoir l’étiologie selon l’immunoglobuline </w:t>
      </w:r>
      <w:r w:rsidR="00291989">
        <w:t>prédominée</w:t>
      </w:r>
    </w:p>
    <w:p w14:paraId="238A318F" w14:textId="77777777" w:rsidR="003D6BF4" w:rsidRDefault="003D6BF4" w:rsidP="004237A4">
      <w:pPr>
        <w:numPr>
          <w:ilvl w:val="3"/>
          <w:numId w:val="3"/>
        </w:numPr>
      </w:pPr>
      <w:r>
        <w:t>Prédominance des IgG : sclérose en plaque</w:t>
      </w:r>
    </w:p>
    <w:p w14:paraId="079C0CED" w14:textId="77777777" w:rsidR="003D6BF4" w:rsidRDefault="003D6BF4" w:rsidP="004237A4">
      <w:pPr>
        <w:numPr>
          <w:ilvl w:val="3"/>
          <w:numId w:val="3"/>
        </w:numPr>
      </w:pPr>
      <w:r>
        <w:t>Prédominance d IgA : neurotuberculose, abcès cérébral, adrénoleucodystrophie</w:t>
      </w:r>
    </w:p>
    <w:p w14:paraId="08A888A3" w14:textId="77777777" w:rsidR="003D6BF4" w:rsidRDefault="003D6BF4" w:rsidP="004237A4">
      <w:pPr>
        <w:numPr>
          <w:ilvl w:val="3"/>
          <w:numId w:val="3"/>
        </w:numPr>
      </w:pPr>
      <w:r>
        <w:t xml:space="preserve">Prédominance des IgM : neuroborréliose, méningo-encéphalite ourlienne, lymphomes non hodgkiniens </w:t>
      </w:r>
    </w:p>
    <w:p w14:paraId="570B893F" w14:textId="6933404F" w:rsidR="003F6799" w:rsidRPr="003F6799" w:rsidRDefault="003F6799" w:rsidP="00056933">
      <w:pPr>
        <w:numPr>
          <w:ilvl w:val="0"/>
          <w:numId w:val="0"/>
        </w:numPr>
        <w:spacing w:after="200"/>
      </w:pPr>
    </w:p>
    <w:sectPr w:rsidR="003F6799" w:rsidRPr="003F6799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A3EC6" w14:textId="77777777" w:rsidR="00FE7038" w:rsidRDefault="00FE7038" w:rsidP="00FE6A79">
      <w:pPr>
        <w:spacing w:line="240" w:lineRule="auto"/>
      </w:pPr>
      <w:r>
        <w:separator/>
      </w:r>
    </w:p>
  </w:endnote>
  <w:endnote w:type="continuationSeparator" w:id="0">
    <w:p w14:paraId="77257FCA" w14:textId="77777777" w:rsidR="00FE7038" w:rsidRDefault="00FE7038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7E90DA82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723677">
              <w:rPr>
                <w:b/>
                <w:bCs/>
                <w:noProof/>
                <w:sz w:val="16"/>
                <w:szCs w:val="24"/>
              </w:rPr>
              <w:t>7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6C2D9" w14:textId="77777777" w:rsidR="00FE7038" w:rsidRDefault="00FE7038" w:rsidP="00FE6A79">
      <w:pPr>
        <w:spacing w:line="240" w:lineRule="auto"/>
      </w:pPr>
      <w:r>
        <w:separator/>
      </w:r>
    </w:p>
  </w:footnote>
  <w:footnote w:type="continuationSeparator" w:id="0">
    <w:p w14:paraId="76D176CE" w14:textId="77777777" w:rsidR="00FE7038" w:rsidRDefault="00FE7038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>
      <w:rPr>
        <w:rFonts w:cs="Times New Roman"/>
      </w:rPr>
      <w:t>ZICO’s note taking</w:t>
    </w:r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6933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1CD3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677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AED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E7038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3069</TotalTime>
  <Pages>7</Pages>
  <Words>1137</Words>
  <Characters>6486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2420</cp:revision>
  <cp:lastPrinted>2025-04-29T17:10:00Z</cp:lastPrinted>
  <dcterms:created xsi:type="dcterms:W3CDTF">2025-01-13T11:28:00Z</dcterms:created>
  <dcterms:modified xsi:type="dcterms:W3CDTF">2025-10-03T06:34:00Z</dcterms:modified>
</cp:coreProperties>
</file>