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03CE8" w14:textId="05EB6071" w:rsidR="00886C9B" w:rsidRPr="00F408E2" w:rsidRDefault="00122387" w:rsidP="00122387">
      <w:pPr>
        <w:numPr>
          <w:ilvl w:val="0"/>
          <w:numId w:val="0"/>
        </w:numPr>
        <w:rPr>
          <w:rFonts w:cs="Times New Roman"/>
        </w:rPr>
      </w:pPr>
      <w:r w:rsidRPr="00F408E2">
        <w:rPr>
          <w:rFonts w:cs="Times New Roman"/>
        </w:rPr>
        <w:t>Vendredi 24 janvier 2025</w:t>
      </w:r>
    </w:p>
    <w:p w14:paraId="68992FF4" w14:textId="21F637BE" w:rsidR="00122387" w:rsidRPr="00F408E2" w:rsidRDefault="00D01B20" w:rsidP="00122387">
      <w:pPr>
        <w:pStyle w:val="Titre"/>
        <w:rPr>
          <w:rFonts w:cs="Times New Roman"/>
        </w:rPr>
      </w:pPr>
      <w:r w:rsidRPr="00F408E2">
        <w:rPr>
          <w:rFonts w:cs="Times New Roman"/>
        </w:rPr>
        <w:t>Polyradiculonévrite aiguë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pathologie</w:t>
      </w:r>
    </w:p>
    <w:p w14:paraId="18CA4B5E" w14:textId="64006402" w:rsidR="0002369F" w:rsidRPr="00F408E2" w:rsidRDefault="0002369F" w:rsidP="0002369F">
      <w:pPr>
        <w:rPr>
          <w:rFonts w:cs="Times New Roman"/>
        </w:rPr>
      </w:pPr>
      <w:r w:rsidRPr="00F408E2">
        <w:rPr>
          <w:rFonts w:cs="Times New Roman"/>
        </w:rPr>
        <w:t xml:space="preserve">Dr </w:t>
      </w:r>
      <w:r w:rsidR="008C3234" w:rsidRPr="00F408E2">
        <w:rPr>
          <w:rFonts w:cs="Times New Roman"/>
        </w:rPr>
        <w:t>RAKOTOMANANA JL</w:t>
      </w:r>
    </w:p>
    <w:p w14:paraId="50EB8D97" w14:textId="0242D7E9" w:rsidR="008C3234" w:rsidRPr="00F408E2" w:rsidRDefault="00CF7D0A" w:rsidP="00096EB1">
      <w:pPr>
        <w:pStyle w:val="Titre1"/>
      </w:pPr>
      <w:r w:rsidRPr="00F408E2">
        <w:t>O</w:t>
      </w:r>
      <w:r w:rsidR="009A09A9" w:rsidRPr="00F408E2">
        <w:t>b</w:t>
      </w:r>
      <w:r w:rsidRPr="00F408E2">
        <w:t>j</w:t>
      </w:r>
      <w:r w:rsidR="009A09A9" w:rsidRPr="00F408E2">
        <w:t>e</w:t>
      </w:r>
      <w:r w:rsidRPr="00F408E2">
        <w:t xml:space="preserve">ctifs </w:t>
      </w:r>
    </w:p>
    <w:p w14:paraId="08BCD6E1" w14:textId="082C5CD5" w:rsidR="00CF7D0A" w:rsidRPr="00F408E2" w:rsidRDefault="00CF7D0A" w:rsidP="00CF7D0A">
      <w:pPr>
        <w:rPr>
          <w:rFonts w:cs="Times New Roman"/>
        </w:rPr>
      </w:pPr>
      <w:r w:rsidRPr="00F408E2">
        <w:rPr>
          <w:rFonts w:cs="Times New Roman"/>
        </w:rPr>
        <w:t xml:space="preserve">Reconnaître les signes </w:t>
      </w:r>
      <w:r w:rsidR="009A09A9" w:rsidRPr="00F408E2">
        <w:rPr>
          <w:rFonts w:cs="Times New Roman"/>
        </w:rPr>
        <w:t>de</w:t>
      </w:r>
      <w:r w:rsidRPr="00F408E2">
        <w:rPr>
          <w:rFonts w:cs="Times New Roman"/>
        </w:rPr>
        <w:t xml:space="preserve"> </w:t>
      </w:r>
      <w:r w:rsidR="009A09A9" w:rsidRPr="00F408E2">
        <w:rPr>
          <w:rFonts w:cs="Times New Roman"/>
        </w:rPr>
        <w:t>polyradiculonévrite</w:t>
      </w:r>
      <w:r w:rsidRPr="00F408E2">
        <w:rPr>
          <w:rFonts w:cs="Times New Roman"/>
        </w:rPr>
        <w:t xml:space="preserve"> aigu</w:t>
      </w:r>
      <w:r w:rsidR="009A09A9" w:rsidRPr="00F408E2">
        <w:rPr>
          <w:rFonts w:cs="Times New Roman"/>
        </w:rPr>
        <w:t>ë</w:t>
      </w:r>
      <w:r w:rsidRPr="00F408E2">
        <w:rPr>
          <w:rFonts w:cs="Times New Roman"/>
        </w:rPr>
        <w:t xml:space="preserve"> </w:t>
      </w:r>
    </w:p>
    <w:p w14:paraId="3712E576" w14:textId="6B488960" w:rsidR="00CF7D0A" w:rsidRPr="00F408E2" w:rsidRDefault="00CF7D0A" w:rsidP="00CF7D0A">
      <w:pPr>
        <w:rPr>
          <w:rFonts w:cs="Times New Roman"/>
        </w:rPr>
      </w:pPr>
      <w:r w:rsidRPr="00F408E2">
        <w:rPr>
          <w:rFonts w:cs="Times New Roman"/>
        </w:rPr>
        <w:t>Conduire et interpréter les explorations</w:t>
      </w:r>
    </w:p>
    <w:p w14:paraId="13A8FBB7" w14:textId="23877E9F" w:rsidR="009A09A9" w:rsidRPr="00F408E2" w:rsidRDefault="00891DC2" w:rsidP="00096EB1">
      <w:pPr>
        <w:pStyle w:val="Titre1"/>
      </w:pPr>
      <w:r w:rsidRPr="00F408E2">
        <w:t>Introduction</w:t>
      </w:r>
    </w:p>
    <w:p w14:paraId="43B7E665" w14:textId="1D21B3F6" w:rsidR="004B2924" w:rsidRPr="00F408E2" w:rsidRDefault="00096EB1" w:rsidP="00096EB1">
      <w:pPr>
        <w:pStyle w:val="Titre2"/>
      </w:pPr>
      <w:r w:rsidRPr="00F408E2">
        <w:t>Définition</w:t>
      </w:r>
    </w:p>
    <w:p w14:paraId="54CC97D0" w14:textId="034ED1B9" w:rsidR="00891DC2" w:rsidRPr="00F408E2" w:rsidRDefault="00891DC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Atteinte inflammatoire diffuse des </w:t>
      </w:r>
      <w:r w:rsidR="004B2924" w:rsidRPr="00F408E2">
        <w:rPr>
          <w:rFonts w:cs="Times New Roman"/>
        </w:rPr>
        <w:t>racines</w:t>
      </w:r>
      <w:r w:rsidRPr="00F408E2">
        <w:rPr>
          <w:rFonts w:cs="Times New Roman"/>
        </w:rPr>
        <w:t xml:space="preserve"> nerveuses et des nerfs périphériques</w:t>
      </w:r>
    </w:p>
    <w:p w14:paraId="02739FA0" w14:textId="5B6396A3" w:rsidR="00891DC2" w:rsidRPr="00F408E2" w:rsidRDefault="002A4072" w:rsidP="00096EB1">
      <w:pPr>
        <w:pStyle w:val="Titre2"/>
      </w:pPr>
      <w:r w:rsidRPr="00F408E2">
        <w:t xml:space="preserve">Intérêts </w:t>
      </w:r>
    </w:p>
    <w:p w14:paraId="3262CCA1" w14:textId="113AC665" w:rsidR="002A4072" w:rsidRPr="00F408E2" w:rsidRDefault="002A407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 médicale</w:t>
      </w:r>
    </w:p>
    <w:p w14:paraId="3BC8D179" w14:textId="38FDAE46" w:rsidR="002A4072" w:rsidRPr="00F408E2" w:rsidRDefault="002A407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Mortalité 10% sans </w:t>
      </w:r>
      <w:r w:rsidR="004B2924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, 3% avec </w:t>
      </w:r>
      <w:r w:rsidR="004B2924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 </w:t>
      </w:r>
    </w:p>
    <w:p w14:paraId="6BCEC932" w14:textId="4DDD932C" w:rsidR="002A4072" w:rsidRPr="00F408E2" w:rsidRDefault="004B29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Risque</w:t>
      </w:r>
      <w:r w:rsidR="002A4072" w:rsidRPr="00F408E2">
        <w:rPr>
          <w:rFonts w:cs="Times New Roman"/>
        </w:rPr>
        <w:t xml:space="preserve"> de séquelle à long terme</w:t>
      </w:r>
    </w:p>
    <w:p w14:paraId="5D8FE641" w14:textId="63F65C4A" w:rsidR="004B2924" w:rsidRPr="00F408E2" w:rsidRDefault="00117604" w:rsidP="00096EB1">
      <w:pPr>
        <w:pStyle w:val="Titre1"/>
      </w:pPr>
      <w:r w:rsidRPr="00F408E2">
        <w:t>Physiopathologie</w:t>
      </w:r>
    </w:p>
    <w:p w14:paraId="047E63BE" w14:textId="331C5DBB" w:rsidR="00117604" w:rsidRPr="00F408E2" w:rsidRDefault="00117604" w:rsidP="00117604">
      <w:pPr>
        <w:rPr>
          <w:rFonts w:cs="Times New Roman"/>
        </w:rPr>
      </w:pPr>
      <w:r w:rsidRPr="00F408E2">
        <w:rPr>
          <w:rFonts w:cs="Times New Roman"/>
        </w:rPr>
        <w:t xml:space="preserve">Infection virale ou bactérienne ave mimétisme entre </w:t>
      </w:r>
      <w:r w:rsidR="005C6CC9" w:rsidRPr="00F408E2">
        <w:rPr>
          <w:rFonts w:cs="Times New Roman"/>
        </w:rPr>
        <w:t>les antigènes pathogènes</w:t>
      </w:r>
      <w:r w:rsidRPr="00F408E2">
        <w:rPr>
          <w:rFonts w:cs="Times New Roman"/>
        </w:rPr>
        <w:t xml:space="preserve"> </w:t>
      </w:r>
      <w:r w:rsidR="003F01BB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t le gaine de myéline et la paroi axonale </w:t>
      </w:r>
    </w:p>
    <w:p w14:paraId="312D01D8" w14:textId="4BB6A0D7" w:rsidR="00117604" w:rsidRPr="00F408E2" w:rsidRDefault="00096EB1" w:rsidP="00117604">
      <w:pPr>
        <w:rPr>
          <w:rFonts w:cs="Times New Roman"/>
        </w:rPr>
      </w:pPr>
      <w:r w:rsidRPr="00F408E2">
        <w:rPr>
          <w:rFonts w:cs="Times New Roman"/>
        </w:rPr>
        <w:t>Production</w:t>
      </w:r>
      <w:r w:rsidR="00117604" w:rsidRPr="00F408E2">
        <w:rPr>
          <w:rFonts w:cs="Times New Roman"/>
        </w:rPr>
        <w:t xml:space="preserve"> d’anticorps qui attaque </w:t>
      </w:r>
      <w:r w:rsidR="005C6CC9" w:rsidRPr="00F408E2">
        <w:rPr>
          <w:rFonts w:cs="Times New Roman"/>
        </w:rPr>
        <w:t>la</w:t>
      </w:r>
      <w:r w:rsidR="00117604" w:rsidRPr="00F408E2">
        <w:rPr>
          <w:rFonts w:cs="Times New Roman"/>
        </w:rPr>
        <w:t xml:space="preserve"> gaine de myéline ou l’axone suies de réaction inflammatoire</w:t>
      </w:r>
    </w:p>
    <w:p w14:paraId="79D3AE8E" w14:textId="176EAFE4" w:rsidR="00117604" w:rsidRPr="002757DA" w:rsidRDefault="00117604" w:rsidP="004237A4">
      <w:pPr>
        <w:rPr>
          <w:rFonts w:cs="Times New Roman"/>
        </w:rPr>
      </w:pPr>
      <w:r w:rsidRPr="00F408E2">
        <w:rPr>
          <w:rFonts w:cs="Times New Roman"/>
        </w:rPr>
        <w:t>Réparat</w:t>
      </w:r>
      <w:r w:rsidR="002757DA">
        <w:rPr>
          <w:rFonts w:cs="Times New Roman"/>
        </w:rPr>
        <w:t>ion après disparition des auto-anticorps (démyélinisation</w:t>
      </w:r>
      <w:r w:rsidRPr="00F408E2">
        <w:rPr>
          <w:rFonts w:cs="Times New Roman"/>
        </w:rPr>
        <w:t xml:space="preserve"> plus </w:t>
      </w:r>
      <w:r w:rsidR="005C6CC9" w:rsidRPr="00F408E2">
        <w:rPr>
          <w:rFonts w:cs="Times New Roman"/>
        </w:rPr>
        <w:t>rapide)</w:t>
      </w:r>
      <w:r w:rsidR="002757DA">
        <w:rPr>
          <w:rFonts w:cs="Times New Roman"/>
        </w:rPr>
        <w:t xml:space="preserve"> (</w:t>
      </w:r>
      <w:r w:rsidR="00096EB1" w:rsidRPr="002757DA">
        <w:rPr>
          <w:rFonts w:cs="Times New Roman"/>
        </w:rPr>
        <w:t>réponses axonales</w:t>
      </w:r>
      <w:r w:rsidR="002757DA" w:rsidRPr="002757DA">
        <w:rPr>
          <w:rFonts w:cs="Times New Roman"/>
        </w:rPr>
        <w:t xml:space="preserve"> </w:t>
      </w:r>
      <w:r w:rsidRPr="002757DA">
        <w:rPr>
          <w:rFonts w:cs="Times New Roman"/>
        </w:rPr>
        <w:t>très lente voire inexistante)</w:t>
      </w:r>
    </w:p>
    <w:p w14:paraId="43F71988" w14:textId="6E4D5F16" w:rsidR="00E950F1" w:rsidRPr="002757DA" w:rsidRDefault="00E950F1" w:rsidP="004237A4">
      <w:pPr>
        <w:pStyle w:val="Titre1"/>
        <w:numPr>
          <w:ilvl w:val="0"/>
          <w:numId w:val="27"/>
        </w:numPr>
        <w:rPr>
          <w:rFonts w:cs="Times New Roman"/>
        </w:rPr>
      </w:pPr>
      <w:bookmarkStart w:id="0" w:name="_Toc196656591"/>
      <w:bookmarkStart w:id="1" w:name="_Toc196662398"/>
      <w:r w:rsidRPr="002757DA">
        <w:rPr>
          <w:rFonts w:cs="Times New Roman"/>
        </w:rPr>
        <w:t>Symptomatologie</w:t>
      </w:r>
      <w:bookmarkEnd w:id="0"/>
      <w:bookmarkEnd w:id="1"/>
    </w:p>
    <w:p w14:paraId="3DA654FE" w14:textId="12BC6651" w:rsidR="00E950F1" w:rsidRPr="00F408E2" w:rsidRDefault="00E950F1" w:rsidP="00E950F1">
      <w:pPr>
        <w:pStyle w:val="Titre2"/>
        <w:rPr>
          <w:rFonts w:cs="Times New Roman"/>
        </w:rPr>
      </w:pPr>
      <w:bookmarkStart w:id="2" w:name="_Toc196656592"/>
      <w:bookmarkStart w:id="3" w:name="_Toc196662399"/>
      <w:r w:rsidRPr="00F408E2">
        <w:rPr>
          <w:rFonts w:cs="Times New Roman"/>
        </w:rPr>
        <w:t>TDD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forme classique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283C184D" w14:textId="440B7D56" w:rsidR="00E950F1" w:rsidRPr="00F408E2" w:rsidRDefault="00E950F1" w:rsidP="00096EB1">
      <w:pPr>
        <w:pStyle w:val="Titre3"/>
      </w:pPr>
      <w:r w:rsidRPr="00F408E2">
        <w:t xml:space="preserve">Terrain </w:t>
      </w:r>
    </w:p>
    <w:p w14:paraId="7346C875" w14:textId="091FA8F3" w:rsidR="00E950F1" w:rsidRPr="00F408E2" w:rsidRDefault="00E950F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Tout âge, hommes = femmes</w:t>
      </w:r>
    </w:p>
    <w:p w14:paraId="5A817B4C" w14:textId="348AF75C" w:rsidR="00E950F1" w:rsidRPr="00F408E2" w:rsidRDefault="00E950F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Pique d’âge autour de 40 ans </w:t>
      </w:r>
    </w:p>
    <w:p w14:paraId="08AC9631" w14:textId="0C3FDD76" w:rsidR="00E950F1" w:rsidRPr="00F408E2" w:rsidRDefault="00E950F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Notion d’infection </w:t>
      </w:r>
      <w:r w:rsidR="00AD5D24" w:rsidRPr="00F408E2">
        <w:rPr>
          <w:rFonts w:cs="Times New Roman"/>
        </w:rPr>
        <w:t>respiratoire</w:t>
      </w:r>
      <w:r w:rsidRPr="00F408E2">
        <w:rPr>
          <w:rFonts w:cs="Times New Roman"/>
        </w:rPr>
        <w:t xml:space="preserve"> ou digestive dans les </w:t>
      </w:r>
      <w:r w:rsidR="00AD5D24" w:rsidRPr="00F408E2">
        <w:rPr>
          <w:rFonts w:cs="Times New Roman"/>
        </w:rPr>
        <w:t>2 – 4 semaines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0"/>
        <w:gridCol w:w="1669"/>
        <w:gridCol w:w="1670"/>
        <w:gridCol w:w="1670"/>
      </w:tblGrid>
      <w:tr w:rsidR="003035A8" w:rsidRPr="00BE6C11" w14:paraId="6B9FAF6E" w14:textId="060434B7" w:rsidTr="003035A8">
        <w:tc>
          <w:tcPr>
            <w:tcW w:w="1670" w:type="dxa"/>
          </w:tcPr>
          <w:p w14:paraId="0D423EE6" w14:textId="5FB20A9F" w:rsidR="003035A8" w:rsidRPr="00BE6C11" w:rsidRDefault="003035A8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Moteurs +++</w:t>
            </w:r>
          </w:p>
        </w:tc>
        <w:tc>
          <w:tcPr>
            <w:tcW w:w="1669" w:type="dxa"/>
          </w:tcPr>
          <w:p w14:paraId="4173C616" w14:textId="5AE8C2EA" w:rsidR="003035A8" w:rsidRPr="00BE6C11" w:rsidRDefault="003035A8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Sensitifs</w:t>
            </w:r>
          </w:p>
        </w:tc>
        <w:tc>
          <w:tcPr>
            <w:tcW w:w="1670" w:type="dxa"/>
          </w:tcPr>
          <w:p w14:paraId="11830D3E" w14:textId="2E8A7D46" w:rsidR="003035A8" w:rsidRPr="00BE6C11" w:rsidRDefault="00DF0CF2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Végétatifs</w:t>
            </w:r>
          </w:p>
        </w:tc>
        <w:tc>
          <w:tcPr>
            <w:tcW w:w="1670" w:type="dxa"/>
          </w:tcPr>
          <w:p w14:paraId="6A66FBB6" w14:textId="64140313" w:rsidR="003035A8" w:rsidRPr="00BE6C11" w:rsidRDefault="003035A8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Autres</w:t>
            </w:r>
          </w:p>
        </w:tc>
      </w:tr>
      <w:tr w:rsidR="003035A8" w:rsidRPr="00F408E2" w14:paraId="712B2751" w14:textId="0BD36DE8" w:rsidTr="003035A8">
        <w:tc>
          <w:tcPr>
            <w:tcW w:w="1670" w:type="dxa"/>
          </w:tcPr>
          <w:p w14:paraId="6819F9BB" w14:textId="1E6F8DE2" w:rsidR="003035A8" w:rsidRPr="00F408E2" w:rsidRDefault="003035A8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Faiblesse musculaire </w:t>
            </w:r>
            <w:r w:rsidR="00BE6C11" w:rsidRPr="00F408E2">
              <w:rPr>
                <w:rFonts w:cs="Times New Roman"/>
                <w:color w:val="ED7D31" w:themeColor="accent2"/>
              </w:rPr>
              <w:t>progressive,</w:t>
            </w:r>
            <w:r w:rsidRPr="00F408E2">
              <w:rPr>
                <w:rFonts w:cs="Times New Roman"/>
                <w:color w:val="ED7D31" w:themeColor="accent2"/>
              </w:rPr>
              <w:t xml:space="preserve"> symétrique, </w:t>
            </w:r>
            <w:r w:rsidR="00B96851" w:rsidRPr="00F408E2">
              <w:rPr>
                <w:rFonts w:cs="Times New Roman"/>
                <w:color w:val="ED7D31" w:themeColor="accent2"/>
              </w:rPr>
              <w:t>ascendante</w:t>
            </w:r>
            <w:r w:rsidRPr="00F408E2">
              <w:rPr>
                <w:rFonts w:cs="Times New Roman"/>
                <w:color w:val="ED7D31" w:themeColor="accent2"/>
              </w:rPr>
              <w:t xml:space="preserve"> </w:t>
            </w:r>
            <w:r w:rsidRPr="00F408E2">
              <w:rPr>
                <w:rFonts w:cs="Times New Roman"/>
              </w:rPr>
              <w:t>(</w:t>
            </w:r>
            <w:r w:rsidR="00DF0CF2" w:rsidRPr="00F408E2">
              <w:rPr>
                <w:rFonts w:cs="Times New Roman"/>
              </w:rPr>
              <w:t>début</w:t>
            </w:r>
            <w:r w:rsidRPr="00F408E2">
              <w:rPr>
                <w:rFonts w:cs="Times New Roman"/>
              </w:rPr>
              <w:t xml:space="preserve"> au </w:t>
            </w:r>
            <w:r w:rsidR="00DF0CF2" w:rsidRPr="00F408E2">
              <w:rPr>
                <w:rFonts w:cs="Times New Roman"/>
              </w:rPr>
              <w:t>niveau</w:t>
            </w:r>
            <w:r w:rsidRPr="00F408E2">
              <w:rPr>
                <w:rFonts w:cs="Times New Roman"/>
              </w:rPr>
              <w:t xml:space="preserve"> MI puis </w:t>
            </w:r>
            <w:r w:rsidR="00DF0CF2" w:rsidRPr="00F408E2">
              <w:rPr>
                <w:rFonts w:cs="Times New Roman"/>
              </w:rPr>
              <w:t>aggravation</w:t>
            </w:r>
            <w:r w:rsidRPr="00F408E2">
              <w:rPr>
                <w:rFonts w:cs="Times New Roman"/>
              </w:rPr>
              <w:t xml:space="preserve"> progressive en quelques </w:t>
            </w:r>
            <w:r w:rsidR="00BE6C11" w:rsidRPr="00F408E2">
              <w:rPr>
                <w:rFonts w:cs="Times New Roman"/>
              </w:rPr>
              <w:t>heures</w:t>
            </w:r>
            <w:r w:rsidRPr="00F408E2">
              <w:rPr>
                <w:rFonts w:cs="Times New Roman"/>
              </w:rPr>
              <w:t xml:space="preserve"> ou jours vers MS, tronc, paires crâniens</w:t>
            </w:r>
          </w:p>
        </w:tc>
        <w:tc>
          <w:tcPr>
            <w:tcW w:w="1669" w:type="dxa"/>
          </w:tcPr>
          <w:p w14:paraId="53A39EB6" w14:textId="1CC83688" w:rsidR="003035A8" w:rsidRPr="00F408E2" w:rsidRDefault="00CC6FF4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color w:val="ED7D31" w:themeColor="accent2"/>
              </w:rPr>
              <w:t xml:space="preserve">Douleur de </w:t>
            </w:r>
            <w:r w:rsidR="00B96851" w:rsidRPr="00F408E2">
              <w:rPr>
                <w:rFonts w:cs="Times New Roman"/>
                <w:color w:val="ED7D31" w:themeColor="accent2"/>
              </w:rPr>
              <w:t>type</w:t>
            </w:r>
            <w:r w:rsidRPr="00F408E2">
              <w:rPr>
                <w:rFonts w:cs="Times New Roman"/>
                <w:color w:val="ED7D31" w:themeColor="accent2"/>
              </w:rPr>
              <w:t xml:space="preserve"> radiculaire </w:t>
            </w:r>
            <w:r w:rsidRPr="00F408E2">
              <w:rPr>
                <w:rFonts w:cs="Times New Roman"/>
              </w:rPr>
              <w:t xml:space="preserve">(décharge </w:t>
            </w:r>
            <w:r w:rsidR="00BE6C11" w:rsidRPr="00F408E2">
              <w:rPr>
                <w:rFonts w:cs="Times New Roman"/>
              </w:rPr>
              <w:t>éclectique,</w:t>
            </w:r>
            <w:r w:rsidRPr="00F408E2">
              <w:rPr>
                <w:rFonts w:cs="Times New Roman"/>
              </w:rPr>
              <w:t xml:space="preserve"> </w:t>
            </w:r>
            <w:r w:rsidR="00DF0CF2" w:rsidRPr="00F408E2">
              <w:rPr>
                <w:rFonts w:cs="Times New Roman"/>
              </w:rPr>
              <w:t>brulure</w:t>
            </w:r>
            <w:r w:rsidRPr="00F408E2">
              <w:rPr>
                <w:rFonts w:cs="Times New Roman"/>
              </w:rPr>
              <w:t xml:space="preserve">) plus intense au </w:t>
            </w:r>
            <w:r w:rsidR="00DF0CF2" w:rsidRPr="00F408E2">
              <w:rPr>
                <w:rFonts w:cs="Times New Roman"/>
              </w:rPr>
              <w:t>niveau</w:t>
            </w:r>
            <w:r w:rsidRPr="00F408E2">
              <w:rPr>
                <w:rFonts w:cs="Times New Roman"/>
              </w:rPr>
              <w:t xml:space="preserve"> des racines </w:t>
            </w:r>
            <w:r w:rsidR="00DF0CF2" w:rsidRPr="00F408E2">
              <w:rPr>
                <w:rFonts w:cs="Times New Roman"/>
              </w:rPr>
              <w:t>vers</w:t>
            </w:r>
            <w:r w:rsidRPr="00F408E2">
              <w:rPr>
                <w:rFonts w:cs="Times New Roman"/>
              </w:rPr>
              <w:t xml:space="preserve"> l’extrémité </w:t>
            </w:r>
          </w:p>
          <w:p w14:paraId="478E74FE" w14:textId="3E09195F" w:rsidR="00CC6FF4" w:rsidRPr="00F408E2" w:rsidRDefault="00CC6FF4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Paresthésies</w:t>
            </w:r>
          </w:p>
        </w:tc>
        <w:tc>
          <w:tcPr>
            <w:tcW w:w="1670" w:type="dxa"/>
          </w:tcPr>
          <w:p w14:paraId="4AD647AB" w14:textId="7B5DA7F8" w:rsidR="003035A8" w:rsidRPr="00F408E2" w:rsidRDefault="00B96851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Trouble</w:t>
            </w:r>
            <w:r w:rsidR="00CC6FF4" w:rsidRPr="00F408E2">
              <w:rPr>
                <w:rFonts w:cs="Times New Roman"/>
              </w:rPr>
              <w:t xml:space="preserve"> de la sudation </w:t>
            </w:r>
          </w:p>
          <w:p w14:paraId="5536602C" w14:textId="158B53A0" w:rsidR="00CC6FF4" w:rsidRPr="00F408E2" w:rsidRDefault="00BE6C11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 xml:space="preserve">Troubles de la </w:t>
            </w:r>
            <w:r w:rsidR="00B96851" w:rsidRPr="00F408E2">
              <w:rPr>
                <w:rFonts w:cs="Times New Roman"/>
              </w:rPr>
              <w:t>miction</w:t>
            </w:r>
            <w:r w:rsidR="00CC6FF4" w:rsidRPr="00F408E2">
              <w:rPr>
                <w:rFonts w:cs="Times New Roman"/>
              </w:rPr>
              <w:t xml:space="preserve"> (</w:t>
            </w:r>
            <w:r w:rsidR="00B96851" w:rsidRPr="00F408E2">
              <w:rPr>
                <w:rFonts w:cs="Times New Roman"/>
              </w:rPr>
              <w:t>rétention</w:t>
            </w:r>
            <w:r w:rsidR="00CC6FF4" w:rsidRPr="00F408E2">
              <w:rPr>
                <w:rFonts w:cs="Times New Roman"/>
              </w:rPr>
              <w:t>)</w:t>
            </w:r>
          </w:p>
          <w:p w14:paraId="72FEF926" w14:textId="1C9142AF" w:rsidR="00CC6FF4" w:rsidRPr="00F408E2" w:rsidRDefault="00CC6FF4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Palpitation</w:t>
            </w:r>
          </w:p>
          <w:p w14:paraId="3F2B09FE" w14:textId="0F04FEF6" w:rsidR="00CC6FF4" w:rsidRPr="00F408E2" w:rsidRDefault="00CC6FF4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  <w:tc>
          <w:tcPr>
            <w:tcW w:w="1670" w:type="dxa"/>
          </w:tcPr>
          <w:p w14:paraId="492C0944" w14:textId="1E87B5D5" w:rsidR="003035A8" w:rsidRPr="00F408E2" w:rsidRDefault="00CC6FF4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Difficulté à respirer (atteinte muscle </w:t>
            </w:r>
            <w:r w:rsidR="00B96851" w:rsidRPr="00F408E2">
              <w:rPr>
                <w:rFonts w:cs="Times New Roman"/>
              </w:rPr>
              <w:t>respiratoire</w:t>
            </w:r>
            <w:r w:rsidRPr="00F408E2">
              <w:rPr>
                <w:rFonts w:cs="Times New Roman"/>
              </w:rPr>
              <w:t xml:space="preserve">), </w:t>
            </w:r>
            <w:r w:rsidR="00B96851" w:rsidRPr="00F408E2">
              <w:rPr>
                <w:rFonts w:cs="Times New Roman"/>
              </w:rPr>
              <w:t xml:space="preserve">à </w:t>
            </w:r>
            <w:r w:rsidR="00BE6C11" w:rsidRPr="00F408E2">
              <w:rPr>
                <w:rFonts w:cs="Times New Roman"/>
              </w:rPr>
              <w:t>avaler,</w:t>
            </w:r>
            <w:r w:rsidR="00B96851" w:rsidRPr="00F408E2">
              <w:rPr>
                <w:rFonts w:cs="Times New Roman"/>
              </w:rPr>
              <w:t xml:space="preserve"> à parler</w:t>
            </w:r>
          </w:p>
        </w:tc>
      </w:tr>
    </w:tbl>
    <w:p w14:paraId="270CD078" w14:textId="77777777" w:rsidR="00AD5D24" w:rsidRPr="00F408E2" w:rsidRDefault="00AD5D24" w:rsidP="00AD5D24">
      <w:pPr>
        <w:numPr>
          <w:ilvl w:val="0"/>
          <w:numId w:val="0"/>
        </w:numPr>
        <w:rPr>
          <w:rFonts w:cs="Times New Roman"/>
        </w:rPr>
      </w:pPr>
    </w:p>
    <w:p w14:paraId="737166B8" w14:textId="3672054E" w:rsidR="00880CAB" w:rsidRPr="00F408E2" w:rsidRDefault="00880CAB" w:rsidP="00096EB1">
      <w:pPr>
        <w:pStyle w:val="Titre3"/>
      </w:pPr>
      <w:r w:rsidRPr="00F408E2">
        <w:t>Examen clinique</w:t>
      </w:r>
    </w:p>
    <w:p w14:paraId="3E159183" w14:textId="77777777" w:rsidR="00880CAB" w:rsidRPr="00F408E2" w:rsidRDefault="00880CAB" w:rsidP="00AD5D24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0"/>
        <w:gridCol w:w="1669"/>
        <w:gridCol w:w="1670"/>
        <w:gridCol w:w="1670"/>
      </w:tblGrid>
      <w:tr w:rsidR="00880CAB" w:rsidRPr="00BE6C11" w14:paraId="436FAF6A" w14:textId="654EEF3B" w:rsidTr="00880CAB">
        <w:tc>
          <w:tcPr>
            <w:tcW w:w="1670" w:type="dxa"/>
          </w:tcPr>
          <w:p w14:paraId="3242F318" w14:textId="38A2DC43" w:rsidR="00880CAB" w:rsidRPr="00BE6C11" w:rsidRDefault="002C1936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Moteurs</w:t>
            </w:r>
          </w:p>
        </w:tc>
        <w:tc>
          <w:tcPr>
            <w:tcW w:w="1669" w:type="dxa"/>
          </w:tcPr>
          <w:p w14:paraId="4D74B6A3" w14:textId="30DDEDC3" w:rsidR="00880CAB" w:rsidRPr="00BE6C11" w:rsidRDefault="007A6893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Sensitifs</w:t>
            </w:r>
          </w:p>
        </w:tc>
        <w:tc>
          <w:tcPr>
            <w:tcW w:w="1670" w:type="dxa"/>
          </w:tcPr>
          <w:p w14:paraId="118F59AB" w14:textId="5811B99D" w:rsidR="00880CAB" w:rsidRPr="00BE6C11" w:rsidRDefault="002C1936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Végétatifs</w:t>
            </w:r>
          </w:p>
        </w:tc>
        <w:tc>
          <w:tcPr>
            <w:tcW w:w="1670" w:type="dxa"/>
          </w:tcPr>
          <w:p w14:paraId="203CAA6A" w14:textId="63EFD653" w:rsidR="00880CAB" w:rsidRPr="00BE6C11" w:rsidRDefault="002C1936" w:rsidP="00BE6C1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BE6C11">
              <w:rPr>
                <w:rFonts w:cs="Times New Roman"/>
                <w:b/>
              </w:rPr>
              <w:t>Autres</w:t>
            </w:r>
          </w:p>
        </w:tc>
      </w:tr>
      <w:tr w:rsidR="00880CAB" w:rsidRPr="00F408E2" w14:paraId="2E1F1130" w14:textId="52626146" w:rsidTr="00880CAB">
        <w:tc>
          <w:tcPr>
            <w:tcW w:w="1670" w:type="dxa"/>
          </w:tcPr>
          <w:p w14:paraId="2EA95B7D" w14:textId="0151F1C7" w:rsidR="00880CAB" w:rsidRPr="00F408E2" w:rsidRDefault="002C1936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neurogène généralisé symétrique </w:t>
            </w:r>
            <w:r w:rsidR="007A6893" w:rsidRPr="00F408E2">
              <w:rPr>
                <w:rFonts w:cs="Times New Roman"/>
              </w:rPr>
              <w:t>touchant</w:t>
            </w:r>
            <w:r w:rsidRPr="00F408E2">
              <w:rPr>
                <w:rFonts w:cs="Times New Roman"/>
              </w:rPr>
              <w:t xml:space="preserve"> racines </w:t>
            </w:r>
            <w:r w:rsidR="00A34B5F" w:rsidRPr="00F408E2">
              <w:rPr>
                <w:rFonts w:cs="Times New Roman"/>
              </w:rPr>
              <w:t xml:space="preserve">(proximale) et extrémités (distal), à la fois fléchisseur et extenseur </w:t>
            </w:r>
            <w:r w:rsidR="007A6893" w:rsidRPr="00F408E2">
              <w:rPr>
                <w:rFonts w:cs="Times New Roman"/>
              </w:rPr>
              <w:t>déficit</w:t>
            </w:r>
            <w:r w:rsidR="00A34B5F" w:rsidRPr="00F408E2">
              <w:rPr>
                <w:rFonts w:cs="Times New Roman"/>
              </w:rPr>
              <w:t xml:space="preserve"> flasque abolition ROT</w:t>
            </w:r>
          </w:p>
        </w:tc>
        <w:tc>
          <w:tcPr>
            <w:tcW w:w="1669" w:type="dxa"/>
          </w:tcPr>
          <w:p w14:paraId="6C2A7D9D" w14:textId="0C8816B4" w:rsidR="00880CAB" w:rsidRPr="00F408E2" w:rsidRDefault="00A34B5F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Déficit </w:t>
            </w:r>
            <w:r w:rsidR="007A6893" w:rsidRPr="00F408E2">
              <w:rPr>
                <w:rFonts w:cs="Times New Roman"/>
              </w:rPr>
              <w:t>sensitif</w:t>
            </w:r>
            <w:r w:rsidRPr="00F408E2">
              <w:rPr>
                <w:rFonts w:cs="Times New Roman"/>
              </w:rPr>
              <w:t xml:space="preserve"> </w:t>
            </w:r>
            <w:r w:rsidR="00715DD9" w:rsidRPr="00F408E2">
              <w:rPr>
                <w:rFonts w:cs="Times New Roman"/>
              </w:rPr>
              <w:t xml:space="preserve">superficiel et / ou profond </w:t>
            </w:r>
          </w:p>
          <w:p w14:paraId="36448C81" w14:textId="79D9197E" w:rsidR="00715DD9" w:rsidRPr="00F408E2" w:rsidRDefault="00715DD9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color w:val="ED7D31" w:themeColor="accent2"/>
              </w:rPr>
              <w:t xml:space="preserve">Singe de </w:t>
            </w:r>
            <w:r w:rsidR="006D014E" w:rsidRPr="00F408E2">
              <w:rPr>
                <w:rFonts w:cs="Times New Roman"/>
                <w:color w:val="ED7D31" w:themeColor="accent2"/>
              </w:rPr>
              <w:t>Lasègue</w:t>
            </w:r>
            <w:r w:rsidR="00D039F0" w:rsidRPr="00F408E2">
              <w:rPr>
                <w:rFonts w:cs="Times New Roman"/>
              </w:rPr>
              <w:t xml:space="preserve"> (douleur du membre inférieur </w:t>
            </w:r>
            <w:r w:rsidR="0090065A" w:rsidRPr="00F408E2">
              <w:rPr>
                <w:rFonts w:cs="Times New Roman"/>
              </w:rPr>
              <w:t>en flexion vers le bassin)</w:t>
            </w:r>
            <w:r w:rsidRPr="00F408E2">
              <w:rPr>
                <w:rFonts w:cs="Times New Roman"/>
              </w:rPr>
              <w:t xml:space="preserve"> </w:t>
            </w:r>
          </w:p>
          <w:p w14:paraId="3227860E" w14:textId="489B7D6E" w:rsidR="00715DD9" w:rsidRPr="00F408E2" w:rsidRDefault="00715DD9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Ataxie proprioceptive</w:t>
            </w:r>
          </w:p>
        </w:tc>
        <w:tc>
          <w:tcPr>
            <w:tcW w:w="1670" w:type="dxa"/>
          </w:tcPr>
          <w:p w14:paraId="06814359" w14:textId="77777777" w:rsidR="00880CAB" w:rsidRPr="00F408E2" w:rsidRDefault="00715DD9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Hypertension / hypotension </w:t>
            </w:r>
          </w:p>
          <w:p w14:paraId="314E910B" w14:textId="077AF8E8" w:rsidR="00715DD9" w:rsidRPr="00F408E2" w:rsidRDefault="00D039F0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Bradycardie/ tachycardie</w:t>
            </w:r>
          </w:p>
        </w:tc>
        <w:tc>
          <w:tcPr>
            <w:tcW w:w="1670" w:type="dxa"/>
          </w:tcPr>
          <w:p w14:paraId="2BD8855C" w14:textId="0C5B2AC3" w:rsidR="00880CAB" w:rsidRPr="00F408E2" w:rsidRDefault="0090065A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Signes de gravités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proofErr w:type="gramStart"/>
            <w:r w:rsidRPr="00F408E2">
              <w:rPr>
                <w:rFonts w:cs="Times New Roman"/>
              </w:rPr>
              <w:t xml:space="preserve">atteintes </w:t>
            </w:r>
            <w:r w:rsidR="007A6893" w:rsidRPr="00F408E2">
              <w:rPr>
                <w:rFonts w:cs="Times New Roman"/>
              </w:rPr>
              <w:t>respiratoire</w:t>
            </w:r>
            <w:proofErr w:type="gramEnd"/>
            <w:r w:rsidRPr="00F408E2">
              <w:rPr>
                <w:rFonts w:cs="Times New Roman"/>
              </w:rPr>
              <w:t xml:space="preserve"> et déglutition </w:t>
            </w:r>
          </w:p>
          <w:p w14:paraId="233AA02F" w14:textId="5BB3DDF0" w:rsidR="0090065A" w:rsidRPr="00F408E2" w:rsidRDefault="007A6893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Complications</w:t>
            </w:r>
            <w:r w:rsidR="0090065A" w:rsidRPr="00F408E2">
              <w:rPr>
                <w:rFonts w:cs="Times New Roman"/>
              </w:rPr>
              <w:t xml:space="preserve"> de </w:t>
            </w:r>
            <w:r w:rsidRPr="00F408E2">
              <w:rPr>
                <w:rFonts w:cs="Times New Roman"/>
              </w:rPr>
              <w:t>décubitus</w:t>
            </w:r>
            <w:r w:rsidR="0090065A" w:rsidRPr="00F408E2">
              <w:rPr>
                <w:rFonts w:cs="Times New Roman"/>
              </w:rPr>
              <w:t xml:space="preserve"> (</w:t>
            </w:r>
            <w:r w:rsidR="00BE6C11" w:rsidRPr="00F408E2">
              <w:rPr>
                <w:rFonts w:cs="Times New Roman"/>
              </w:rPr>
              <w:t>phlébites,</w:t>
            </w:r>
            <w:r w:rsidR="0090065A" w:rsidRPr="00F408E2">
              <w:rPr>
                <w:rFonts w:cs="Times New Roman"/>
              </w:rPr>
              <w:t xml:space="preserve"> EP, </w:t>
            </w:r>
            <w:r w:rsidRPr="00F408E2">
              <w:rPr>
                <w:rFonts w:cs="Times New Roman"/>
              </w:rPr>
              <w:t>escarres</w:t>
            </w:r>
            <w:r w:rsidR="0090065A" w:rsidRPr="00F408E2">
              <w:rPr>
                <w:rFonts w:cs="Times New Roman"/>
              </w:rPr>
              <w:t>)</w:t>
            </w:r>
          </w:p>
        </w:tc>
      </w:tr>
    </w:tbl>
    <w:p w14:paraId="242A5E7C" w14:textId="77777777" w:rsidR="00880CAB" w:rsidRPr="00F408E2" w:rsidRDefault="00880CAB" w:rsidP="00AD5D24">
      <w:pPr>
        <w:numPr>
          <w:ilvl w:val="0"/>
          <w:numId w:val="0"/>
        </w:numPr>
        <w:rPr>
          <w:rFonts w:cs="Times New Roman"/>
        </w:rPr>
      </w:pPr>
    </w:p>
    <w:p w14:paraId="4935DEDA" w14:textId="2644984B" w:rsidR="007D4DD6" w:rsidRPr="00F408E2" w:rsidRDefault="00200E53" w:rsidP="00096EB1">
      <w:pPr>
        <w:pStyle w:val="Titre3"/>
      </w:pPr>
      <w:r w:rsidRPr="00F408E2">
        <w:t>Examen paraclinique</w:t>
      </w:r>
    </w:p>
    <w:p w14:paraId="41B65D2E" w14:textId="77777777" w:rsidR="00200E53" w:rsidRPr="00F408E2" w:rsidRDefault="00200E53" w:rsidP="00AD5D24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200E53" w:rsidRPr="00F408E2" w14:paraId="2FB6ADD3" w14:textId="77777777" w:rsidTr="00200E53">
        <w:tc>
          <w:tcPr>
            <w:tcW w:w="2226" w:type="dxa"/>
          </w:tcPr>
          <w:p w14:paraId="52E860B2" w14:textId="525824B6" w:rsidR="00200E53" w:rsidRPr="00F408E2" w:rsidRDefault="00200E53" w:rsidP="009F78AA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Analyse du LCR</w:t>
            </w:r>
          </w:p>
        </w:tc>
        <w:tc>
          <w:tcPr>
            <w:tcW w:w="2226" w:type="dxa"/>
          </w:tcPr>
          <w:p w14:paraId="37D2793C" w14:textId="20F29868" w:rsidR="00200E53" w:rsidRPr="00F408E2" w:rsidRDefault="00200E53" w:rsidP="009F78AA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ENMG</w:t>
            </w:r>
          </w:p>
        </w:tc>
        <w:tc>
          <w:tcPr>
            <w:tcW w:w="2227" w:type="dxa"/>
          </w:tcPr>
          <w:p w14:paraId="2081D435" w14:textId="160DE3FC" w:rsidR="00200E53" w:rsidRPr="00F408E2" w:rsidRDefault="00200E53" w:rsidP="009F78AA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Autres</w:t>
            </w:r>
          </w:p>
        </w:tc>
      </w:tr>
      <w:tr w:rsidR="00200E53" w:rsidRPr="00F408E2" w14:paraId="51F08175" w14:textId="77777777" w:rsidTr="00200E53">
        <w:tc>
          <w:tcPr>
            <w:tcW w:w="2226" w:type="dxa"/>
          </w:tcPr>
          <w:p w14:paraId="17998EF3" w14:textId="0C08530C" w:rsidR="00200E53" w:rsidRPr="00F408E2" w:rsidRDefault="00200E53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Profile inflammatoire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liquide </w:t>
            </w:r>
            <w:r w:rsidR="003B5EE9" w:rsidRPr="00F408E2">
              <w:rPr>
                <w:rFonts w:cs="Times New Roman"/>
              </w:rPr>
              <w:t>c</w:t>
            </w:r>
            <w:r w:rsidRPr="00F408E2">
              <w:rPr>
                <w:rFonts w:cs="Times New Roman"/>
              </w:rPr>
              <w:t xml:space="preserve">laire </w:t>
            </w:r>
          </w:p>
          <w:p w14:paraId="0C011851" w14:textId="77777777" w:rsidR="00200E53" w:rsidRPr="00F408E2" w:rsidRDefault="00200E53" w:rsidP="00AD5D24">
            <w:pPr>
              <w:numPr>
                <w:ilvl w:val="0"/>
                <w:numId w:val="0"/>
              </w:numPr>
              <w:rPr>
                <w:rFonts w:cs="Times New Roman"/>
                <w:color w:val="ED7D31" w:themeColor="accent2"/>
              </w:rPr>
            </w:pPr>
            <w:r w:rsidRPr="00F408E2">
              <w:rPr>
                <w:rFonts w:cs="Times New Roman"/>
                <w:color w:val="ED7D31" w:themeColor="accent2"/>
              </w:rPr>
              <w:t xml:space="preserve">Dissociation </w:t>
            </w:r>
            <w:proofErr w:type="spellStart"/>
            <w:r w:rsidRPr="00F408E2">
              <w:rPr>
                <w:rFonts w:cs="Times New Roman"/>
                <w:color w:val="ED7D31" w:themeColor="accent2"/>
              </w:rPr>
              <w:t>albumino</w:t>
            </w:r>
            <w:proofErr w:type="spellEnd"/>
            <w:r w:rsidRPr="00F408E2">
              <w:rPr>
                <w:rFonts w:cs="Times New Roman"/>
                <w:color w:val="ED7D31" w:themeColor="accent2"/>
              </w:rPr>
              <w:t>-cytologi</w:t>
            </w:r>
            <w:r w:rsidR="00171D02" w:rsidRPr="00F408E2">
              <w:rPr>
                <w:rFonts w:cs="Times New Roman"/>
                <w:color w:val="ED7D31" w:themeColor="accent2"/>
              </w:rPr>
              <w:t xml:space="preserve">que </w:t>
            </w:r>
          </w:p>
          <w:p w14:paraId="55FF4DF4" w14:textId="77777777" w:rsidR="00171D02" w:rsidRPr="00F408E2" w:rsidRDefault="00171D02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Protéine &gt; 0.5 – 1 g/l</w:t>
            </w:r>
          </w:p>
          <w:p w14:paraId="6C48EB09" w14:textId="6C47A123" w:rsidR="00171D02" w:rsidRPr="00F408E2" w:rsidRDefault="00BE6C11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Plé</w:t>
            </w:r>
            <w:r w:rsidR="00171D02" w:rsidRPr="00F408E2">
              <w:rPr>
                <w:rFonts w:cs="Times New Roman"/>
              </w:rPr>
              <w:t>iocytose</w:t>
            </w:r>
            <w:proofErr w:type="spellEnd"/>
            <w:r w:rsidR="00171D02" w:rsidRPr="00F408E2">
              <w:rPr>
                <w:rFonts w:cs="Times New Roman"/>
              </w:rPr>
              <w:t xml:space="preserve">&gt; 5 </w:t>
            </w:r>
            <w:proofErr w:type="gramStart"/>
            <w:r w:rsidR="00171D02" w:rsidRPr="00F408E2">
              <w:rPr>
                <w:rFonts w:cs="Times New Roman"/>
              </w:rPr>
              <w:t>cellule</w:t>
            </w:r>
            <w:proofErr w:type="gramEnd"/>
            <w:r w:rsidR="00171D02" w:rsidRPr="00F408E2">
              <w:rPr>
                <w:rFonts w:cs="Times New Roman"/>
              </w:rPr>
              <w:t xml:space="preserve"> &lt; 50 </w:t>
            </w:r>
          </w:p>
          <w:p w14:paraId="0E3756D1" w14:textId="5178D995" w:rsidR="00FE5CD9" w:rsidRPr="00F408E2" w:rsidRDefault="00FE5CD9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Glucose </w:t>
            </w:r>
            <w:r w:rsidR="00C95403" w:rsidRPr="00F408E2">
              <w:rPr>
                <w:rFonts w:cs="Times New Roman"/>
              </w:rPr>
              <w:t>normale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7C0A3743" w14:textId="1B26B0E6" w:rsidR="00200E53" w:rsidRPr="00F408E2" w:rsidRDefault="003B5EE9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Confirme </w:t>
            </w:r>
            <w:r w:rsidR="00FE5CD9" w:rsidRPr="00F408E2">
              <w:rPr>
                <w:rFonts w:cs="Times New Roman"/>
              </w:rPr>
              <w:t xml:space="preserve">l’atteinte </w:t>
            </w:r>
            <w:proofErr w:type="spellStart"/>
            <w:r w:rsidR="00FE5CD9" w:rsidRPr="00F408E2">
              <w:rPr>
                <w:rFonts w:cs="Times New Roman"/>
              </w:rPr>
              <w:t>pol</w:t>
            </w:r>
            <w:r w:rsidRPr="00F408E2">
              <w:rPr>
                <w:rFonts w:cs="Times New Roman"/>
              </w:rPr>
              <w:t>y</w:t>
            </w:r>
            <w:r w:rsidR="00FE5CD9" w:rsidRPr="00F408E2">
              <w:rPr>
                <w:rFonts w:cs="Times New Roman"/>
              </w:rPr>
              <w:t>radiculaire</w:t>
            </w:r>
            <w:proofErr w:type="spellEnd"/>
            <w:r w:rsidR="00FE5CD9" w:rsidRPr="00F408E2">
              <w:rPr>
                <w:rFonts w:cs="Times New Roman"/>
              </w:rPr>
              <w:t xml:space="preserve"> et le mécanisme pour le pronostic</w:t>
            </w:r>
            <w:r w:rsidR="00EC3244">
              <w:rPr>
                <w:rFonts w:cs="Times New Roman"/>
              </w:rPr>
              <w:t> </w:t>
            </w:r>
            <w:r w:rsidR="00FE5CD9" w:rsidRPr="00F408E2">
              <w:rPr>
                <w:rFonts w:cs="Times New Roman"/>
              </w:rPr>
              <w:t xml:space="preserve">: </w:t>
            </w:r>
            <w:r w:rsidR="00C95403" w:rsidRPr="00F408E2">
              <w:rPr>
                <w:rFonts w:cs="Times New Roman"/>
                <w:color w:val="ED7D31" w:themeColor="accent2"/>
              </w:rPr>
              <w:t>démyélinisation</w:t>
            </w:r>
            <w:r w:rsidR="00FE5CD9" w:rsidRPr="00F408E2">
              <w:rPr>
                <w:rFonts w:cs="Times New Roman"/>
                <w:color w:val="ED7D31" w:themeColor="accent2"/>
              </w:rPr>
              <w:t xml:space="preserve"> axonale</w:t>
            </w:r>
          </w:p>
        </w:tc>
        <w:tc>
          <w:tcPr>
            <w:tcW w:w="2227" w:type="dxa"/>
          </w:tcPr>
          <w:p w14:paraId="4C9C1076" w14:textId="201E6A80" w:rsidR="00200E53" w:rsidRPr="00F408E2" w:rsidRDefault="003B5EE9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Anticorps</w:t>
            </w:r>
            <w:r w:rsidR="00FE5CD9" w:rsidRPr="00F408E2">
              <w:rPr>
                <w:rFonts w:cs="Times New Roman"/>
              </w:rPr>
              <w:t xml:space="preserve"> ante gan</w:t>
            </w:r>
            <w:r w:rsidR="00C95403" w:rsidRPr="00F408E2">
              <w:rPr>
                <w:rFonts w:cs="Times New Roman"/>
              </w:rPr>
              <w:t xml:space="preserve">glioside </w:t>
            </w:r>
          </w:p>
          <w:p w14:paraId="2EF6ED0B" w14:textId="3018EE98" w:rsidR="00C95403" w:rsidRPr="00F408E2" w:rsidRDefault="00C95403" w:rsidP="00AD5D2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Bilan des </w:t>
            </w:r>
            <w:r w:rsidR="00C233B6" w:rsidRPr="00F408E2">
              <w:rPr>
                <w:rFonts w:cs="Times New Roman"/>
              </w:rPr>
              <w:t>complications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EFR, doppler des MI</w:t>
            </w:r>
          </w:p>
        </w:tc>
      </w:tr>
    </w:tbl>
    <w:p w14:paraId="1B62724B" w14:textId="77777777" w:rsidR="00200E53" w:rsidRPr="00F408E2" w:rsidRDefault="00200E53" w:rsidP="00AD5D24">
      <w:pPr>
        <w:numPr>
          <w:ilvl w:val="0"/>
          <w:numId w:val="0"/>
        </w:numPr>
        <w:rPr>
          <w:rFonts w:cs="Times New Roman"/>
        </w:rPr>
      </w:pPr>
    </w:p>
    <w:p w14:paraId="05FB6F17" w14:textId="3DA49447" w:rsidR="009F78AA" w:rsidRPr="00F408E2" w:rsidRDefault="008B5C98" w:rsidP="008B5C98">
      <w:pPr>
        <w:pStyle w:val="Titre2"/>
        <w:rPr>
          <w:rFonts w:cs="Times New Roman"/>
        </w:rPr>
      </w:pPr>
      <w:bookmarkStart w:id="4" w:name="_Toc196656593"/>
      <w:bookmarkStart w:id="5" w:name="_Toc196662400"/>
      <w:r w:rsidRPr="00F408E2">
        <w:rPr>
          <w:rFonts w:cs="Times New Roman"/>
        </w:rPr>
        <w:lastRenderedPageBreak/>
        <w:t>Formes topographiques</w:t>
      </w:r>
      <w:bookmarkEnd w:id="4"/>
      <w:bookmarkEnd w:id="5"/>
      <w:r w:rsidRPr="00F408E2">
        <w:rPr>
          <w:rFonts w:cs="Times New Roman"/>
        </w:rPr>
        <w:t xml:space="preserve"> </w:t>
      </w:r>
    </w:p>
    <w:p w14:paraId="2FFFE5C6" w14:textId="622D7999" w:rsidR="008B5C98" w:rsidRPr="00F408E2" w:rsidRDefault="00BE6C11" w:rsidP="008B5C98">
      <w:pPr>
        <w:rPr>
          <w:rFonts w:cs="Times New Roman"/>
        </w:rPr>
      </w:pPr>
      <w:r w:rsidRPr="00F408E2">
        <w:rPr>
          <w:rFonts w:cs="Times New Roman"/>
        </w:rPr>
        <w:t>Classique</w:t>
      </w:r>
      <w:r w:rsidR="00DC3D84" w:rsidRPr="00F408E2">
        <w:rPr>
          <w:rFonts w:cs="Times New Roman"/>
        </w:rPr>
        <w:t xml:space="preserve"> </w:t>
      </w:r>
      <w:r w:rsidR="00FC6BAB" w:rsidRPr="00F408E2">
        <w:rPr>
          <w:rFonts w:cs="Times New Roman"/>
        </w:rPr>
        <w:t>sensitivomote</w:t>
      </w:r>
      <w:r w:rsidR="00311B16" w:rsidRPr="00F408E2">
        <w:rPr>
          <w:rFonts w:cs="Times New Roman"/>
        </w:rPr>
        <w:t xml:space="preserve">ur </w:t>
      </w:r>
    </w:p>
    <w:p w14:paraId="71AB210F" w14:textId="6E1E5C5A" w:rsidR="00311B16" w:rsidRPr="00F408E2" w:rsidRDefault="00311B16" w:rsidP="008B5C98">
      <w:pPr>
        <w:rPr>
          <w:rFonts w:cs="Times New Roman"/>
        </w:rPr>
      </w:pPr>
      <w:r w:rsidRPr="00F408E2">
        <w:rPr>
          <w:rFonts w:cs="Times New Roman"/>
        </w:rPr>
        <w:t xml:space="preserve">Pure moteur </w:t>
      </w:r>
    </w:p>
    <w:p w14:paraId="64662368" w14:textId="643ED33A" w:rsidR="00311B16" w:rsidRPr="00F408E2" w:rsidRDefault="00311B16" w:rsidP="008B5C98">
      <w:pPr>
        <w:rPr>
          <w:rFonts w:cs="Times New Roman"/>
        </w:rPr>
      </w:pPr>
      <w:proofErr w:type="spellStart"/>
      <w:r w:rsidRPr="00F408E2">
        <w:rPr>
          <w:rFonts w:cs="Times New Roman"/>
        </w:rPr>
        <w:t>Paraparetic</w:t>
      </w:r>
      <w:proofErr w:type="spellEnd"/>
    </w:p>
    <w:p w14:paraId="2CDB0F4E" w14:textId="5DF1C70E" w:rsidR="00311B16" w:rsidRPr="00F408E2" w:rsidRDefault="00A4341B" w:rsidP="008B5C98">
      <w:pPr>
        <w:rPr>
          <w:rFonts w:cs="Times New Roman"/>
        </w:rPr>
      </w:pPr>
      <w:proofErr w:type="spellStart"/>
      <w:r w:rsidRPr="00F408E2">
        <w:rPr>
          <w:rFonts w:cs="Times New Roman"/>
        </w:rPr>
        <w:t>Pharyngeal</w:t>
      </w:r>
      <w:proofErr w:type="spellEnd"/>
      <w:r w:rsidRPr="00F408E2">
        <w:rPr>
          <w:rFonts w:cs="Times New Roman"/>
        </w:rPr>
        <w:t>-cervical-brachial</w:t>
      </w:r>
    </w:p>
    <w:p w14:paraId="674F9078" w14:textId="1228F8A7" w:rsidR="00A4341B" w:rsidRPr="00F408E2" w:rsidRDefault="00A4341B" w:rsidP="008B5C98">
      <w:pPr>
        <w:rPr>
          <w:rFonts w:cs="Times New Roman"/>
        </w:rPr>
      </w:pPr>
      <w:proofErr w:type="spellStart"/>
      <w:r w:rsidRPr="00F408E2">
        <w:rPr>
          <w:rFonts w:cs="Times New Roman"/>
        </w:rPr>
        <w:t>Bilateral</w:t>
      </w:r>
      <w:proofErr w:type="spellEnd"/>
      <w:r w:rsidRPr="00F408E2">
        <w:rPr>
          <w:rFonts w:cs="Times New Roman"/>
        </w:rPr>
        <w:t xml:space="preserve"> facial </w:t>
      </w:r>
      <w:proofErr w:type="spellStart"/>
      <w:r w:rsidR="00610414">
        <w:rPr>
          <w:rFonts w:cs="Times New Roman"/>
        </w:rPr>
        <w:t>plys</w:t>
      </w:r>
      <w:r w:rsidRPr="00F408E2">
        <w:rPr>
          <w:rFonts w:cs="Times New Roman"/>
        </w:rPr>
        <w:t>itn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paresthésis</w:t>
      </w:r>
      <w:proofErr w:type="spellEnd"/>
    </w:p>
    <w:p w14:paraId="5BD71856" w14:textId="02D7FAFD" w:rsidR="00A4341B" w:rsidRPr="00F408E2" w:rsidRDefault="00610414" w:rsidP="008B5C98">
      <w:pPr>
        <w:rPr>
          <w:rFonts w:cs="Times New Roman"/>
        </w:rPr>
      </w:pPr>
      <w:r>
        <w:rPr>
          <w:rFonts w:cs="Times New Roman"/>
        </w:rPr>
        <w:t>Plur</w:t>
      </w:r>
      <w:r w:rsidR="00096EB1">
        <w:rPr>
          <w:rFonts w:cs="Times New Roman"/>
        </w:rPr>
        <w:t>i</w:t>
      </w:r>
      <w:r w:rsidR="00A4341B" w:rsidRPr="00F408E2">
        <w:rPr>
          <w:rFonts w:cs="Times New Roman"/>
        </w:rPr>
        <w:t xml:space="preserve"> </w:t>
      </w:r>
      <w:proofErr w:type="spellStart"/>
      <w:r w:rsidR="00A4341B" w:rsidRPr="00F408E2">
        <w:rPr>
          <w:rFonts w:cs="Times New Roman"/>
        </w:rPr>
        <w:t>s</w:t>
      </w:r>
      <w:r w:rsidR="00096EB1">
        <w:rPr>
          <w:rFonts w:cs="Times New Roman"/>
        </w:rPr>
        <w:t>e</w:t>
      </w:r>
      <w:r w:rsidR="00A4341B" w:rsidRPr="00F408E2">
        <w:rPr>
          <w:rFonts w:cs="Times New Roman"/>
        </w:rPr>
        <w:t>n</w:t>
      </w:r>
      <w:r w:rsidR="008461CE" w:rsidRPr="00F408E2">
        <w:rPr>
          <w:rFonts w:cs="Times New Roman"/>
        </w:rPr>
        <w:t>sory</w:t>
      </w:r>
      <w:proofErr w:type="spellEnd"/>
    </w:p>
    <w:p w14:paraId="5E12C65A" w14:textId="4D844C58" w:rsidR="008461CE" w:rsidRPr="00F408E2" w:rsidRDefault="008461CE" w:rsidP="008B5C98">
      <w:pPr>
        <w:rPr>
          <w:rFonts w:cs="Times New Roman"/>
        </w:rPr>
      </w:pPr>
      <w:r w:rsidRPr="00F408E2">
        <w:rPr>
          <w:rFonts w:cs="Times New Roman"/>
        </w:rPr>
        <w:t xml:space="preserve">Miller Fischer </w:t>
      </w:r>
      <w:proofErr w:type="spellStart"/>
      <w:r w:rsidR="00610414">
        <w:rPr>
          <w:rFonts w:cs="Times New Roman"/>
        </w:rPr>
        <w:t>syndrom</w:t>
      </w:r>
      <w:proofErr w:type="spellEnd"/>
    </w:p>
    <w:p w14:paraId="4824E72A" w14:textId="72D8EFFD" w:rsidR="008461CE" w:rsidRPr="00F408E2" w:rsidRDefault="008461CE" w:rsidP="008B5C98">
      <w:pPr>
        <w:rPr>
          <w:rFonts w:cs="Times New Roman"/>
        </w:rPr>
      </w:pPr>
      <w:proofErr w:type="spellStart"/>
      <w:r w:rsidRPr="00F408E2">
        <w:rPr>
          <w:rFonts w:cs="Times New Roman"/>
        </w:rPr>
        <w:t>Bickerstaff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="00B038A2" w:rsidRPr="00F408E2">
        <w:rPr>
          <w:rFonts w:cs="Times New Roman"/>
        </w:rPr>
        <w:t>brainstem</w:t>
      </w:r>
      <w:proofErr w:type="spellEnd"/>
      <w:r w:rsidR="00B038A2" w:rsidRPr="00F408E2">
        <w:rPr>
          <w:rFonts w:cs="Times New Roman"/>
        </w:rPr>
        <w:t xml:space="preserve"> </w:t>
      </w:r>
      <w:proofErr w:type="spellStart"/>
      <w:r w:rsidR="00B038A2" w:rsidRPr="00F408E2">
        <w:rPr>
          <w:rFonts w:cs="Times New Roman"/>
        </w:rPr>
        <w:t>encephalitis</w:t>
      </w:r>
      <w:proofErr w:type="spellEnd"/>
      <w:r w:rsidR="00B038A2" w:rsidRPr="00F408E2">
        <w:rPr>
          <w:rFonts w:cs="Times New Roman"/>
        </w:rPr>
        <w:t xml:space="preserve"> </w:t>
      </w:r>
    </w:p>
    <w:p w14:paraId="00B192ED" w14:textId="4B92751B" w:rsidR="00DC3D84" w:rsidRPr="00F408E2" w:rsidRDefault="00DC3D84" w:rsidP="00DC3D84">
      <w:pPr>
        <w:pStyle w:val="Titre1"/>
        <w:rPr>
          <w:rFonts w:cs="Times New Roman"/>
        </w:rPr>
      </w:pPr>
      <w:bookmarkStart w:id="6" w:name="_Toc196656594"/>
      <w:bookmarkStart w:id="7" w:name="_Toc196662401"/>
      <w:r w:rsidRPr="00F408E2">
        <w:rPr>
          <w:rFonts w:cs="Times New Roman"/>
        </w:rPr>
        <w:t>Diagnostic</w:t>
      </w:r>
      <w:bookmarkEnd w:id="6"/>
      <w:bookmarkEnd w:id="7"/>
    </w:p>
    <w:p w14:paraId="357D2AC5" w14:textId="53D293BB" w:rsidR="00DC3D84" w:rsidRPr="00F408E2" w:rsidRDefault="00C527F5" w:rsidP="00DC3D84">
      <w:pPr>
        <w:pStyle w:val="Titre2"/>
        <w:rPr>
          <w:rFonts w:cs="Times New Roman"/>
        </w:rPr>
      </w:pPr>
      <w:bookmarkStart w:id="8" w:name="_Toc196656595"/>
      <w:bookmarkStart w:id="9" w:name="_Toc196662402"/>
      <w:r w:rsidRPr="00F408E2">
        <w:rPr>
          <w:rFonts w:cs="Times New Roman"/>
        </w:rPr>
        <w:t>Diagnostic</w:t>
      </w:r>
      <w:r w:rsidR="00DC3D84" w:rsidRPr="00F408E2">
        <w:rPr>
          <w:rFonts w:cs="Times New Roman"/>
        </w:rPr>
        <w:t xml:space="preserve"> positif</w:t>
      </w:r>
      <w:bookmarkEnd w:id="8"/>
      <w:bookmarkEnd w:id="9"/>
    </w:p>
    <w:p w14:paraId="607115BE" w14:textId="79F69CBF" w:rsidR="00DC3D84" w:rsidRPr="00F408E2" w:rsidRDefault="00DC3D84" w:rsidP="00DC3D84">
      <w:pPr>
        <w:rPr>
          <w:rFonts w:cs="Times New Roman"/>
        </w:rPr>
      </w:pPr>
      <w:r w:rsidRPr="00F408E2">
        <w:rPr>
          <w:rFonts w:cs="Times New Roman"/>
        </w:rPr>
        <w:t>Clinique +++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sd </w:t>
      </w:r>
      <w:r w:rsidR="00C527F5" w:rsidRPr="00F408E2">
        <w:rPr>
          <w:rFonts w:cs="Times New Roman"/>
        </w:rPr>
        <w:t>neurogène</w:t>
      </w:r>
      <w:r w:rsidRPr="00F408E2">
        <w:rPr>
          <w:rFonts w:cs="Times New Roman"/>
        </w:rPr>
        <w:t xml:space="preserve"> de </w:t>
      </w:r>
      <w:r w:rsidR="006D014E" w:rsidRPr="00F408E2">
        <w:rPr>
          <w:rFonts w:cs="Times New Roman"/>
        </w:rPr>
        <w:t>type</w:t>
      </w:r>
      <w:r w:rsidRPr="00F408E2">
        <w:rPr>
          <w:rFonts w:cs="Times New Roman"/>
        </w:rPr>
        <w:t xml:space="preserve"> </w:t>
      </w:r>
      <w:proofErr w:type="spellStart"/>
      <w:r w:rsidR="00BE6C11">
        <w:rPr>
          <w:rFonts w:cs="Times New Roman"/>
        </w:rPr>
        <w:t>poly</w:t>
      </w:r>
      <w:r w:rsidR="00BE6C11" w:rsidRPr="00F408E2">
        <w:rPr>
          <w:rFonts w:cs="Times New Roman"/>
        </w:rPr>
        <w:t>radiculaire</w:t>
      </w:r>
      <w:proofErr w:type="spellEnd"/>
      <w:r w:rsidR="00BE6C11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progressive</w:t>
      </w:r>
    </w:p>
    <w:p w14:paraId="639B8D0A" w14:textId="7DDDCD12" w:rsidR="00DC3D84" w:rsidRPr="00F408E2" w:rsidRDefault="00C527F5" w:rsidP="00DC3D84">
      <w:pPr>
        <w:rPr>
          <w:rFonts w:cs="Times New Roman"/>
        </w:rPr>
      </w:pPr>
      <w:r w:rsidRPr="00F408E2">
        <w:rPr>
          <w:rFonts w:cs="Times New Roman"/>
        </w:rPr>
        <w:t>Prédominance</w:t>
      </w:r>
      <w:r w:rsidR="00DC3D84" w:rsidRPr="00F408E2">
        <w:rPr>
          <w:rFonts w:cs="Times New Roman"/>
        </w:rPr>
        <w:t xml:space="preserve"> </w:t>
      </w:r>
      <w:r w:rsidR="00BE6C11" w:rsidRPr="00F408E2">
        <w:rPr>
          <w:rFonts w:cs="Times New Roman"/>
        </w:rPr>
        <w:t>des singes moteurs</w:t>
      </w:r>
      <w:r w:rsidR="00DC3D84" w:rsidRPr="00F408E2">
        <w:rPr>
          <w:rFonts w:cs="Times New Roman"/>
        </w:rPr>
        <w:t xml:space="preserve">, </w:t>
      </w:r>
      <w:r w:rsidR="006D014E" w:rsidRPr="00F408E2">
        <w:rPr>
          <w:rFonts w:cs="Times New Roman"/>
        </w:rPr>
        <w:t>douleur</w:t>
      </w:r>
      <w:r w:rsidR="00DC3D84" w:rsidRPr="00F408E2">
        <w:rPr>
          <w:rFonts w:cs="Times New Roman"/>
        </w:rPr>
        <w:t xml:space="preserve"> r</w:t>
      </w:r>
      <w:r w:rsidR="006D014E" w:rsidRPr="00F408E2">
        <w:rPr>
          <w:rFonts w:cs="Times New Roman"/>
        </w:rPr>
        <w:t>a</w:t>
      </w:r>
      <w:r w:rsidR="00DC3D84" w:rsidRPr="00F408E2">
        <w:rPr>
          <w:rFonts w:cs="Times New Roman"/>
        </w:rPr>
        <w:t>diculaire et signe</w:t>
      </w:r>
      <w:r w:rsidR="006D014E" w:rsidRPr="00F408E2">
        <w:rPr>
          <w:rFonts w:cs="Times New Roman"/>
        </w:rPr>
        <w:t xml:space="preserve"> </w:t>
      </w:r>
      <w:r w:rsidR="00DC3D84" w:rsidRPr="00F408E2">
        <w:rPr>
          <w:rFonts w:cs="Times New Roman"/>
        </w:rPr>
        <w:t>de Lasègue</w:t>
      </w:r>
    </w:p>
    <w:p w14:paraId="34E6F93F" w14:textId="5B169ABA" w:rsidR="00DC3D84" w:rsidRPr="00F408E2" w:rsidRDefault="00DC3D84" w:rsidP="00DC3D84">
      <w:pPr>
        <w:rPr>
          <w:rFonts w:cs="Times New Roman"/>
        </w:rPr>
      </w:pPr>
      <w:r w:rsidRPr="00F408E2">
        <w:rPr>
          <w:rFonts w:cs="Times New Roman"/>
        </w:rPr>
        <w:t xml:space="preserve">3 </w:t>
      </w:r>
      <w:r w:rsidR="00C527F5" w:rsidRPr="00F408E2">
        <w:rPr>
          <w:rFonts w:cs="Times New Roman"/>
        </w:rPr>
        <w:t>phases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ascendantes (1 – 2 semaines</w:t>
      </w:r>
      <w:r w:rsidR="00BE6C11" w:rsidRPr="00F408E2">
        <w:rPr>
          <w:rFonts w:cs="Times New Roman"/>
        </w:rPr>
        <w:t>),</w:t>
      </w:r>
      <w:r w:rsidRPr="00F408E2">
        <w:rPr>
          <w:rFonts w:cs="Times New Roman"/>
        </w:rPr>
        <w:t xml:space="preserve"> </w:t>
      </w:r>
      <w:r w:rsidR="00C527F5" w:rsidRPr="00F408E2">
        <w:rPr>
          <w:rFonts w:cs="Times New Roman"/>
        </w:rPr>
        <w:t>plateau</w:t>
      </w:r>
      <w:r w:rsidRPr="00F408E2">
        <w:rPr>
          <w:rFonts w:cs="Times New Roman"/>
        </w:rPr>
        <w:t xml:space="preserve"> (environ 4 semaines), </w:t>
      </w:r>
      <w:r w:rsidR="00C527F5" w:rsidRPr="00F408E2">
        <w:rPr>
          <w:rFonts w:cs="Times New Roman"/>
        </w:rPr>
        <w:t>récupération</w:t>
      </w:r>
      <w:r w:rsidRPr="00F408E2">
        <w:rPr>
          <w:rFonts w:cs="Times New Roman"/>
        </w:rPr>
        <w:t xml:space="preserve"> </w:t>
      </w:r>
    </w:p>
    <w:p w14:paraId="1C6C5B3F" w14:textId="20B476F6" w:rsidR="00DC3D84" w:rsidRPr="00F408E2" w:rsidRDefault="00DC3D84" w:rsidP="00DC3D84">
      <w:pPr>
        <w:rPr>
          <w:rFonts w:cs="Times New Roman"/>
        </w:rPr>
      </w:pPr>
      <w:r w:rsidRPr="00F408E2">
        <w:rPr>
          <w:rFonts w:cs="Times New Roman"/>
        </w:rPr>
        <w:t>PL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inflammation </w:t>
      </w:r>
    </w:p>
    <w:p w14:paraId="0111E0F4" w14:textId="4F288EEB" w:rsidR="00DC3D84" w:rsidRPr="00F408E2" w:rsidRDefault="00DC3D84" w:rsidP="00DC3D84">
      <w:pPr>
        <w:rPr>
          <w:rFonts w:cs="Times New Roman"/>
        </w:rPr>
      </w:pPr>
      <w:r w:rsidRPr="00F408E2">
        <w:rPr>
          <w:rFonts w:cs="Times New Roman"/>
        </w:rPr>
        <w:t>ENMG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démyélinisation et / ou lésio</w:t>
      </w:r>
      <w:r w:rsidR="00C527F5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axonale</w:t>
      </w:r>
    </w:p>
    <w:p w14:paraId="0719AA8A" w14:textId="6F6B2D34" w:rsidR="00026588" w:rsidRPr="00F408E2" w:rsidRDefault="00026588" w:rsidP="00026588">
      <w:pPr>
        <w:pStyle w:val="Titre2"/>
        <w:rPr>
          <w:rFonts w:cs="Times New Roman"/>
        </w:rPr>
      </w:pPr>
      <w:bookmarkStart w:id="10" w:name="_Toc196656596"/>
      <w:bookmarkStart w:id="11" w:name="_Toc196662403"/>
      <w:r w:rsidRPr="00F408E2">
        <w:rPr>
          <w:rFonts w:cs="Times New Roman"/>
        </w:rPr>
        <w:t>Diagnostics différentiels</w:t>
      </w:r>
      <w:bookmarkEnd w:id="10"/>
      <w:bookmarkEnd w:id="11"/>
    </w:p>
    <w:p w14:paraId="3287A7DA" w14:textId="286DEC67" w:rsidR="00026588" w:rsidRPr="00F408E2" w:rsidRDefault="00026588" w:rsidP="00026588">
      <w:pPr>
        <w:rPr>
          <w:rFonts w:cs="Times New Roman"/>
        </w:rPr>
      </w:pPr>
      <w:r w:rsidRPr="00F408E2">
        <w:rPr>
          <w:rFonts w:cs="Times New Roman"/>
        </w:rPr>
        <w:t xml:space="preserve">Autre cause </w:t>
      </w:r>
      <w:r w:rsidR="00C549A2" w:rsidRPr="00F408E2">
        <w:rPr>
          <w:rFonts w:cs="Times New Roman"/>
        </w:rPr>
        <w:t>de polyradiculonévrites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HIV (</w:t>
      </w:r>
      <w:r w:rsidR="00C549A2" w:rsidRPr="00F408E2">
        <w:rPr>
          <w:rFonts w:cs="Times New Roman"/>
        </w:rPr>
        <w:t>cellules</w:t>
      </w:r>
      <w:r w:rsidRPr="00F408E2">
        <w:rPr>
          <w:rFonts w:cs="Times New Roman"/>
        </w:rPr>
        <w:t xml:space="preserve"> &gt; 50</w:t>
      </w:r>
      <w:r w:rsidR="00A01E5E" w:rsidRPr="00F408E2">
        <w:rPr>
          <w:rFonts w:cs="Times New Roman"/>
        </w:rPr>
        <w:t>) …</w:t>
      </w:r>
    </w:p>
    <w:p w14:paraId="58034B6C" w14:textId="1D7ECC07" w:rsidR="00A01E5E" w:rsidRPr="00F408E2" w:rsidRDefault="00A01E5E" w:rsidP="00026588">
      <w:pPr>
        <w:rPr>
          <w:rFonts w:cs="Times New Roman"/>
        </w:rPr>
      </w:pPr>
      <w:r w:rsidRPr="00F408E2">
        <w:rPr>
          <w:rFonts w:cs="Times New Roman"/>
        </w:rPr>
        <w:t xml:space="preserve">Atteinte jonction </w:t>
      </w:r>
      <w:r w:rsidR="00C233B6" w:rsidRPr="00F408E2">
        <w:rPr>
          <w:rFonts w:cs="Times New Roman"/>
        </w:rPr>
        <w:t>neuromusculaire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fatigabilité à l’effort </w:t>
      </w:r>
    </w:p>
    <w:p w14:paraId="6887D5E3" w14:textId="72E75B49" w:rsidR="00A01E5E" w:rsidRPr="00F408E2" w:rsidRDefault="00A01E5E" w:rsidP="00026588">
      <w:pPr>
        <w:rPr>
          <w:rFonts w:cs="Times New Roman"/>
        </w:rPr>
      </w:pPr>
      <w:r w:rsidRPr="00F408E2">
        <w:rPr>
          <w:rFonts w:cs="Times New Roman"/>
        </w:rPr>
        <w:t>Lésion de la moelle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sd alterne sensitif de la </w:t>
      </w:r>
      <w:r w:rsidR="00BE6C11" w:rsidRPr="00F408E2">
        <w:rPr>
          <w:rFonts w:cs="Times New Roman"/>
        </w:rPr>
        <w:t>moelle,</w:t>
      </w:r>
      <w:r w:rsidRPr="00F408E2">
        <w:rPr>
          <w:rFonts w:cs="Times New Roman"/>
        </w:rPr>
        <w:t xml:space="preserve"> sd pyramidal </w:t>
      </w:r>
    </w:p>
    <w:p w14:paraId="0665A6DD" w14:textId="6C3EC34B" w:rsidR="00A01E5E" w:rsidRPr="00F408E2" w:rsidRDefault="00A01E5E" w:rsidP="00026588">
      <w:pPr>
        <w:rPr>
          <w:rFonts w:cs="Times New Roman"/>
        </w:rPr>
      </w:pPr>
      <w:r w:rsidRPr="00F408E2">
        <w:rPr>
          <w:rFonts w:cs="Times New Roman"/>
        </w:rPr>
        <w:t>Lésion du tronc cérébral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sd alterne du tronc </w:t>
      </w:r>
    </w:p>
    <w:p w14:paraId="07706E55" w14:textId="58F996F9" w:rsidR="00A01E5E" w:rsidRPr="00F408E2" w:rsidRDefault="00A01E5E" w:rsidP="00026588">
      <w:pPr>
        <w:rPr>
          <w:rFonts w:cs="Times New Roman"/>
        </w:rPr>
      </w:pPr>
      <w:r w:rsidRPr="00F408E2">
        <w:rPr>
          <w:rFonts w:cs="Times New Roman"/>
        </w:rPr>
        <w:t>Trouble métabolique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hypokaliémie (paralysant)</w:t>
      </w:r>
    </w:p>
    <w:p w14:paraId="7A894DC6" w14:textId="47A5F2B1" w:rsidR="00C549A2" w:rsidRPr="00F408E2" w:rsidRDefault="00A44C9D" w:rsidP="00C549A2">
      <w:pPr>
        <w:pStyle w:val="Titre2"/>
        <w:rPr>
          <w:rFonts w:cs="Times New Roman"/>
        </w:rPr>
      </w:pPr>
      <w:bookmarkStart w:id="12" w:name="_Toc196656597"/>
      <w:bookmarkStart w:id="13" w:name="_Toc196662404"/>
      <w:r w:rsidRPr="00F408E2">
        <w:rPr>
          <w:rFonts w:cs="Times New Roman"/>
        </w:rPr>
        <w:t>Diagnostic</w:t>
      </w:r>
      <w:r w:rsidR="00C549A2" w:rsidRPr="00F408E2">
        <w:rPr>
          <w:rFonts w:cs="Times New Roman"/>
        </w:rPr>
        <w:t xml:space="preserve"> étiologique</w:t>
      </w:r>
      <w:bookmarkEnd w:id="12"/>
      <w:bookmarkEnd w:id="13"/>
      <w:r w:rsidR="00C549A2" w:rsidRPr="00F408E2">
        <w:rPr>
          <w:rFonts w:cs="Times New Roman"/>
        </w:rPr>
        <w:t xml:space="preserve"> </w:t>
      </w:r>
    </w:p>
    <w:p w14:paraId="31F5EFDE" w14:textId="75589832" w:rsidR="00C549A2" w:rsidRPr="00F408E2" w:rsidRDefault="00C549A2" w:rsidP="00C549A2">
      <w:pPr>
        <w:rPr>
          <w:rFonts w:cs="Times New Roman"/>
        </w:rPr>
      </w:pPr>
      <w:r w:rsidRPr="00F408E2">
        <w:rPr>
          <w:rFonts w:cs="Times New Roman"/>
        </w:rPr>
        <w:t>Notion d’infectio</w:t>
      </w:r>
      <w:r w:rsidR="00A44C9D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virale ou </w:t>
      </w:r>
      <w:r w:rsidR="00A44C9D" w:rsidRPr="00F408E2">
        <w:rPr>
          <w:rFonts w:cs="Times New Roman"/>
        </w:rPr>
        <w:t>bactérienne</w:t>
      </w:r>
      <w:r w:rsidRPr="00F408E2">
        <w:rPr>
          <w:rFonts w:cs="Times New Roman"/>
        </w:rPr>
        <w:t xml:space="preserve"> dans les 2 – 4 </w:t>
      </w:r>
      <w:r w:rsidR="00A44C9D" w:rsidRPr="00F408E2">
        <w:rPr>
          <w:rFonts w:cs="Times New Roman"/>
        </w:rPr>
        <w:t>semaines</w:t>
      </w:r>
      <w:r w:rsidRPr="00F408E2">
        <w:rPr>
          <w:rFonts w:cs="Times New Roman"/>
        </w:rPr>
        <w:t xml:space="preserve">, avant le début de la maladie </w:t>
      </w:r>
    </w:p>
    <w:p w14:paraId="09AF3E7A" w14:textId="7A89C306" w:rsidR="00C549A2" w:rsidRPr="00F408E2" w:rsidRDefault="00C549A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Infec</w:t>
      </w:r>
      <w:r w:rsidR="00A44C9D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 digestive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Campylobacter jejuni</w:t>
      </w:r>
    </w:p>
    <w:p w14:paraId="05C00792" w14:textId="687B5E31" w:rsidR="00C549A2" w:rsidRPr="00F408E2" w:rsidRDefault="00C549A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Infec</w:t>
      </w:r>
      <w:r w:rsidR="00A44C9D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 </w:t>
      </w:r>
      <w:r w:rsidR="00A44C9D" w:rsidRPr="00F408E2">
        <w:rPr>
          <w:rFonts w:cs="Times New Roman"/>
        </w:rPr>
        <w:t>respiratoire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CMV, COVIED19, M </w:t>
      </w:r>
      <w:proofErr w:type="spellStart"/>
      <w:r w:rsidRPr="00F408E2">
        <w:rPr>
          <w:rFonts w:cs="Times New Roman"/>
        </w:rPr>
        <w:t>pneumonae</w:t>
      </w:r>
      <w:proofErr w:type="spellEnd"/>
    </w:p>
    <w:p w14:paraId="5CCE027C" w14:textId="306E5B77" w:rsidR="00C549A2" w:rsidRPr="00F408E2" w:rsidRDefault="00C549A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Autres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Zika virus</w:t>
      </w:r>
    </w:p>
    <w:p w14:paraId="7B3F06C3" w14:textId="19F8E15C" w:rsidR="00761FD4" w:rsidRPr="00F408E2" w:rsidRDefault="00761FD4" w:rsidP="00096EB1">
      <w:pPr>
        <w:pStyle w:val="Titre1"/>
      </w:pPr>
      <w:r w:rsidRPr="00F408E2">
        <w:lastRenderedPageBreak/>
        <w:t xml:space="preserve">Conclusion </w:t>
      </w:r>
    </w:p>
    <w:p w14:paraId="64099ABC" w14:textId="669BC111" w:rsidR="00761FD4" w:rsidRPr="00F408E2" w:rsidRDefault="00761FD4" w:rsidP="00761FD4">
      <w:pPr>
        <w:rPr>
          <w:rFonts w:cs="Times New Roman"/>
        </w:rPr>
      </w:pPr>
      <w:r w:rsidRPr="00F408E2">
        <w:rPr>
          <w:rFonts w:cs="Times New Roman"/>
        </w:rPr>
        <w:t xml:space="preserve">Singes </w:t>
      </w:r>
      <w:r w:rsidR="008016C0" w:rsidRPr="00F408E2">
        <w:rPr>
          <w:rFonts w:cs="Times New Roman"/>
        </w:rPr>
        <w:t>moteurs</w:t>
      </w:r>
      <w:r w:rsidRPr="00F408E2">
        <w:rPr>
          <w:rFonts w:cs="Times New Roman"/>
        </w:rPr>
        <w:t xml:space="preserve"> </w:t>
      </w:r>
      <w:r w:rsidR="008016C0" w:rsidRPr="00F408E2">
        <w:rPr>
          <w:rFonts w:cs="Times New Roman"/>
        </w:rPr>
        <w:t>systémique</w:t>
      </w:r>
      <w:r w:rsidRPr="00F408E2">
        <w:rPr>
          <w:rFonts w:cs="Times New Roman"/>
        </w:rPr>
        <w:t xml:space="preserve"> </w:t>
      </w:r>
      <w:r w:rsidR="008016C0" w:rsidRPr="00F408E2">
        <w:rPr>
          <w:rFonts w:cs="Times New Roman"/>
        </w:rPr>
        <w:t>proximaux</w:t>
      </w:r>
      <w:r w:rsidRPr="00F408E2">
        <w:rPr>
          <w:rFonts w:cs="Times New Roman"/>
        </w:rPr>
        <w:t xml:space="preserve"> et distaux </w:t>
      </w:r>
      <w:r w:rsidR="00341AC0" w:rsidRPr="00F408E2">
        <w:rPr>
          <w:rFonts w:cs="Times New Roman"/>
        </w:rPr>
        <w:t>ascendantes</w:t>
      </w:r>
      <w:r w:rsidRPr="00F408E2">
        <w:rPr>
          <w:rFonts w:cs="Times New Roman"/>
        </w:rPr>
        <w:t xml:space="preserve"> </w:t>
      </w:r>
      <w:r w:rsidR="00341AC0" w:rsidRPr="00F408E2">
        <w:rPr>
          <w:rFonts w:cs="Times New Roman"/>
        </w:rPr>
        <w:t>douleur</w:t>
      </w:r>
      <w:r w:rsidRPr="00F408E2">
        <w:rPr>
          <w:rFonts w:cs="Times New Roman"/>
        </w:rPr>
        <w:t xml:space="preserve"> </w:t>
      </w:r>
      <w:r w:rsidR="00341AC0" w:rsidRPr="00F408E2">
        <w:rPr>
          <w:rFonts w:cs="Times New Roman"/>
        </w:rPr>
        <w:t>radiculaire</w:t>
      </w:r>
      <w:r w:rsidRPr="00F408E2">
        <w:rPr>
          <w:rFonts w:cs="Times New Roman"/>
        </w:rPr>
        <w:t xml:space="preserve"> et </w:t>
      </w:r>
      <w:r w:rsidR="00341AC0" w:rsidRPr="00F408E2">
        <w:rPr>
          <w:rFonts w:cs="Times New Roman"/>
        </w:rPr>
        <w:t>signes</w:t>
      </w:r>
      <w:r w:rsidRPr="00F408E2">
        <w:rPr>
          <w:rFonts w:cs="Times New Roman"/>
        </w:rPr>
        <w:t xml:space="preserve"> d Lasègue </w:t>
      </w:r>
    </w:p>
    <w:p w14:paraId="34047FCD" w14:textId="6817A94E" w:rsidR="00761FD4" w:rsidRPr="00F408E2" w:rsidRDefault="00761FD4" w:rsidP="00761FD4">
      <w:pPr>
        <w:rPr>
          <w:rFonts w:cs="Times New Roman"/>
        </w:rPr>
      </w:pPr>
      <w:r w:rsidRPr="00F408E2">
        <w:rPr>
          <w:rFonts w:cs="Times New Roman"/>
        </w:rPr>
        <w:t>PL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341AC0" w:rsidRPr="00F408E2">
        <w:rPr>
          <w:rFonts w:cs="Times New Roman"/>
        </w:rPr>
        <w:t xml:space="preserve">dissociation </w:t>
      </w:r>
      <w:proofErr w:type="spellStart"/>
      <w:r w:rsidR="00341AC0" w:rsidRPr="00F408E2">
        <w:rPr>
          <w:rFonts w:cs="Times New Roman"/>
        </w:rPr>
        <w:t>albumino</w:t>
      </w:r>
      <w:proofErr w:type="spellEnd"/>
      <w:r w:rsidR="00341AC0" w:rsidRPr="00F408E2">
        <w:rPr>
          <w:rFonts w:cs="Times New Roman"/>
        </w:rPr>
        <w:t xml:space="preserve">-cytologique </w:t>
      </w:r>
      <w:r w:rsidRPr="00F408E2">
        <w:rPr>
          <w:rFonts w:cs="Times New Roman"/>
        </w:rPr>
        <w:t>(</w:t>
      </w:r>
      <w:r w:rsidR="00CA5FD8" w:rsidRPr="00F408E2">
        <w:rPr>
          <w:rFonts w:cs="Times New Roman"/>
        </w:rPr>
        <w:t>inflammatoire</w:t>
      </w:r>
      <w:r w:rsidRPr="00F408E2">
        <w:rPr>
          <w:rFonts w:cs="Times New Roman"/>
        </w:rPr>
        <w:t xml:space="preserve"> </w:t>
      </w:r>
    </w:p>
    <w:p w14:paraId="01C8B53E" w14:textId="622E335F" w:rsidR="00BE6C11" w:rsidRDefault="00CA5FD8" w:rsidP="00761FD4">
      <w:pPr>
        <w:rPr>
          <w:rFonts w:cs="Times New Roman"/>
        </w:rPr>
      </w:pPr>
      <w:r w:rsidRPr="00F408E2">
        <w:rPr>
          <w:rFonts w:cs="Times New Roman"/>
        </w:rPr>
        <w:t>ENMG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8016C0" w:rsidRPr="00F408E2">
        <w:rPr>
          <w:rFonts w:cs="Times New Roman"/>
        </w:rPr>
        <w:t>démyélinisation</w:t>
      </w:r>
      <w:r w:rsidRPr="00F408E2">
        <w:rPr>
          <w:rFonts w:cs="Times New Roman"/>
        </w:rPr>
        <w:t xml:space="preserve"> et ou lésion axonale</w:t>
      </w:r>
    </w:p>
    <w:p w14:paraId="570B893F" w14:textId="6AE5FEAB" w:rsidR="003F6799" w:rsidRPr="003F6799" w:rsidRDefault="003F6799" w:rsidP="00096EB1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4B79F" w14:textId="77777777" w:rsidR="00F92F0F" w:rsidRDefault="00F92F0F" w:rsidP="00FE6A79">
      <w:pPr>
        <w:spacing w:line="240" w:lineRule="auto"/>
      </w:pPr>
      <w:r>
        <w:separator/>
      </w:r>
    </w:p>
  </w:endnote>
  <w:endnote w:type="continuationSeparator" w:id="0">
    <w:p w14:paraId="484AF384" w14:textId="77777777" w:rsidR="00F92F0F" w:rsidRDefault="00F92F0F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292ED7DD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096EB1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F44B4" w14:textId="77777777" w:rsidR="00F92F0F" w:rsidRDefault="00F92F0F" w:rsidP="00FE6A79">
      <w:pPr>
        <w:spacing w:line="240" w:lineRule="auto"/>
      </w:pPr>
      <w:r>
        <w:separator/>
      </w:r>
    </w:p>
  </w:footnote>
  <w:footnote w:type="continuationSeparator" w:id="0">
    <w:p w14:paraId="1BDA1BA0" w14:textId="77777777" w:rsidR="00F92F0F" w:rsidRDefault="00F92F0F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6EB1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2F0F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4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2025-10-03T02:54:00Z</dcterms:modified>
</cp:coreProperties>
</file>