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B0C43" w14:textId="0591AC6D" w:rsidR="00105E1E" w:rsidRPr="00F408E2" w:rsidRDefault="00010308" w:rsidP="00010308">
      <w:pPr>
        <w:pStyle w:val="Titre"/>
        <w:rPr>
          <w:rFonts w:cs="Times New Roman"/>
        </w:rPr>
      </w:pPr>
      <w:r w:rsidRPr="00F408E2">
        <w:rPr>
          <w:rFonts w:cs="Times New Roman"/>
        </w:rPr>
        <w:t>Sclérose en plaque</w:t>
      </w:r>
    </w:p>
    <w:p w14:paraId="05A6C08D" w14:textId="0EF0685A" w:rsidR="00010308" w:rsidRPr="00F408E2" w:rsidRDefault="008448A7" w:rsidP="00010308">
      <w:pPr>
        <w:rPr>
          <w:rFonts w:cs="Times New Roman"/>
        </w:rPr>
      </w:pPr>
      <w:r w:rsidRPr="00F408E2">
        <w:rPr>
          <w:rFonts w:cs="Times New Roman"/>
        </w:rPr>
        <w:t>Dr RAZA</w:t>
      </w:r>
      <w:r w:rsidR="00183CC6" w:rsidRPr="00F408E2">
        <w:rPr>
          <w:rFonts w:cs="Times New Roman"/>
        </w:rPr>
        <w:t>FIMAHEFA Julien</w:t>
      </w:r>
    </w:p>
    <w:p w14:paraId="25158F1C" w14:textId="24567ACF" w:rsidR="00183CC6" w:rsidRPr="00F408E2" w:rsidRDefault="00183CC6" w:rsidP="00842186">
      <w:pPr>
        <w:pStyle w:val="Titre1"/>
      </w:pPr>
      <w:r w:rsidRPr="00F408E2">
        <w:t xml:space="preserve">Introduction </w:t>
      </w:r>
    </w:p>
    <w:p w14:paraId="5D813E52" w14:textId="036971FB" w:rsidR="00183CC6" w:rsidRPr="00F408E2" w:rsidRDefault="00BC4E54" w:rsidP="00842186">
      <w:pPr>
        <w:pStyle w:val="Titre2"/>
      </w:pPr>
      <w:r w:rsidRPr="00F408E2">
        <w:t>Définition</w:t>
      </w:r>
    </w:p>
    <w:p w14:paraId="6E0505F8" w14:textId="008C25C6" w:rsidR="00183CC6" w:rsidRPr="00F408E2" w:rsidRDefault="00C7293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Maladie inflammatoire chronique et multifocale de système nerveux central+</w:t>
      </w:r>
    </w:p>
    <w:p w14:paraId="42EF6339" w14:textId="4BBF924A" w:rsidR="00C7293F" w:rsidRPr="00F408E2" w:rsidRDefault="000206BC" w:rsidP="00842186">
      <w:pPr>
        <w:pStyle w:val="Titre2"/>
      </w:pPr>
      <w:r w:rsidRPr="00F408E2">
        <w:t>Intérêts</w:t>
      </w:r>
    </w:p>
    <w:p w14:paraId="099E0239" w14:textId="5BBA5455" w:rsidR="000206BC" w:rsidRPr="00F408E2" w:rsidRDefault="00DC07E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Gravité : sujet</w:t>
      </w:r>
      <w:r w:rsidR="001876C2" w:rsidRPr="00F408E2">
        <w:rPr>
          <w:rFonts w:cs="Times New Roman"/>
        </w:rPr>
        <w:t xml:space="preserve"> jeune 10 - 50 ans, handicap en rapport aux atteintes motrices, sphinctérienne</w:t>
      </w:r>
      <w:r w:rsidR="00472684" w:rsidRPr="00F408E2">
        <w:rPr>
          <w:rFonts w:cs="Times New Roman"/>
        </w:rPr>
        <w:t xml:space="preserve">, sensitive, cognitives évoluer </w:t>
      </w:r>
      <w:r w:rsidR="000368F8" w:rsidRPr="00F408E2">
        <w:rPr>
          <w:rFonts w:cs="Times New Roman"/>
        </w:rPr>
        <w:t>vers le décès</w:t>
      </w:r>
    </w:p>
    <w:p w14:paraId="058882A9" w14:textId="2F76B7FB" w:rsidR="000368F8" w:rsidRPr="00F408E2" w:rsidRDefault="000368F8" w:rsidP="00842186">
      <w:pPr>
        <w:pStyle w:val="Titre2"/>
      </w:pPr>
      <w:r w:rsidRPr="00F408E2">
        <w:t>Rappel :</w:t>
      </w:r>
    </w:p>
    <w:p w14:paraId="68D14AB7" w14:textId="2A2255F8" w:rsidR="000368F8" w:rsidRPr="00F408E2" w:rsidRDefault="00721AF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Oligodendrocyte donne de </w:t>
      </w:r>
      <w:r w:rsidR="00D77732" w:rsidRPr="00F408E2">
        <w:rPr>
          <w:rFonts w:cs="Times New Roman"/>
        </w:rPr>
        <w:t>prolongement</w:t>
      </w:r>
      <w:r w:rsidRPr="00F408E2">
        <w:rPr>
          <w:rFonts w:cs="Times New Roman"/>
        </w:rPr>
        <w:t xml:space="preserve"> </w:t>
      </w: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gaine de myéline, </w:t>
      </w:r>
    </w:p>
    <w:p w14:paraId="6A5F3A8D" w14:textId="0C60D182" w:rsidR="00721AF9" w:rsidRPr="00F408E2" w:rsidRDefault="00721AF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Astrocyte qui nourrit </w:t>
      </w:r>
      <w:r w:rsidR="00D77732" w:rsidRPr="00F408E2">
        <w:rPr>
          <w:rFonts w:cs="Times New Roman"/>
        </w:rPr>
        <w:t xml:space="preserve">les neurones </w:t>
      </w:r>
      <w:r w:rsidR="00D77732" w:rsidRPr="00F408E2">
        <w:rPr>
          <w:rFonts w:cs="Times New Roman"/>
        </w:rPr>
        <w:sym w:font="Wingdings" w:char="F0E8"/>
      </w:r>
      <w:r w:rsidR="00D77732" w:rsidRPr="00F408E2">
        <w:rPr>
          <w:rFonts w:cs="Times New Roman"/>
        </w:rPr>
        <w:t xml:space="preserve"> barrière hématoencéphalique</w:t>
      </w:r>
    </w:p>
    <w:p w14:paraId="41557891" w14:textId="617785AE" w:rsidR="00D77732" w:rsidRPr="00F408E2" w:rsidRDefault="00E17606" w:rsidP="00842186">
      <w:pPr>
        <w:pStyle w:val="Titre1"/>
      </w:pPr>
      <w:r w:rsidRPr="00F408E2">
        <w:t>Pathogènes</w:t>
      </w:r>
    </w:p>
    <w:p w14:paraId="09890299" w14:textId="2824B7D1" w:rsidR="00E17606" w:rsidRPr="00F408E2" w:rsidRDefault="00E17606" w:rsidP="00842186">
      <w:pPr>
        <w:pStyle w:val="Titre2"/>
      </w:pPr>
      <w:r w:rsidRPr="00F408E2">
        <w:t>Lésion élémentaire</w:t>
      </w:r>
    </w:p>
    <w:p w14:paraId="2C761934" w14:textId="0815F3F8" w:rsidR="00E17606" w:rsidRPr="00F408E2" w:rsidRDefault="00E1760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Démyélinisation des axones </w:t>
      </w:r>
      <w:r w:rsidR="001E2571" w:rsidRPr="00F408E2">
        <w:rPr>
          <w:rFonts w:cs="Times New Roman"/>
        </w:rPr>
        <w:t>myélinisés</w:t>
      </w:r>
      <w:r w:rsidR="00994B08" w:rsidRPr="00F408E2">
        <w:rPr>
          <w:rFonts w:cs="Times New Roman"/>
        </w:rPr>
        <w:t xml:space="preserve"> de neurones du système nerveux centra</w:t>
      </w:r>
      <w:r w:rsidR="002829D4" w:rsidRPr="00F408E2">
        <w:rPr>
          <w:rFonts w:cs="Times New Roman"/>
        </w:rPr>
        <w:t xml:space="preserve">l (substance blanche des hémisphères </w:t>
      </w:r>
      <w:r w:rsidR="001E2571" w:rsidRPr="00F408E2">
        <w:rPr>
          <w:rFonts w:cs="Times New Roman"/>
        </w:rPr>
        <w:t>cérébraux,</w:t>
      </w:r>
      <w:r w:rsidR="002829D4" w:rsidRPr="00F408E2">
        <w:rPr>
          <w:rFonts w:cs="Times New Roman"/>
        </w:rPr>
        <w:t xml:space="preserve"> cervelet, tronc </w:t>
      </w:r>
      <w:r w:rsidR="00BC4E54" w:rsidRPr="00F408E2">
        <w:rPr>
          <w:rFonts w:cs="Times New Roman"/>
        </w:rPr>
        <w:t>cérébrale</w:t>
      </w:r>
      <w:r w:rsidR="002829D4" w:rsidRPr="00F408E2">
        <w:rPr>
          <w:rFonts w:cs="Times New Roman"/>
        </w:rPr>
        <w:t>, nerf optique</w:t>
      </w:r>
      <w:r w:rsidR="003E50AA" w:rsidRPr="00F408E2">
        <w:rPr>
          <w:rFonts w:cs="Times New Roman"/>
        </w:rPr>
        <w:t>, moelle)</w:t>
      </w:r>
    </w:p>
    <w:p w14:paraId="0458089F" w14:textId="51BF2992" w:rsidR="003E50AA" w:rsidRPr="00F408E2" w:rsidRDefault="003E50A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Atteinte axonale (soit primitive soit avec atteinte secondaire</w:t>
      </w:r>
      <w:r w:rsidR="004532C3" w:rsidRPr="00F408E2">
        <w:rPr>
          <w:rFonts w:cs="Times New Roman"/>
        </w:rPr>
        <w:t xml:space="preserve">, atteinte de </w:t>
      </w:r>
      <w:r w:rsidR="00AB139E" w:rsidRPr="00F408E2">
        <w:rPr>
          <w:rFonts w:cs="Times New Roman"/>
        </w:rPr>
        <w:t>myéline</w:t>
      </w:r>
      <w:r w:rsidR="004532C3" w:rsidRPr="00F408E2">
        <w:rPr>
          <w:rFonts w:cs="Times New Roman"/>
        </w:rPr>
        <w:t>)</w:t>
      </w:r>
    </w:p>
    <w:p w14:paraId="4DD4D1F3" w14:textId="2EFD105C" w:rsidR="00AB139E" w:rsidRPr="00F408E2" w:rsidRDefault="00AB139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Infiltration inflammatoire péri vasculaire</w:t>
      </w:r>
    </w:p>
    <w:p w14:paraId="4FCDEA5C" w14:textId="5AB17ABC" w:rsidR="00AB139E" w:rsidRPr="00F408E2" w:rsidRDefault="000506A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Atrophie du système nerveux central</w:t>
      </w:r>
    </w:p>
    <w:p w14:paraId="52002B9E" w14:textId="7FF3C095" w:rsidR="000506AC" w:rsidRPr="00F408E2" w:rsidRDefault="003E619A" w:rsidP="00842186">
      <w:pPr>
        <w:pStyle w:val="Titre2"/>
      </w:pPr>
      <w:r w:rsidRPr="00F408E2">
        <w:t>Mécanisme</w:t>
      </w:r>
    </w:p>
    <w:p w14:paraId="5FB6FBFD" w14:textId="69870E7D" w:rsidR="003E619A" w:rsidRPr="00F408E2" w:rsidRDefault="003E619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Inflammation focale puis diffuse suivie de dégénérescence </w:t>
      </w:r>
    </w:p>
    <w:p w14:paraId="0CCED138" w14:textId="5B610E18" w:rsidR="00BF7102" w:rsidRPr="00F408E2" w:rsidRDefault="00BF710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Démyélinisation</w:t>
      </w:r>
      <w:r w:rsidR="00842186">
        <w:rPr>
          <w:rFonts w:cs="Times New Roman"/>
        </w:rPr>
        <w:t> :</w:t>
      </w:r>
    </w:p>
    <w:p w14:paraId="37D35820" w14:textId="71ECFEDA" w:rsidR="00BF7102" w:rsidRPr="00F408E2" w:rsidRDefault="00BF7102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Action </w:t>
      </w:r>
      <w:r w:rsidR="00BC4E54" w:rsidRPr="00F408E2">
        <w:rPr>
          <w:rFonts w:cs="Times New Roman"/>
        </w:rPr>
        <w:t>directe</w:t>
      </w:r>
      <w:r w:rsidRPr="00F408E2">
        <w:rPr>
          <w:rFonts w:cs="Times New Roman"/>
        </w:rPr>
        <w:t xml:space="preserve"> de LTCD</w:t>
      </w:r>
      <w:r w:rsidR="00BB2249" w:rsidRPr="00F408E2">
        <w:rPr>
          <w:rFonts w:cs="Times New Roman"/>
        </w:rPr>
        <w:t>8 sur oligodendrocyte exprimant CMH1</w:t>
      </w:r>
      <w:r w:rsidR="00842186">
        <w:rPr>
          <w:rFonts w:cs="Times New Roman"/>
        </w:rPr>
        <w:t> ;</w:t>
      </w:r>
    </w:p>
    <w:p w14:paraId="437CAC13" w14:textId="328EC37D" w:rsidR="00BB2249" w:rsidRPr="00F408E2" w:rsidRDefault="00BB2249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Anticorps d</w:t>
      </w:r>
      <w:r w:rsidR="00C91890" w:rsidRPr="00F408E2">
        <w:rPr>
          <w:rFonts w:cs="Times New Roman"/>
        </w:rPr>
        <w:t xml:space="preserve">irigé contre Ag </w:t>
      </w:r>
      <w:r w:rsidR="00BC4E54" w:rsidRPr="00F408E2">
        <w:rPr>
          <w:rFonts w:cs="Times New Roman"/>
        </w:rPr>
        <w:t>amyélinique</w:t>
      </w:r>
      <w:r w:rsidR="00C91890" w:rsidRPr="00F408E2">
        <w:rPr>
          <w:rFonts w:cs="Times New Roman"/>
        </w:rPr>
        <w:t xml:space="preserve"> fixation du complément et / ou ADCC</w:t>
      </w:r>
      <w:r w:rsidR="00842186">
        <w:rPr>
          <w:rFonts w:cs="Times New Roman"/>
        </w:rPr>
        <w:t> ;</w:t>
      </w:r>
    </w:p>
    <w:p w14:paraId="22608744" w14:textId="297E83E4" w:rsidR="00C91890" w:rsidRPr="00F408E2" w:rsidRDefault="009C74E1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Apoptose : Fas-Ligand secrété par LT et microglie</w:t>
      </w:r>
      <w:r w:rsidR="00842186">
        <w:rPr>
          <w:rFonts w:cs="Times New Roman"/>
        </w:rPr>
        <w:t> ;</w:t>
      </w:r>
    </w:p>
    <w:p w14:paraId="08EC5DEC" w14:textId="2CF7C1CB" w:rsidR="009C74E1" w:rsidRPr="00842186" w:rsidRDefault="009C74E1" w:rsidP="00842186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Parfois réversible / rémyélinisation </w:t>
      </w:r>
    </w:p>
    <w:p w14:paraId="5788C987" w14:textId="13290B42" w:rsidR="00010308" w:rsidRPr="00224B36" w:rsidRDefault="00235A94" w:rsidP="004237A4">
      <w:pPr>
        <w:pStyle w:val="Titre1"/>
        <w:numPr>
          <w:ilvl w:val="0"/>
          <w:numId w:val="36"/>
        </w:numPr>
        <w:rPr>
          <w:rFonts w:cs="Times New Roman"/>
        </w:rPr>
      </w:pPr>
      <w:bookmarkStart w:id="0" w:name="_Toc196656721"/>
      <w:bookmarkStart w:id="1" w:name="_Toc196662528"/>
      <w:r w:rsidRPr="00224B36">
        <w:rPr>
          <w:rFonts w:cs="Times New Roman"/>
        </w:rPr>
        <w:lastRenderedPageBreak/>
        <w:t>Pathogénèses : facteurs étiologiques</w:t>
      </w:r>
      <w:bookmarkEnd w:id="0"/>
      <w:bookmarkEnd w:id="1"/>
    </w:p>
    <w:p w14:paraId="69C642C3" w14:textId="75C2BC2A" w:rsidR="00235A94" w:rsidRPr="00F408E2" w:rsidRDefault="00C4463E" w:rsidP="00842186">
      <w:pPr>
        <w:pStyle w:val="Titre2"/>
      </w:pPr>
      <w:r w:rsidRPr="00F408E2">
        <w:t>Rôles de l’environnemen</w:t>
      </w:r>
      <w:r w:rsidR="001E3ED9" w:rsidRPr="00F408E2">
        <w:t>t</w:t>
      </w:r>
    </w:p>
    <w:p w14:paraId="7B8E58DC" w14:textId="6414E4D9" w:rsidR="00C4463E" w:rsidRPr="00F408E2" w:rsidRDefault="00C4463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Certaines région ou </w:t>
      </w:r>
      <w:r w:rsidR="00506684" w:rsidRPr="00F408E2">
        <w:rPr>
          <w:rFonts w:cs="Times New Roman"/>
        </w:rPr>
        <w:t>ethnies</w:t>
      </w:r>
      <w:r w:rsidRPr="00F408E2">
        <w:rPr>
          <w:rFonts w:cs="Times New Roman"/>
        </w:rPr>
        <w:t xml:space="preserve"> plus </w:t>
      </w:r>
      <w:r w:rsidR="00506684" w:rsidRPr="00F408E2">
        <w:rPr>
          <w:rFonts w:cs="Times New Roman"/>
        </w:rPr>
        <w:t>touchée</w:t>
      </w:r>
      <w:r w:rsidRPr="00F408E2">
        <w:rPr>
          <w:rFonts w:cs="Times New Roman"/>
        </w:rPr>
        <w:t xml:space="preserve"> que d’au</w:t>
      </w:r>
      <w:r w:rsidR="00506684" w:rsidRPr="00F408E2">
        <w:rPr>
          <w:rFonts w:cs="Times New Roman"/>
        </w:rPr>
        <w:t>t</w:t>
      </w:r>
      <w:r w:rsidRPr="00F408E2">
        <w:rPr>
          <w:rFonts w:cs="Times New Roman"/>
        </w:rPr>
        <w:t>res (</w:t>
      </w:r>
      <w:r w:rsidR="00506684" w:rsidRPr="00F408E2">
        <w:rPr>
          <w:rFonts w:cs="Times New Roman"/>
        </w:rPr>
        <w:t>exposition</w:t>
      </w:r>
      <w:r w:rsidRPr="00F408E2">
        <w:rPr>
          <w:rFonts w:cs="Times New Roman"/>
        </w:rPr>
        <w:t xml:space="preserve"> commune au</w:t>
      </w:r>
      <w:r w:rsidR="00506684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même</w:t>
      </w:r>
      <w:r w:rsidR="00506684" w:rsidRPr="00F408E2">
        <w:rPr>
          <w:rFonts w:cs="Times New Roman"/>
        </w:rPr>
        <w:t xml:space="preserve"> </w:t>
      </w:r>
      <w:r w:rsidR="00A55FC7" w:rsidRPr="00F408E2">
        <w:rPr>
          <w:rFonts w:cs="Times New Roman"/>
        </w:rPr>
        <w:t>environnement)</w:t>
      </w:r>
    </w:p>
    <w:p w14:paraId="07A1ADDF" w14:textId="0674D210" w:rsidR="00A55FC7" w:rsidRPr="00F408E2" w:rsidRDefault="00A55FC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Etude de </w:t>
      </w:r>
      <w:r w:rsidR="00842186" w:rsidRPr="00F408E2">
        <w:rPr>
          <w:rFonts w:cs="Times New Roman"/>
        </w:rPr>
        <w:t>population émigrante</w:t>
      </w:r>
      <w:r w:rsidR="00842186">
        <w:rPr>
          <w:rFonts w:cs="Times New Roman"/>
        </w:rPr>
        <w:t xml:space="preserve"> : </w:t>
      </w:r>
    </w:p>
    <w:p w14:paraId="74BDEEA5" w14:textId="6E57B6C2" w:rsidR="00A55FC7" w:rsidRPr="00F408E2" w:rsidRDefault="00A55FC7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&lt; 15 ans </w:t>
      </w:r>
      <w:r w:rsidR="001E2571" w:rsidRPr="00F408E2">
        <w:rPr>
          <w:rFonts w:cs="Times New Roman"/>
        </w:rPr>
        <w:t>: risque</w:t>
      </w:r>
      <w:r w:rsidRPr="00F408E2">
        <w:rPr>
          <w:rFonts w:cs="Times New Roman"/>
        </w:rPr>
        <w:t xml:space="preserve"> de SEP = payes d’accueil</w:t>
      </w:r>
      <w:r w:rsidR="00842186">
        <w:rPr>
          <w:rFonts w:cs="Times New Roman"/>
        </w:rPr>
        <w:t> ;</w:t>
      </w:r>
    </w:p>
    <w:p w14:paraId="420A0C4F" w14:textId="78D7E25B" w:rsidR="00A55FC7" w:rsidRPr="00F408E2" w:rsidRDefault="00A55FC7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&gt; 15 ans</w:t>
      </w:r>
      <w:r w:rsidR="00506684" w:rsidRPr="00F408E2">
        <w:rPr>
          <w:rFonts w:cs="Times New Roman"/>
        </w:rPr>
        <w:t> : risque de SEP = pays d’origine</w:t>
      </w:r>
    </w:p>
    <w:p w14:paraId="5E48ED83" w14:textId="4B23D0C4" w:rsidR="00C764A3" w:rsidRPr="00F408E2" w:rsidRDefault="00C764A3" w:rsidP="00842186">
      <w:pPr>
        <w:pStyle w:val="Titre2"/>
      </w:pPr>
      <w:r w:rsidRPr="00F408E2">
        <w:t>Rôles des virus</w:t>
      </w:r>
    </w:p>
    <w:p w14:paraId="5FFC2079" w14:textId="2419B9BF" w:rsidR="00C764A3" w:rsidRPr="00F408E2" w:rsidRDefault="00C764A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Présence d’Anticorps contre certain </w:t>
      </w:r>
      <w:r w:rsidR="00462C46" w:rsidRPr="00F408E2">
        <w:rPr>
          <w:rFonts w:cs="Times New Roman"/>
        </w:rPr>
        <w:t>virus</w:t>
      </w:r>
      <w:r w:rsidRPr="00F408E2">
        <w:rPr>
          <w:rFonts w:cs="Times New Roman"/>
        </w:rPr>
        <w:t xml:space="preserve"> dans le cas SEP (ac anti</w:t>
      </w:r>
      <w:r w:rsidR="00462C46" w:rsidRPr="00F408E2">
        <w:rPr>
          <w:rFonts w:cs="Times New Roman"/>
        </w:rPr>
        <w:t>-rougeole)</w:t>
      </w:r>
    </w:p>
    <w:p w14:paraId="7420FB87" w14:textId="0C79EEE5" w:rsidR="00462C46" w:rsidRPr="00F408E2" w:rsidRDefault="00462C4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Description de </w:t>
      </w:r>
      <w:r w:rsidR="001E2571">
        <w:rPr>
          <w:rFonts w:cs="Times New Roman"/>
        </w:rPr>
        <w:t xml:space="preserve">la </w:t>
      </w:r>
      <w:r w:rsidR="001E2571" w:rsidRPr="00F408E2">
        <w:rPr>
          <w:rFonts w:cs="Times New Roman"/>
        </w:rPr>
        <w:t>maladie auto-immune</w:t>
      </w:r>
      <w:r w:rsidRPr="00F408E2">
        <w:rPr>
          <w:rFonts w:cs="Times New Roman"/>
        </w:rPr>
        <w:t xml:space="preserve"> après certaine infections virales (encéphalite auto-</w:t>
      </w:r>
      <w:r w:rsidR="001E2571" w:rsidRPr="00F408E2">
        <w:rPr>
          <w:rFonts w:cs="Times New Roman"/>
        </w:rPr>
        <w:t>immunes)</w:t>
      </w:r>
      <w:r w:rsidRPr="00F408E2">
        <w:rPr>
          <w:rFonts w:cs="Times New Roman"/>
        </w:rPr>
        <w:t xml:space="preserve"> ou vaccin contre cer</w:t>
      </w:r>
      <w:r w:rsidR="00F4572B" w:rsidRPr="00F408E2">
        <w:rPr>
          <w:rFonts w:cs="Times New Roman"/>
        </w:rPr>
        <w:t>t</w:t>
      </w:r>
      <w:r w:rsidRPr="00F408E2">
        <w:rPr>
          <w:rFonts w:cs="Times New Roman"/>
        </w:rPr>
        <w:t>ains virus (</w:t>
      </w:r>
      <w:r w:rsidR="001E2571" w:rsidRPr="00F408E2">
        <w:rPr>
          <w:rFonts w:cs="Times New Roman"/>
        </w:rPr>
        <w:t>rubéoles,</w:t>
      </w:r>
      <w:r w:rsidRPr="00F408E2">
        <w:rPr>
          <w:rFonts w:cs="Times New Roman"/>
        </w:rPr>
        <w:t xml:space="preserve"> </w:t>
      </w:r>
      <w:r w:rsidR="001E2571" w:rsidRPr="00F408E2">
        <w:rPr>
          <w:rFonts w:cs="Times New Roman"/>
        </w:rPr>
        <w:t>rougeole,</w:t>
      </w:r>
      <w:r w:rsidRPr="00F408E2">
        <w:rPr>
          <w:rFonts w:cs="Times New Roman"/>
        </w:rPr>
        <w:t xml:space="preserve"> …)</w:t>
      </w:r>
    </w:p>
    <w:p w14:paraId="13534E4B" w14:textId="30F186C9" w:rsidR="00F4572B" w:rsidRPr="00F408E2" w:rsidRDefault="00F4572B" w:rsidP="00F4572B">
      <w:pPr>
        <w:pStyle w:val="Titre1"/>
        <w:rPr>
          <w:rFonts w:cs="Times New Roman"/>
        </w:rPr>
      </w:pPr>
      <w:bookmarkStart w:id="2" w:name="_Toc196656722"/>
      <w:bookmarkStart w:id="3" w:name="_Toc196662529"/>
      <w:r w:rsidRPr="00F408E2">
        <w:rPr>
          <w:rFonts w:cs="Times New Roman"/>
        </w:rPr>
        <w:t>Symptomatologie</w:t>
      </w:r>
      <w:bookmarkEnd w:id="2"/>
      <w:bookmarkEnd w:id="3"/>
    </w:p>
    <w:p w14:paraId="6486AA4A" w14:textId="2B71CBB5" w:rsidR="00F4572B" w:rsidRPr="00F408E2" w:rsidRDefault="00F4572B" w:rsidP="00F4572B">
      <w:pPr>
        <w:pStyle w:val="Titre2"/>
        <w:rPr>
          <w:rFonts w:cs="Times New Roman"/>
        </w:rPr>
      </w:pPr>
      <w:bookmarkStart w:id="4" w:name="_Toc196656723"/>
      <w:bookmarkStart w:id="5" w:name="_Toc196662530"/>
      <w:r w:rsidRPr="00F408E2">
        <w:rPr>
          <w:rFonts w:cs="Times New Roman"/>
        </w:rPr>
        <w:t>TDD</w:t>
      </w:r>
      <w:bookmarkEnd w:id="4"/>
      <w:bookmarkEnd w:id="5"/>
      <w:r w:rsidRPr="00F408E2">
        <w:rPr>
          <w:rFonts w:cs="Times New Roman"/>
        </w:rPr>
        <w:t xml:space="preserve"> </w:t>
      </w:r>
    </w:p>
    <w:p w14:paraId="79AE89B8" w14:textId="7109EB49" w:rsidR="00F4572B" w:rsidRPr="00F408E2" w:rsidRDefault="00F4572B" w:rsidP="00F4572B">
      <w:pPr>
        <w:rPr>
          <w:rFonts w:cs="Times New Roman"/>
        </w:rPr>
      </w:pPr>
      <w:r w:rsidRPr="00F408E2">
        <w:rPr>
          <w:rFonts w:cs="Times New Roman"/>
        </w:rPr>
        <w:t xml:space="preserve">SEP </w:t>
      </w:r>
      <w:r w:rsidR="00176EBE" w:rsidRPr="00F408E2">
        <w:rPr>
          <w:rFonts w:cs="Times New Roman"/>
        </w:rPr>
        <w:t xml:space="preserve">dans sa forme </w:t>
      </w:r>
      <w:r w:rsidR="00192F24" w:rsidRPr="00F408E2">
        <w:rPr>
          <w:rFonts w:cs="Times New Roman"/>
        </w:rPr>
        <w:t>récurrente</w:t>
      </w:r>
      <w:r w:rsidR="00176EBE" w:rsidRPr="00F408E2">
        <w:rPr>
          <w:rFonts w:cs="Times New Roman"/>
        </w:rPr>
        <w:t xml:space="preserve"> rémittente avec de </w:t>
      </w:r>
      <w:r w:rsidR="001E2571" w:rsidRPr="00F408E2">
        <w:rPr>
          <w:rFonts w:cs="Times New Roman"/>
        </w:rPr>
        <w:t>symptômes</w:t>
      </w:r>
      <w:r w:rsidR="00176EBE" w:rsidRPr="00F408E2">
        <w:rPr>
          <w:rFonts w:cs="Times New Roman"/>
        </w:rPr>
        <w:t xml:space="preserve"> encéphaliques</w:t>
      </w:r>
    </w:p>
    <w:p w14:paraId="107E715B" w14:textId="08341D7D" w:rsidR="003222B3" w:rsidRPr="00F408E2" w:rsidRDefault="003222B3" w:rsidP="003222B3">
      <w:pPr>
        <w:pStyle w:val="Titre2"/>
        <w:rPr>
          <w:rFonts w:cs="Times New Roman"/>
        </w:rPr>
      </w:pPr>
      <w:bookmarkStart w:id="6" w:name="_Toc196656724"/>
      <w:bookmarkStart w:id="7" w:name="_Toc196662531"/>
      <w:r w:rsidRPr="00F408E2">
        <w:rPr>
          <w:rFonts w:cs="Times New Roman"/>
        </w:rPr>
        <w:t>Formes cliniques</w:t>
      </w:r>
      <w:bookmarkEnd w:id="6"/>
      <w:bookmarkEnd w:id="7"/>
    </w:p>
    <w:p w14:paraId="580DE4B3" w14:textId="04EBBA38" w:rsidR="00F4572B" w:rsidRPr="00F408E2" w:rsidRDefault="00F4572B" w:rsidP="00842186">
      <w:pPr>
        <w:pStyle w:val="Titre3"/>
      </w:pPr>
      <w:r w:rsidRPr="00F408E2">
        <w:t xml:space="preserve">Circonstance de </w:t>
      </w:r>
      <w:r w:rsidR="00B97BA4" w:rsidRPr="00F408E2">
        <w:t>découvertes</w:t>
      </w:r>
    </w:p>
    <w:p w14:paraId="49C85F8F" w14:textId="6D23A6DB" w:rsidR="00F4572B" w:rsidRPr="00F408E2" w:rsidRDefault="00F4572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Adule j</w:t>
      </w:r>
      <w:r w:rsidR="00B97BA4" w:rsidRPr="00F408E2">
        <w:rPr>
          <w:rFonts w:cs="Times New Roman"/>
        </w:rPr>
        <w:t>eune</w:t>
      </w:r>
      <w:r w:rsidRPr="00F408E2">
        <w:rPr>
          <w:rFonts w:cs="Times New Roman"/>
        </w:rPr>
        <w:t xml:space="preserve"> 25 </w:t>
      </w:r>
      <w:r w:rsidR="00B97BA4" w:rsidRPr="00F408E2">
        <w:rPr>
          <w:rFonts w:cs="Times New Roman"/>
        </w:rPr>
        <w:t>ans (15 – 35 ans)</w:t>
      </w:r>
    </w:p>
    <w:p w14:paraId="6A76F483" w14:textId="3D1A3099" w:rsidR="00B97BA4" w:rsidRPr="00F408E2" w:rsidRDefault="00B97BA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Souvent </w:t>
      </w:r>
      <w:r w:rsidR="001E2571" w:rsidRPr="00F408E2">
        <w:rPr>
          <w:rFonts w:cs="Times New Roman"/>
        </w:rPr>
        <w:t>une</w:t>
      </w:r>
      <w:r w:rsidRPr="00F408E2">
        <w:rPr>
          <w:rFonts w:cs="Times New Roman"/>
        </w:rPr>
        <w:t xml:space="preserve"> femme</w:t>
      </w:r>
    </w:p>
    <w:p w14:paraId="77CEE70A" w14:textId="5D83E8E9" w:rsidR="00176EBE" w:rsidRPr="00F408E2" w:rsidRDefault="00176EB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Plaintes plusieurs semaine ou mois avant : ba</w:t>
      </w:r>
      <w:r w:rsidR="00F618A0" w:rsidRPr="00F408E2">
        <w:rPr>
          <w:rFonts w:cs="Times New Roman"/>
        </w:rPr>
        <w:t>i</w:t>
      </w:r>
      <w:r w:rsidRPr="00F408E2">
        <w:rPr>
          <w:rFonts w:cs="Times New Roman"/>
        </w:rPr>
        <w:t xml:space="preserve">sse de l’acuité </w:t>
      </w:r>
      <w:r w:rsidR="00F618A0" w:rsidRPr="00F408E2">
        <w:rPr>
          <w:rFonts w:cs="Times New Roman"/>
        </w:rPr>
        <w:t>visuelle</w:t>
      </w:r>
      <w:r w:rsidRPr="00F408E2">
        <w:rPr>
          <w:rFonts w:cs="Times New Roman"/>
        </w:rPr>
        <w:t xml:space="preserve"> </w:t>
      </w:r>
      <w:r w:rsidR="00F618A0" w:rsidRPr="00F408E2">
        <w:rPr>
          <w:rFonts w:cs="Times New Roman"/>
        </w:rPr>
        <w:t>brutale</w:t>
      </w:r>
      <w:r w:rsidRPr="00F408E2">
        <w:rPr>
          <w:rFonts w:cs="Times New Roman"/>
        </w:rPr>
        <w:t xml:space="preserve"> ave </w:t>
      </w:r>
      <w:r w:rsidR="00F618A0" w:rsidRPr="00F408E2">
        <w:rPr>
          <w:rFonts w:cs="Times New Roman"/>
        </w:rPr>
        <w:t>douleur</w:t>
      </w:r>
      <w:r w:rsidRPr="00F408E2">
        <w:rPr>
          <w:rFonts w:cs="Times New Roman"/>
        </w:rPr>
        <w:t xml:space="preserve"> oculaire à la mobilisation fond d’œil sans lésion </w:t>
      </w:r>
      <w:r w:rsidR="00842186" w:rsidRPr="00F408E2">
        <w:rPr>
          <w:rFonts w:cs="Times New Roman"/>
        </w:rPr>
        <w:t>papillaire (</w:t>
      </w:r>
      <w:r w:rsidR="005C67CF" w:rsidRPr="00F408E2">
        <w:rPr>
          <w:rFonts w:cs="Times New Roman"/>
        </w:rPr>
        <w:t xml:space="preserve">névrite </w:t>
      </w:r>
      <w:r w:rsidR="00F618A0" w:rsidRPr="00F408E2">
        <w:rPr>
          <w:rFonts w:cs="Times New Roman"/>
        </w:rPr>
        <w:t>optique</w:t>
      </w:r>
      <w:r w:rsidR="005C67CF" w:rsidRPr="00F408E2">
        <w:rPr>
          <w:rFonts w:cs="Times New Roman"/>
        </w:rPr>
        <w:t xml:space="preserve"> rétro bulbaire)</w:t>
      </w:r>
    </w:p>
    <w:p w14:paraId="5C40FEDE" w14:textId="1797CF7F" w:rsidR="005C67CF" w:rsidRPr="00F408E2" w:rsidRDefault="005C67C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Plainte lors </w:t>
      </w:r>
      <w:r w:rsidR="003222B3" w:rsidRPr="00F408E2">
        <w:rPr>
          <w:rFonts w:cs="Times New Roman"/>
        </w:rPr>
        <w:t>prise</w:t>
      </w:r>
      <w:r w:rsidRPr="00F408E2">
        <w:rPr>
          <w:rFonts w:cs="Times New Roman"/>
        </w:rPr>
        <w:t xml:space="preserve"> ne charge : impotence </w:t>
      </w:r>
      <w:r w:rsidR="0031742D" w:rsidRPr="00F408E2">
        <w:rPr>
          <w:rFonts w:cs="Times New Roman"/>
        </w:rPr>
        <w:t>fonctionnelle</w:t>
      </w:r>
      <w:r w:rsidRPr="00F408E2">
        <w:rPr>
          <w:rFonts w:cs="Times New Roman"/>
        </w:rPr>
        <w:t xml:space="preserve"> </w:t>
      </w:r>
      <w:r w:rsidR="00F618A0" w:rsidRPr="00F408E2">
        <w:rPr>
          <w:rFonts w:cs="Times New Roman"/>
        </w:rPr>
        <w:t>brutale</w:t>
      </w:r>
      <w:r w:rsidRPr="00F408E2">
        <w:rPr>
          <w:rFonts w:cs="Times New Roman"/>
        </w:rPr>
        <w:t xml:space="preserve"> ou </w:t>
      </w:r>
      <w:r w:rsidR="0031742D" w:rsidRPr="00F408E2">
        <w:rPr>
          <w:rFonts w:cs="Times New Roman"/>
        </w:rPr>
        <w:t>rapide</w:t>
      </w:r>
      <w:r w:rsidRPr="00F408E2">
        <w:rPr>
          <w:rFonts w:cs="Times New Roman"/>
        </w:rPr>
        <w:t xml:space="preserve"> progressive </w:t>
      </w:r>
      <w:r w:rsidR="001E2571" w:rsidRPr="00F408E2">
        <w:rPr>
          <w:rFonts w:cs="Times New Roman"/>
        </w:rPr>
        <w:t>hémicorps,</w:t>
      </w:r>
      <w:r w:rsidRPr="00F408E2">
        <w:rPr>
          <w:rFonts w:cs="Times New Roman"/>
        </w:rPr>
        <w:t xml:space="preserve"> </w:t>
      </w:r>
      <w:r w:rsidR="003222B3" w:rsidRPr="00F408E2">
        <w:rPr>
          <w:rFonts w:cs="Times New Roman"/>
        </w:rPr>
        <w:t>trouble</w:t>
      </w:r>
      <w:r w:rsidRPr="00F408E2">
        <w:rPr>
          <w:rFonts w:cs="Times New Roman"/>
        </w:rPr>
        <w:t xml:space="preserve"> de</w:t>
      </w:r>
      <w:r w:rsidR="0031742D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la </w:t>
      </w:r>
      <w:r w:rsidR="001E2571" w:rsidRPr="00F408E2">
        <w:rPr>
          <w:rFonts w:cs="Times New Roman"/>
        </w:rPr>
        <w:t>marche,</w:t>
      </w:r>
      <w:r w:rsidRPr="00F408E2">
        <w:rPr>
          <w:rFonts w:cs="Times New Roman"/>
        </w:rPr>
        <w:t xml:space="preserve"> troubles de la miction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AF2347" w:rsidRPr="00F408E2" w14:paraId="1F08C41A" w14:textId="77777777" w:rsidTr="00AF2347">
        <w:tc>
          <w:tcPr>
            <w:tcW w:w="2226" w:type="dxa"/>
          </w:tcPr>
          <w:p w14:paraId="209176DC" w14:textId="2DC19862" w:rsidR="00AF2347" w:rsidRPr="00F408E2" w:rsidRDefault="00AF2347" w:rsidP="00BC4E54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Examen neurologique</w:t>
            </w:r>
          </w:p>
        </w:tc>
        <w:tc>
          <w:tcPr>
            <w:tcW w:w="2226" w:type="dxa"/>
          </w:tcPr>
          <w:p w14:paraId="07898AAD" w14:textId="3BECABFC" w:rsidR="00AF2347" w:rsidRPr="00F408E2" w:rsidRDefault="0010532C" w:rsidP="00BC4E54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Résultats</w:t>
            </w:r>
          </w:p>
        </w:tc>
        <w:tc>
          <w:tcPr>
            <w:tcW w:w="2227" w:type="dxa"/>
          </w:tcPr>
          <w:p w14:paraId="4299BD87" w14:textId="76FFC15D" w:rsidR="00AF2347" w:rsidRPr="00F408E2" w:rsidRDefault="00AF2347" w:rsidP="00BC4E54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Valeur sémiologique</w:t>
            </w:r>
          </w:p>
        </w:tc>
      </w:tr>
      <w:tr w:rsidR="00AF2347" w:rsidRPr="00F408E2" w14:paraId="7E4315E7" w14:textId="77777777" w:rsidTr="00AF2347">
        <w:tc>
          <w:tcPr>
            <w:tcW w:w="2226" w:type="dxa"/>
          </w:tcPr>
          <w:p w14:paraId="2E57EE0A" w14:textId="51AE3232" w:rsidR="00AF2347" w:rsidRPr="00F408E2" w:rsidRDefault="00AF2347" w:rsidP="00AF234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Motricité</w:t>
            </w:r>
          </w:p>
        </w:tc>
        <w:tc>
          <w:tcPr>
            <w:tcW w:w="2226" w:type="dxa"/>
          </w:tcPr>
          <w:p w14:paraId="76375490" w14:textId="53A6870B" w:rsidR="00AF2347" w:rsidRPr="00F408E2" w:rsidRDefault="00DC7C2D" w:rsidP="00AF234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Hémiplégie</w:t>
            </w:r>
            <w:r w:rsidR="00AF2347" w:rsidRPr="00F408E2">
              <w:rPr>
                <w:rFonts w:cs="Times New Roman"/>
              </w:rPr>
              <w:t xml:space="preserve"> de </w:t>
            </w:r>
            <w:r w:rsidRPr="00F408E2">
              <w:rPr>
                <w:rFonts w:cs="Times New Roman"/>
              </w:rPr>
              <w:t>type</w:t>
            </w:r>
            <w:r w:rsidR="00AF2347" w:rsidRPr="00F408E2">
              <w:rPr>
                <w:rFonts w:cs="Times New Roman"/>
              </w:rPr>
              <w:t xml:space="preserve"> pyramidale avec </w:t>
            </w:r>
            <w:r w:rsidRPr="00F408E2">
              <w:rPr>
                <w:rFonts w:cs="Times New Roman"/>
              </w:rPr>
              <w:t>spasticité</w:t>
            </w:r>
            <w:r w:rsidR="00AF2347" w:rsidRPr="00F408E2">
              <w:rPr>
                <w:rFonts w:cs="Times New Roman"/>
              </w:rPr>
              <w:t xml:space="preserve"> </w:t>
            </w:r>
          </w:p>
          <w:p w14:paraId="2CC0FCC9" w14:textId="77777777" w:rsidR="00DC7C2D" w:rsidRPr="00F408E2" w:rsidRDefault="00DC7C2D" w:rsidP="00AF2347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7E53D23E" w14:textId="28B38B49" w:rsidR="00AF2347" w:rsidRPr="00F408E2" w:rsidRDefault="00AF2347" w:rsidP="00AF234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lastRenderedPageBreak/>
              <w:t xml:space="preserve">Ataxie </w:t>
            </w:r>
            <w:r w:rsidR="00DC7C2D" w:rsidRPr="00F408E2">
              <w:rPr>
                <w:rFonts w:cs="Times New Roman"/>
              </w:rPr>
              <w:t>cérébelleuse</w:t>
            </w:r>
            <w:r w:rsidRPr="00F408E2">
              <w:rPr>
                <w:rFonts w:cs="Times New Roman"/>
              </w:rPr>
              <w:t xml:space="preserve"> avec un sd </w:t>
            </w:r>
            <w:r w:rsidR="00DC7C2D" w:rsidRPr="00F408E2">
              <w:rPr>
                <w:rFonts w:cs="Times New Roman"/>
              </w:rPr>
              <w:t>cérébelleux</w:t>
            </w:r>
            <w:r w:rsidRPr="00F408E2">
              <w:rPr>
                <w:rFonts w:cs="Times New Roman"/>
              </w:rPr>
              <w:t xml:space="preserve"> statique et dynamique</w:t>
            </w:r>
          </w:p>
        </w:tc>
        <w:tc>
          <w:tcPr>
            <w:tcW w:w="2227" w:type="dxa"/>
          </w:tcPr>
          <w:p w14:paraId="079BA10D" w14:textId="7BA090AF" w:rsidR="00AF2347" w:rsidRPr="00F408E2" w:rsidRDefault="00DC7C2D" w:rsidP="00AF234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lastRenderedPageBreak/>
              <w:t>Atteinte</w:t>
            </w:r>
            <w:r w:rsidR="00AF2347" w:rsidRPr="00F408E2">
              <w:rPr>
                <w:rFonts w:cs="Times New Roman"/>
              </w:rPr>
              <w:t xml:space="preserve"> pyramidales hémisphérique </w:t>
            </w:r>
          </w:p>
          <w:p w14:paraId="65957A61" w14:textId="77777777" w:rsidR="00DC7C2D" w:rsidRPr="00F408E2" w:rsidRDefault="00DC7C2D" w:rsidP="00AF2347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7B3D2853" w14:textId="77777777" w:rsidR="00DC7C2D" w:rsidRPr="00F408E2" w:rsidRDefault="00DC7C2D" w:rsidP="00AF2347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70B581D7" w14:textId="606CA980" w:rsidR="00AF2347" w:rsidRPr="00F408E2" w:rsidRDefault="00AF2347" w:rsidP="00AF234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Atteint </w:t>
            </w:r>
            <w:r w:rsidR="00DC7C2D" w:rsidRPr="00F408E2">
              <w:rPr>
                <w:rFonts w:cs="Times New Roman"/>
              </w:rPr>
              <w:t>cérébelleuse</w:t>
            </w:r>
            <w:r w:rsidRPr="00F408E2">
              <w:rPr>
                <w:rFonts w:cs="Times New Roman"/>
              </w:rPr>
              <w:t xml:space="preserve"> ou du troc cérébrale</w:t>
            </w:r>
          </w:p>
        </w:tc>
      </w:tr>
      <w:tr w:rsidR="00AF2347" w:rsidRPr="00F408E2" w14:paraId="12A7D21D" w14:textId="77777777" w:rsidTr="00AF2347">
        <w:tc>
          <w:tcPr>
            <w:tcW w:w="2226" w:type="dxa"/>
          </w:tcPr>
          <w:p w14:paraId="6EAC4869" w14:textId="5DDDCC7C" w:rsidR="00AF2347" w:rsidRPr="00F408E2" w:rsidRDefault="00512F7C" w:rsidP="00AF234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Examen</w:t>
            </w:r>
            <w:r w:rsidR="0010532C" w:rsidRPr="00F408E2">
              <w:rPr>
                <w:rFonts w:cs="Times New Roman"/>
              </w:rPr>
              <w:t xml:space="preserve"> sensibilité</w:t>
            </w:r>
          </w:p>
        </w:tc>
        <w:tc>
          <w:tcPr>
            <w:tcW w:w="2226" w:type="dxa"/>
          </w:tcPr>
          <w:p w14:paraId="1868D238" w14:textId="3780028D" w:rsidR="00AF2347" w:rsidRPr="00F408E2" w:rsidRDefault="0010532C" w:rsidP="00AF234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Hypoesthésie des </w:t>
            </w:r>
            <w:r w:rsidR="001E2571" w:rsidRPr="00F408E2">
              <w:rPr>
                <w:rFonts w:cs="Times New Roman"/>
              </w:rPr>
              <w:t>membres,</w:t>
            </w:r>
            <w:r w:rsidRPr="00F408E2">
              <w:rPr>
                <w:rFonts w:cs="Times New Roman"/>
              </w:rPr>
              <w:t xml:space="preserve"> </w:t>
            </w:r>
            <w:r w:rsidR="00512F7C" w:rsidRPr="00F408E2">
              <w:rPr>
                <w:rFonts w:cs="Times New Roman"/>
              </w:rPr>
              <w:t>Apallesthésie</w:t>
            </w:r>
            <w:r w:rsidRPr="00F408E2">
              <w:rPr>
                <w:rFonts w:cs="Times New Roman"/>
              </w:rPr>
              <w:t xml:space="preserve"> </w:t>
            </w:r>
          </w:p>
          <w:p w14:paraId="6262C9F8" w14:textId="1403FFBB" w:rsidR="0010532C" w:rsidRPr="00F408E2" w:rsidRDefault="001E2571" w:rsidP="00AF234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Apallesthésie,</w:t>
            </w:r>
            <w:r w:rsidR="0010532C" w:rsidRPr="00F408E2">
              <w:rPr>
                <w:rFonts w:cs="Times New Roman"/>
              </w:rPr>
              <w:t xml:space="preserve"> trouble sens </w:t>
            </w:r>
            <w:r w:rsidR="00512F7C" w:rsidRPr="00F408E2">
              <w:rPr>
                <w:rFonts w:cs="Times New Roman"/>
              </w:rPr>
              <w:t>articulation</w:t>
            </w:r>
            <w:r w:rsidR="0010532C" w:rsidRPr="00F408E2">
              <w:rPr>
                <w:rFonts w:cs="Times New Roman"/>
              </w:rPr>
              <w:t xml:space="preserve"> dans l’espace</w:t>
            </w:r>
          </w:p>
        </w:tc>
        <w:tc>
          <w:tcPr>
            <w:tcW w:w="2227" w:type="dxa"/>
          </w:tcPr>
          <w:p w14:paraId="02EB299B" w14:textId="45D2B222" w:rsidR="00AF2347" w:rsidRPr="00F408E2" w:rsidRDefault="0010532C" w:rsidP="00AF234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Atteinte des </w:t>
            </w:r>
            <w:r w:rsidR="001E2571">
              <w:rPr>
                <w:rFonts w:cs="Times New Roman"/>
              </w:rPr>
              <w:t>voies</w:t>
            </w:r>
            <w:r w:rsidRPr="00F408E2">
              <w:rPr>
                <w:rFonts w:cs="Times New Roman"/>
              </w:rPr>
              <w:t xml:space="preserve"> de la sensibilité </w:t>
            </w:r>
            <w:r w:rsidR="00512F7C" w:rsidRPr="00F408E2">
              <w:rPr>
                <w:rFonts w:cs="Times New Roman"/>
              </w:rPr>
              <w:t>superficielle</w:t>
            </w:r>
            <w:r w:rsidRPr="00F408E2">
              <w:rPr>
                <w:rFonts w:cs="Times New Roman"/>
              </w:rPr>
              <w:t xml:space="preserve"> et profonde</w:t>
            </w:r>
          </w:p>
        </w:tc>
      </w:tr>
      <w:tr w:rsidR="00512F7C" w:rsidRPr="00F408E2" w14:paraId="1C92CAED" w14:textId="77777777" w:rsidTr="00AF2347">
        <w:tc>
          <w:tcPr>
            <w:tcW w:w="2226" w:type="dxa"/>
          </w:tcPr>
          <w:p w14:paraId="1C6FBDED" w14:textId="1C8A92D7" w:rsidR="00512F7C" w:rsidRPr="00F408E2" w:rsidRDefault="00512F7C" w:rsidP="00AF234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Troubles </w:t>
            </w:r>
            <w:r w:rsidR="00AC0C50" w:rsidRPr="00F408E2">
              <w:rPr>
                <w:rFonts w:cs="Times New Roman"/>
              </w:rPr>
              <w:t>sphinctérien</w:t>
            </w:r>
            <w:r w:rsidRPr="00F408E2">
              <w:rPr>
                <w:rFonts w:cs="Times New Roman"/>
              </w:rPr>
              <w:t xml:space="preserve"> </w:t>
            </w:r>
          </w:p>
        </w:tc>
        <w:tc>
          <w:tcPr>
            <w:tcW w:w="2226" w:type="dxa"/>
          </w:tcPr>
          <w:p w14:paraId="05D5EF57" w14:textId="70DC1842" w:rsidR="00512F7C" w:rsidRPr="00F408E2" w:rsidRDefault="00512F7C" w:rsidP="00AF234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Dysurie</w:t>
            </w:r>
            <w:r w:rsidR="00F60A69" w:rsidRPr="00F408E2">
              <w:rPr>
                <w:rFonts w:cs="Times New Roman"/>
              </w:rPr>
              <w:t>,</w:t>
            </w:r>
            <w:r w:rsidRPr="00F408E2">
              <w:rPr>
                <w:rFonts w:cs="Times New Roman"/>
              </w:rPr>
              <w:t xml:space="preserve"> </w:t>
            </w:r>
            <w:r w:rsidR="00F60A69" w:rsidRPr="00F408E2">
              <w:rPr>
                <w:rFonts w:cs="Times New Roman"/>
              </w:rPr>
              <w:t>rétention</w:t>
            </w:r>
            <w:r w:rsidRPr="00F408E2">
              <w:rPr>
                <w:rFonts w:cs="Times New Roman"/>
              </w:rPr>
              <w:t xml:space="preserve"> d’urine </w:t>
            </w:r>
          </w:p>
        </w:tc>
        <w:tc>
          <w:tcPr>
            <w:tcW w:w="2227" w:type="dxa"/>
          </w:tcPr>
          <w:p w14:paraId="7B4B8DFB" w14:textId="4679FE2F" w:rsidR="00512F7C" w:rsidRPr="00F408E2" w:rsidRDefault="00F079B8" w:rsidP="00AF234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Atteint</w:t>
            </w:r>
            <w:r w:rsidR="00512F7C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médullaire</w:t>
            </w:r>
            <w:r w:rsidR="00512F7C" w:rsidRPr="00F408E2">
              <w:rPr>
                <w:rFonts w:cs="Times New Roman"/>
              </w:rPr>
              <w:t xml:space="preserve"> associée </w:t>
            </w:r>
          </w:p>
        </w:tc>
      </w:tr>
      <w:tr w:rsidR="00512F7C" w:rsidRPr="00F408E2" w14:paraId="50A41B6A" w14:textId="77777777" w:rsidTr="00AF2347">
        <w:tc>
          <w:tcPr>
            <w:tcW w:w="2226" w:type="dxa"/>
          </w:tcPr>
          <w:p w14:paraId="755F6A1C" w14:textId="5855469B" w:rsidR="00512F7C" w:rsidRPr="00F408E2" w:rsidRDefault="00512F7C" w:rsidP="00AF234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Nerfs </w:t>
            </w:r>
            <w:r w:rsidR="00AC0C50" w:rsidRPr="00F408E2">
              <w:rPr>
                <w:rFonts w:cs="Times New Roman"/>
              </w:rPr>
              <w:t>crânien</w:t>
            </w:r>
            <w:r w:rsidRPr="00F408E2">
              <w:rPr>
                <w:rFonts w:cs="Times New Roman"/>
              </w:rPr>
              <w:t xml:space="preserve"> </w:t>
            </w:r>
          </w:p>
        </w:tc>
        <w:tc>
          <w:tcPr>
            <w:tcW w:w="2226" w:type="dxa"/>
          </w:tcPr>
          <w:p w14:paraId="6876A89C" w14:textId="31AF0F1D" w:rsidR="00512F7C" w:rsidRPr="00F408E2" w:rsidRDefault="00AC0C50" w:rsidP="00AF234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Possibilité</w:t>
            </w:r>
            <w:r w:rsidR="00512F7C" w:rsidRPr="00F408E2">
              <w:rPr>
                <w:rFonts w:cs="Times New Roman"/>
              </w:rPr>
              <w:t xml:space="preserve"> attente de </w:t>
            </w:r>
            <w:r w:rsidR="00F60A69" w:rsidRPr="00F408E2">
              <w:rPr>
                <w:rFonts w:cs="Times New Roman"/>
              </w:rPr>
              <w:t>plusieurs</w:t>
            </w:r>
            <w:r w:rsidR="00512F7C" w:rsidRPr="00F408E2">
              <w:rPr>
                <w:rFonts w:cs="Times New Roman"/>
              </w:rPr>
              <w:t xml:space="preserve"> nerfs </w:t>
            </w:r>
            <w:r w:rsidR="00F60A69" w:rsidRPr="00F408E2">
              <w:rPr>
                <w:rFonts w:cs="Times New Roman"/>
              </w:rPr>
              <w:t>crâniens</w:t>
            </w:r>
            <w:r w:rsidR="00512F7C" w:rsidRPr="00F408E2">
              <w:rPr>
                <w:rFonts w:cs="Times New Roman"/>
              </w:rPr>
              <w:t xml:space="preserve"> dont les </w:t>
            </w:r>
            <w:r w:rsidR="00842186" w:rsidRPr="00F408E2">
              <w:rPr>
                <w:rFonts w:cs="Times New Roman"/>
              </w:rPr>
              <w:t>oculomoteurs V</w:t>
            </w:r>
            <w:r w:rsidR="001E2571" w:rsidRPr="00F408E2">
              <w:rPr>
                <w:rFonts w:cs="Times New Roman"/>
              </w:rPr>
              <w:t>,</w:t>
            </w:r>
            <w:r w:rsidR="00512F7C" w:rsidRPr="00F408E2">
              <w:rPr>
                <w:rFonts w:cs="Times New Roman"/>
              </w:rPr>
              <w:t xml:space="preserve"> VII</w:t>
            </w:r>
          </w:p>
        </w:tc>
        <w:tc>
          <w:tcPr>
            <w:tcW w:w="2227" w:type="dxa"/>
          </w:tcPr>
          <w:p w14:paraId="2B2F4CDA" w14:textId="1F529C3C" w:rsidR="00512F7C" w:rsidRPr="00F408E2" w:rsidRDefault="00AC0C50" w:rsidP="00AF234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Atteinte </w:t>
            </w:r>
            <w:r w:rsidR="00F60A69" w:rsidRPr="00F408E2">
              <w:rPr>
                <w:rFonts w:cs="Times New Roman"/>
              </w:rPr>
              <w:t>centrale</w:t>
            </w:r>
            <w:r w:rsidRPr="00F408E2">
              <w:rPr>
                <w:rFonts w:cs="Times New Roman"/>
              </w:rPr>
              <w:t xml:space="preserve"> </w:t>
            </w:r>
            <w:r w:rsidR="00F079B8" w:rsidRPr="00F408E2">
              <w:rPr>
                <w:rFonts w:cs="Times New Roman"/>
              </w:rPr>
              <w:t xml:space="preserve">supra </w:t>
            </w:r>
            <w:r w:rsidR="00842186" w:rsidRPr="00F408E2">
              <w:rPr>
                <w:rFonts w:cs="Times New Roman"/>
              </w:rPr>
              <w:t>nucléaire intra</w:t>
            </w:r>
            <w:r w:rsidRPr="00F408E2">
              <w:rPr>
                <w:rFonts w:cs="Times New Roman"/>
              </w:rPr>
              <w:t xml:space="preserve"> -axiaux du </w:t>
            </w:r>
            <w:r w:rsidR="00192F24" w:rsidRPr="00F408E2">
              <w:rPr>
                <w:rFonts w:cs="Times New Roman"/>
              </w:rPr>
              <w:t>tronc</w:t>
            </w:r>
            <w:r w:rsidRPr="00F408E2">
              <w:rPr>
                <w:rFonts w:cs="Times New Roman"/>
              </w:rPr>
              <w:t xml:space="preserve"> cérébral</w:t>
            </w:r>
          </w:p>
        </w:tc>
      </w:tr>
    </w:tbl>
    <w:p w14:paraId="7A34FF44" w14:textId="77777777" w:rsidR="0031742D" w:rsidRPr="00F408E2" w:rsidRDefault="0031742D" w:rsidP="00AF2347">
      <w:pPr>
        <w:numPr>
          <w:ilvl w:val="0"/>
          <w:numId w:val="0"/>
        </w:numPr>
        <w:rPr>
          <w:rFonts w:cs="Times New Roman"/>
        </w:rPr>
      </w:pPr>
    </w:p>
    <w:p w14:paraId="2AF02762" w14:textId="7550E812" w:rsidR="00F60A69" w:rsidRPr="00F408E2" w:rsidRDefault="0096685F" w:rsidP="0096685F">
      <w:pPr>
        <w:pStyle w:val="Titre2"/>
        <w:rPr>
          <w:rFonts w:cs="Times New Roman"/>
        </w:rPr>
      </w:pPr>
      <w:bookmarkStart w:id="8" w:name="_Toc196656725"/>
      <w:bookmarkStart w:id="9" w:name="_Toc196662532"/>
      <w:r w:rsidRPr="00F408E2">
        <w:rPr>
          <w:rFonts w:cs="Times New Roman"/>
        </w:rPr>
        <w:t xml:space="preserve">Examen </w:t>
      </w:r>
      <w:r w:rsidR="00D1210A" w:rsidRPr="00F408E2">
        <w:rPr>
          <w:rFonts w:cs="Times New Roman"/>
        </w:rPr>
        <w:t>biologique</w:t>
      </w:r>
      <w:bookmarkEnd w:id="8"/>
      <w:bookmarkEnd w:id="9"/>
    </w:p>
    <w:p w14:paraId="7657D528" w14:textId="38E5AD7E" w:rsidR="0096685F" w:rsidRPr="00F408E2" w:rsidRDefault="0096685F" w:rsidP="00842186">
      <w:pPr>
        <w:pStyle w:val="Titre3"/>
      </w:pPr>
      <w:r w:rsidRPr="00F408E2">
        <w:t xml:space="preserve">Examen standard </w:t>
      </w:r>
    </w:p>
    <w:p w14:paraId="7B054202" w14:textId="61C34FBE" w:rsidR="0096685F" w:rsidRPr="00F408E2" w:rsidRDefault="0096685F" w:rsidP="00842186">
      <w:pPr>
        <w:pStyle w:val="Titre4"/>
      </w:pPr>
      <w:r w:rsidRPr="00F408E2">
        <w:t>LCR</w:t>
      </w:r>
    </w:p>
    <w:p w14:paraId="03D45540" w14:textId="3051072C" w:rsidR="0096685F" w:rsidRPr="00F408E2" w:rsidRDefault="0096685F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Cytologie normale</w:t>
      </w:r>
    </w:p>
    <w:p w14:paraId="4C6A97BE" w14:textId="25B53BD7" w:rsidR="0096685F" w:rsidRPr="00F408E2" w:rsidRDefault="0096685F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Protéinorachie normale (</w:t>
      </w:r>
      <w:r w:rsidR="001E2571">
        <w:rPr>
          <w:rFonts w:cs="Times New Roman"/>
        </w:rPr>
        <w:t>&lt;</w:t>
      </w:r>
      <w:r w:rsidRPr="00F408E2">
        <w:rPr>
          <w:rFonts w:cs="Times New Roman"/>
        </w:rPr>
        <w:t>1g)</w:t>
      </w:r>
    </w:p>
    <w:p w14:paraId="11108F23" w14:textId="5F1488F6" w:rsidR="00E67732" w:rsidRPr="00F408E2" w:rsidRDefault="00E67732" w:rsidP="00842186">
      <w:pPr>
        <w:pStyle w:val="Titre4"/>
      </w:pPr>
      <w:r w:rsidRPr="00F408E2">
        <w:t xml:space="preserve">Isoélectrophocalisation </w:t>
      </w:r>
      <w:r w:rsidR="001E2571" w:rsidRPr="00F408E2">
        <w:t>de la protéine</w:t>
      </w:r>
    </w:p>
    <w:p w14:paraId="071E7F32" w14:textId="5C9241A1" w:rsidR="00E67732" w:rsidRPr="00F408E2" w:rsidRDefault="00E67732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Recherche </w:t>
      </w:r>
      <w:r w:rsidR="00EB7093" w:rsidRPr="00F408E2">
        <w:rPr>
          <w:rFonts w:cs="Times New Roman"/>
        </w:rPr>
        <w:t xml:space="preserve">la présence de protéine spécifique </w:t>
      </w:r>
      <w:r w:rsidR="005D1FDA" w:rsidRPr="00F408E2">
        <w:rPr>
          <w:rFonts w:cs="Times New Roman"/>
        </w:rPr>
        <w:t xml:space="preserve">qui va former </w:t>
      </w:r>
      <w:r w:rsidR="00842186" w:rsidRPr="00F408E2">
        <w:rPr>
          <w:rFonts w:cs="Times New Roman"/>
        </w:rPr>
        <w:t>une bande</w:t>
      </w:r>
      <w:r w:rsidR="005D1FDA" w:rsidRPr="00F408E2">
        <w:rPr>
          <w:rFonts w:cs="Times New Roman"/>
        </w:rPr>
        <w:t xml:space="preserve"> oligoclonale</w:t>
      </w:r>
      <w:r w:rsidR="00EA1543" w:rsidRPr="00F408E2">
        <w:rPr>
          <w:rFonts w:cs="Times New Roman"/>
        </w:rPr>
        <w:t xml:space="preserve"> </w:t>
      </w:r>
      <w:r w:rsidR="00B319EB" w:rsidRPr="00F408E2">
        <w:rPr>
          <w:rFonts w:cs="Times New Roman"/>
        </w:rPr>
        <w:t>i.e.</w:t>
      </w:r>
      <w:r w:rsidR="00EA1543" w:rsidRPr="00F408E2">
        <w:rPr>
          <w:rFonts w:cs="Times New Roman"/>
        </w:rPr>
        <w:t xml:space="preserve"> fragment d’immunoglobuline </w:t>
      </w:r>
      <w:r w:rsidR="00E12E93" w:rsidRPr="00F408E2">
        <w:rPr>
          <w:rFonts w:cs="Times New Roman"/>
        </w:rPr>
        <w:t>sécrété</w:t>
      </w:r>
      <w:r w:rsidR="00EA1543" w:rsidRPr="00F408E2">
        <w:rPr>
          <w:rFonts w:cs="Times New Roman"/>
        </w:rPr>
        <w:t xml:space="preserve"> dans LCR qui est caractéristique de SEP</w:t>
      </w:r>
    </w:p>
    <w:p w14:paraId="3973C154" w14:textId="73EF1C2B" w:rsidR="00EA1543" w:rsidRPr="00F408E2" w:rsidRDefault="00EA1543" w:rsidP="00842186">
      <w:pPr>
        <w:pStyle w:val="Titre4"/>
      </w:pPr>
      <w:r w:rsidRPr="00F408E2">
        <w:t xml:space="preserve">Index </w:t>
      </w:r>
      <w:r w:rsidR="00D1210A" w:rsidRPr="00F408E2">
        <w:t>albumine</w:t>
      </w:r>
      <w:r w:rsidRPr="00F408E2">
        <w:t xml:space="preserve"> /Ig sans et LCR : </w:t>
      </w:r>
      <w:r w:rsidR="00D1210A" w:rsidRPr="00F408E2">
        <w:t>diagramme</w:t>
      </w:r>
      <w:r w:rsidR="00074532" w:rsidRPr="00F408E2">
        <w:t xml:space="preserve"> de Reiber</w:t>
      </w:r>
      <w:r w:rsidR="00074532" w:rsidRPr="00F408E2">
        <w:tab/>
      </w:r>
    </w:p>
    <w:p w14:paraId="41ABDE1A" w14:textId="369D27C6" w:rsidR="00074532" w:rsidRPr="00F408E2" w:rsidRDefault="00074532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Sécrétion </w:t>
      </w:r>
      <w:r w:rsidR="001E2571">
        <w:rPr>
          <w:rFonts w:cs="Times New Roman"/>
        </w:rPr>
        <w:t>intrathéc</w:t>
      </w:r>
      <w:r w:rsidR="001E2571" w:rsidRPr="00F408E2">
        <w:rPr>
          <w:rFonts w:cs="Times New Roman"/>
        </w:rPr>
        <w:t>ale</w:t>
      </w:r>
      <w:r w:rsidRPr="00F408E2">
        <w:rPr>
          <w:rFonts w:cs="Times New Roman"/>
        </w:rPr>
        <w:t xml:space="preserve"> d’Ig</w:t>
      </w:r>
      <w:r w:rsidRPr="00F408E2">
        <w:rPr>
          <w:rFonts w:cs="Times New Roman"/>
        </w:rPr>
        <w:tab/>
      </w:r>
    </w:p>
    <w:p w14:paraId="1D525D55" w14:textId="10CFB081" w:rsidR="00074532" w:rsidRPr="00F408E2" w:rsidRDefault="00074532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Origine des Ig dans le LCR mas pas d</w:t>
      </w:r>
      <w:r w:rsidR="00CD7438" w:rsidRPr="00F408E2">
        <w:rPr>
          <w:rFonts w:cs="Times New Roman"/>
        </w:rPr>
        <w:t xml:space="preserve">ans </w:t>
      </w:r>
      <w:r w:rsidRPr="00F408E2">
        <w:rPr>
          <w:rFonts w:cs="Times New Roman"/>
        </w:rPr>
        <w:t>le sang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394686" w:rsidRPr="00F408E2" w14:paraId="3D2EF276" w14:textId="77777777" w:rsidTr="00394686">
        <w:tc>
          <w:tcPr>
            <w:tcW w:w="2226" w:type="dxa"/>
          </w:tcPr>
          <w:p w14:paraId="5F429E7F" w14:textId="4580602C" w:rsidR="00394686" w:rsidRPr="00F408E2" w:rsidRDefault="00192F24" w:rsidP="0039468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Exploration</w:t>
            </w:r>
            <w:r w:rsidR="00DB728A" w:rsidRPr="00F408E2">
              <w:rPr>
                <w:rFonts w:cs="Times New Roman"/>
              </w:rPr>
              <w:t xml:space="preserve"> électrique </w:t>
            </w:r>
          </w:p>
        </w:tc>
        <w:tc>
          <w:tcPr>
            <w:tcW w:w="2226" w:type="dxa"/>
          </w:tcPr>
          <w:p w14:paraId="19C74668" w14:textId="786F826F" w:rsidR="00394686" w:rsidRPr="00F408E2" w:rsidRDefault="00DB728A" w:rsidP="0039468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Résultats</w:t>
            </w:r>
          </w:p>
        </w:tc>
        <w:tc>
          <w:tcPr>
            <w:tcW w:w="2227" w:type="dxa"/>
          </w:tcPr>
          <w:p w14:paraId="0CE4B636" w14:textId="5B87824F" w:rsidR="00394686" w:rsidRPr="00F408E2" w:rsidRDefault="00DB728A" w:rsidP="0039468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 Valeur </w:t>
            </w:r>
            <w:r w:rsidR="009028C6" w:rsidRPr="00F408E2">
              <w:rPr>
                <w:rFonts w:cs="Times New Roman"/>
              </w:rPr>
              <w:t>sémiologiques</w:t>
            </w:r>
            <w:r w:rsidRPr="00F408E2">
              <w:rPr>
                <w:rFonts w:cs="Times New Roman"/>
              </w:rPr>
              <w:t xml:space="preserve"> </w:t>
            </w:r>
          </w:p>
        </w:tc>
      </w:tr>
      <w:tr w:rsidR="00394686" w:rsidRPr="00F408E2" w14:paraId="1EF26C6B" w14:textId="77777777" w:rsidTr="00394686">
        <w:tc>
          <w:tcPr>
            <w:tcW w:w="2226" w:type="dxa"/>
          </w:tcPr>
          <w:p w14:paraId="4D185F39" w14:textId="653B6463" w:rsidR="00394686" w:rsidRPr="00F408E2" w:rsidRDefault="00842186" w:rsidP="0039468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Potentiel évoqué</w:t>
            </w:r>
            <w:r w:rsidR="00BF4C8D" w:rsidRPr="00F408E2">
              <w:rPr>
                <w:rFonts w:cs="Times New Roman"/>
              </w:rPr>
              <w:t xml:space="preserve"> visuel PEV</w:t>
            </w:r>
          </w:p>
        </w:tc>
        <w:tc>
          <w:tcPr>
            <w:tcW w:w="2226" w:type="dxa"/>
          </w:tcPr>
          <w:p w14:paraId="3B09FD0D" w14:textId="101B6CFC" w:rsidR="00394686" w:rsidRPr="00F408E2" w:rsidRDefault="00842186" w:rsidP="0039468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Allongement</w:t>
            </w:r>
            <w:r w:rsidR="00BF4C8D" w:rsidRPr="00F408E2">
              <w:rPr>
                <w:rFonts w:cs="Times New Roman"/>
              </w:rPr>
              <w:t xml:space="preserve"> de temps de latence : ralentissement de conductions</w:t>
            </w:r>
          </w:p>
        </w:tc>
        <w:tc>
          <w:tcPr>
            <w:tcW w:w="2227" w:type="dxa"/>
          </w:tcPr>
          <w:p w14:paraId="093DB26B" w14:textId="01358BBD" w:rsidR="00394686" w:rsidRPr="00F408E2" w:rsidRDefault="00842186" w:rsidP="0039468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Démyélinisation</w:t>
            </w:r>
            <w:r w:rsidR="00BF4C8D" w:rsidRPr="00F408E2">
              <w:rPr>
                <w:rFonts w:cs="Times New Roman"/>
              </w:rPr>
              <w:t xml:space="preserve"> de nerf optique </w:t>
            </w:r>
          </w:p>
        </w:tc>
      </w:tr>
      <w:tr w:rsidR="00394686" w:rsidRPr="00F408E2" w14:paraId="53EBD13F" w14:textId="77777777" w:rsidTr="00394686">
        <w:tc>
          <w:tcPr>
            <w:tcW w:w="2226" w:type="dxa"/>
          </w:tcPr>
          <w:p w14:paraId="55360B87" w14:textId="56930FAA" w:rsidR="00394686" w:rsidRPr="00F408E2" w:rsidRDefault="00D1210A" w:rsidP="0039468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Moteur</w:t>
            </w:r>
            <w:r w:rsidR="0034447A" w:rsidRPr="00F408E2">
              <w:rPr>
                <w:rFonts w:cs="Times New Roman"/>
              </w:rPr>
              <w:t xml:space="preserve"> (PEM) et sensitive (PES)</w:t>
            </w:r>
          </w:p>
        </w:tc>
        <w:tc>
          <w:tcPr>
            <w:tcW w:w="2226" w:type="dxa"/>
          </w:tcPr>
          <w:p w14:paraId="15651EE6" w14:textId="2A0C8DE1" w:rsidR="00394686" w:rsidRPr="00F408E2" w:rsidRDefault="00D1210A" w:rsidP="0039468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Allongement</w:t>
            </w:r>
            <w:r w:rsidR="0034447A" w:rsidRPr="00F408E2">
              <w:rPr>
                <w:rFonts w:cs="Times New Roman"/>
              </w:rPr>
              <w:t xml:space="preserve"> de temps de </w:t>
            </w:r>
            <w:r w:rsidRPr="00F408E2">
              <w:rPr>
                <w:rFonts w:cs="Times New Roman"/>
              </w:rPr>
              <w:t>conduction</w:t>
            </w:r>
          </w:p>
        </w:tc>
        <w:tc>
          <w:tcPr>
            <w:tcW w:w="2227" w:type="dxa"/>
          </w:tcPr>
          <w:p w14:paraId="635F23C3" w14:textId="5677AEE0" w:rsidR="00394686" w:rsidRPr="00F408E2" w:rsidRDefault="0034447A" w:rsidP="0039468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 Démyélinisation </w:t>
            </w:r>
            <w:r w:rsidR="00D1210A" w:rsidRPr="00F408E2">
              <w:rPr>
                <w:rFonts w:cs="Times New Roman"/>
              </w:rPr>
              <w:t>des</w:t>
            </w:r>
            <w:r w:rsidRPr="00F408E2">
              <w:rPr>
                <w:rFonts w:cs="Times New Roman"/>
              </w:rPr>
              <w:t xml:space="preserve"> neurones cortico-spinaux</w:t>
            </w:r>
          </w:p>
        </w:tc>
      </w:tr>
    </w:tbl>
    <w:p w14:paraId="5F466BA5" w14:textId="77777777" w:rsidR="00394686" w:rsidRPr="00F408E2" w:rsidRDefault="00394686" w:rsidP="00394686">
      <w:pPr>
        <w:numPr>
          <w:ilvl w:val="0"/>
          <w:numId w:val="0"/>
        </w:numPr>
        <w:rPr>
          <w:rFonts w:cs="Times New Roman"/>
        </w:rPr>
      </w:pPr>
    </w:p>
    <w:p w14:paraId="69F65D32" w14:textId="0F333EDB" w:rsidR="00E12E93" w:rsidRPr="00F408E2" w:rsidRDefault="00E12E93" w:rsidP="00842186">
      <w:pPr>
        <w:pStyle w:val="Titre3"/>
      </w:pPr>
      <w:r w:rsidRPr="00F408E2">
        <w:t>Imagerie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724BDD" w:rsidRPr="00F408E2" w14:paraId="70A5FD4C" w14:textId="77777777" w:rsidTr="00724BDD">
        <w:tc>
          <w:tcPr>
            <w:tcW w:w="2226" w:type="dxa"/>
          </w:tcPr>
          <w:p w14:paraId="4CF70279" w14:textId="08E7F4FF" w:rsidR="00724BDD" w:rsidRPr="00F408E2" w:rsidRDefault="00724BDD" w:rsidP="0039468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IRM avec </w:t>
            </w:r>
            <w:r w:rsidR="00023926" w:rsidRPr="00F408E2">
              <w:rPr>
                <w:rFonts w:cs="Times New Roman"/>
              </w:rPr>
              <w:t>injection</w:t>
            </w:r>
            <w:r w:rsidRPr="00F408E2">
              <w:rPr>
                <w:rFonts w:cs="Times New Roman"/>
              </w:rPr>
              <w:t xml:space="preserve"> </w:t>
            </w:r>
          </w:p>
        </w:tc>
        <w:tc>
          <w:tcPr>
            <w:tcW w:w="2226" w:type="dxa"/>
          </w:tcPr>
          <w:p w14:paraId="3B26BBCA" w14:textId="7E89FF2A" w:rsidR="00724BDD" w:rsidRPr="00F408E2" w:rsidRDefault="00724BDD" w:rsidP="0039468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Résultats </w:t>
            </w:r>
          </w:p>
        </w:tc>
        <w:tc>
          <w:tcPr>
            <w:tcW w:w="2227" w:type="dxa"/>
          </w:tcPr>
          <w:p w14:paraId="57FF1A6F" w14:textId="2CDCE0AF" w:rsidR="00724BDD" w:rsidRPr="00F408E2" w:rsidRDefault="00724BDD" w:rsidP="0039468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Valeur </w:t>
            </w:r>
            <w:r w:rsidR="00274DF8" w:rsidRPr="00F408E2">
              <w:rPr>
                <w:rFonts w:cs="Times New Roman"/>
              </w:rPr>
              <w:t>sémiologique</w:t>
            </w:r>
          </w:p>
        </w:tc>
      </w:tr>
      <w:tr w:rsidR="00724BDD" w:rsidRPr="00F408E2" w14:paraId="5FC89586" w14:textId="77777777" w:rsidTr="00724BDD">
        <w:tc>
          <w:tcPr>
            <w:tcW w:w="2226" w:type="dxa"/>
          </w:tcPr>
          <w:p w14:paraId="2AF338CF" w14:textId="7D5150D5" w:rsidR="00724BDD" w:rsidRPr="00F408E2" w:rsidRDefault="00724BDD" w:rsidP="0039468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Cérébrale </w:t>
            </w:r>
          </w:p>
        </w:tc>
        <w:tc>
          <w:tcPr>
            <w:tcW w:w="2226" w:type="dxa"/>
          </w:tcPr>
          <w:p w14:paraId="200C498B" w14:textId="689D5ADD" w:rsidR="00724BDD" w:rsidRPr="00F408E2" w:rsidRDefault="00724BDD" w:rsidP="0039468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Hypersignal de la SB en flaire ou T2 </w:t>
            </w:r>
            <w:r w:rsidR="00274DF8" w:rsidRPr="00F408E2">
              <w:rPr>
                <w:rFonts w:cs="Times New Roman"/>
              </w:rPr>
              <w:t>péri ventriculaire</w:t>
            </w:r>
            <w:r w:rsidRPr="00F408E2">
              <w:rPr>
                <w:rFonts w:cs="Times New Roman"/>
              </w:rPr>
              <w:t xml:space="preserve"> épargne </w:t>
            </w:r>
            <w:r w:rsidR="001E2571" w:rsidRPr="00F408E2">
              <w:rPr>
                <w:rFonts w:cs="Times New Roman"/>
              </w:rPr>
              <w:t>les fibres</w:t>
            </w:r>
            <w:r w:rsidRPr="00F408E2">
              <w:rPr>
                <w:rFonts w:cs="Times New Roman"/>
              </w:rPr>
              <w:t xml:space="preserve"> en U, </w:t>
            </w:r>
            <w:r w:rsidR="001E2571" w:rsidRPr="00F408E2">
              <w:rPr>
                <w:rFonts w:cs="Times New Roman"/>
              </w:rPr>
              <w:t>cervelet,</w:t>
            </w:r>
            <w:r w:rsidRPr="00F408E2">
              <w:rPr>
                <w:rFonts w:cs="Times New Roman"/>
              </w:rPr>
              <w:t xml:space="preserve"> </w:t>
            </w:r>
            <w:r w:rsidR="00274DF8" w:rsidRPr="00F408E2">
              <w:rPr>
                <w:rFonts w:cs="Times New Roman"/>
              </w:rPr>
              <w:t>tronc</w:t>
            </w:r>
            <w:r w:rsidRPr="00F408E2">
              <w:rPr>
                <w:rFonts w:cs="Times New Roman"/>
              </w:rPr>
              <w:t xml:space="preserve"> céréb</w:t>
            </w:r>
            <w:r w:rsidR="00274DF8" w:rsidRPr="00F408E2">
              <w:rPr>
                <w:rFonts w:cs="Times New Roman"/>
              </w:rPr>
              <w:t>ra</w:t>
            </w:r>
            <w:r w:rsidRPr="00F408E2">
              <w:rPr>
                <w:rFonts w:cs="Times New Roman"/>
              </w:rPr>
              <w:t>l</w:t>
            </w:r>
          </w:p>
          <w:p w14:paraId="624B5829" w14:textId="77777777" w:rsidR="00023926" w:rsidRPr="00F408E2" w:rsidRDefault="00023926" w:rsidP="00394686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5A0DDB55" w14:textId="4D119B21" w:rsidR="00724BDD" w:rsidRPr="00F408E2" w:rsidRDefault="00724BDD" w:rsidP="0039468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Prise de contras</w:t>
            </w:r>
            <w:r w:rsidR="002D1F81" w:rsidRPr="00F408E2">
              <w:rPr>
                <w:rFonts w:cs="Times New Roman"/>
              </w:rPr>
              <w:t xml:space="preserve">te en T1 </w:t>
            </w:r>
            <w:r w:rsidR="00274DF8" w:rsidRPr="00F408E2">
              <w:rPr>
                <w:rFonts w:cs="Times New Roman"/>
              </w:rPr>
              <w:t>avec</w:t>
            </w:r>
            <w:r w:rsidR="002D1F81" w:rsidRPr="00F408E2">
              <w:rPr>
                <w:rFonts w:cs="Times New Roman"/>
              </w:rPr>
              <w:t xml:space="preserve"> gadolinium</w:t>
            </w:r>
          </w:p>
          <w:p w14:paraId="3BF3ED27" w14:textId="77777777" w:rsidR="00023926" w:rsidRPr="00F408E2" w:rsidRDefault="00023926" w:rsidP="00394686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4FD71BC4" w14:textId="7F8211DB" w:rsidR="002D1F81" w:rsidRPr="00F408E2" w:rsidRDefault="002D1F81" w:rsidP="0039468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Pas de prise de contraste </w:t>
            </w:r>
          </w:p>
        </w:tc>
        <w:tc>
          <w:tcPr>
            <w:tcW w:w="2227" w:type="dxa"/>
          </w:tcPr>
          <w:p w14:paraId="520C006A" w14:textId="77777777" w:rsidR="00724BDD" w:rsidRPr="00F408E2" w:rsidRDefault="00724BDD" w:rsidP="0039468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Démyélinisation</w:t>
            </w:r>
          </w:p>
          <w:p w14:paraId="77BA501F" w14:textId="77777777" w:rsidR="00023926" w:rsidRPr="00F408E2" w:rsidRDefault="00023926" w:rsidP="00394686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4B5EBEFF" w14:textId="77777777" w:rsidR="00023926" w:rsidRPr="00F408E2" w:rsidRDefault="00023926" w:rsidP="00394686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746164B8" w14:textId="77777777" w:rsidR="00023926" w:rsidRPr="00F408E2" w:rsidRDefault="00023926" w:rsidP="00394686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61CFAA32" w14:textId="77777777" w:rsidR="00023926" w:rsidRPr="00F408E2" w:rsidRDefault="00023926" w:rsidP="00394686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68CD4D02" w14:textId="77777777" w:rsidR="00023926" w:rsidRPr="00F408E2" w:rsidRDefault="00023926" w:rsidP="00394686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333E30D4" w14:textId="77777777" w:rsidR="00023926" w:rsidRPr="00F408E2" w:rsidRDefault="00023926" w:rsidP="00394686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7B53FB6B" w14:textId="7416070C" w:rsidR="002D1F81" w:rsidRPr="00F408E2" w:rsidRDefault="00274DF8" w:rsidP="0039468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Lésion</w:t>
            </w:r>
            <w:r w:rsidR="002D1F81" w:rsidRPr="00F408E2">
              <w:rPr>
                <w:rFonts w:cs="Times New Roman"/>
              </w:rPr>
              <w:t xml:space="preserve"> active</w:t>
            </w:r>
          </w:p>
          <w:p w14:paraId="0D04114A" w14:textId="77777777" w:rsidR="00023926" w:rsidRPr="00F408E2" w:rsidRDefault="00023926" w:rsidP="00394686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335756AD" w14:textId="77777777" w:rsidR="00023926" w:rsidRPr="00F408E2" w:rsidRDefault="00023926" w:rsidP="00394686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0A50FB62" w14:textId="17DDCEE8" w:rsidR="002D1F81" w:rsidRPr="00F408E2" w:rsidRDefault="002D1F81" w:rsidP="0039468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Lésion inactive</w:t>
            </w:r>
          </w:p>
        </w:tc>
      </w:tr>
    </w:tbl>
    <w:p w14:paraId="44E5BE6B" w14:textId="1BE6E45D" w:rsidR="00E12E93" w:rsidRPr="00F408E2" w:rsidRDefault="005E412E" w:rsidP="005E412E">
      <w:pPr>
        <w:pStyle w:val="Titre2"/>
        <w:rPr>
          <w:rFonts w:cs="Times New Roman"/>
        </w:rPr>
      </w:pPr>
      <w:bookmarkStart w:id="10" w:name="_Toc196656726"/>
      <w:bookmarkStart w:id="11" w:name="_Toc196662533"/>
      <w:r w:rsidRPr="00F408E2">
        <w:rPr>
          <w:rFonts w:cs="Times New Roman"/>
        </w:rPr>
        <w:t>Forme clinique</w:t>
      </w:r>
      <w:bookmarkEnd w:id="10"/>
      <w:bookmarkEnd w:id="11"/>
    </w:p>
    <w:p w14:paraId="669DE874" w14:textId="24510853" w:rsidR="005E412E" w:rsidRPr="00F408E2" w:rsidRDefault="00E45A26" w:rsidP="005E412E">
      <w:pPr>
        <w:rPr>
          <w:rFonts w:cs="Times New Roman"/>
        </w:rPr>
      </w:pPr>
      <w:r w:rsidRPr="00F408E2">
        <w:rPr>
          <w:rFonts w:cs="Times New Roman"/>
        </w:rPr>
        <w:t xml:space="preserve">Forme symptomatique : attient </w:t>
      </w:r>
      <w:r w:rsidR="00737B42" w:rsidRPr="00F408E2">
        <w:rPr>
          <w:rFonts w:cs="Times New Roman"/>
        </w:rPr>
        <w:t>médullaire au</w:t>
      </w:r>
      <w:r w:rsidRPr="00F408E2">
        <w:rPr>
          <w:rFonts w:cs="Times New Roman"/>
        </w:rPr>
        <w:t xml:space="preserve"> </w:t>
      </w:r>
      <w:r w:rsidR="00737B42" w:rsidRPr="00F408E2">
        <w:rPr>
          <w:rFonts w:cs="Times New Roman"/>
        </w:rPr>
        <w:t>premier</w:t>
      </w:r>
      <w:r w:rsidRPr="00F408E2">
        <w:rPr>
          <w:rFonts w:cs="Times New Roman"/>
        </w:rPr>
        <w:t xml:space="preserve"> plan</w:t>
      </w:r>
    </w:p>
    <w:p w14:paraId="186F1162" w14:textId="3A588040" w:rsidR="00E45A26" w:rsidRPr="00F408E2" w:rsidRDefault="00E45A26" w:rsidP="005E412E">
      <w:pPr>
        <w:rPr>
          <w:rFonts w:cs="Times New Roman"/>
        </w:rPr>
      </w:pPr>
      <w:r w:rsidRPr="00F408E2">
        <w:rPr>
          <w:rFonts w:cs="Times New Roman"/>
        </w:rPr>
        <w:t xml:space="preserve">Formes </w:t>
      </w:r>
      <w:r w:rsidR="00737B42" w:rsidRPr="00F408E2">
        <w:rPr>
          <w:rFonts w:cs="Times New Roman"/>
        </w:rPr>
        <w:t>évolutives</w:t>
      </w:r>
      <w:r w:rsidRPr="00F408E2">
        <w:rPr>
          <w:rFonts w:cs="Times New Roman"/>
        </w:rPr>
        <w:t xml:space="preserve"> : </w:t>
      </w:r>
    </w:p>
    <w:p w14:paraId="2C3DF90C" w14:textId="172F74A0" w:rsidR="00E45A26" w:rsidRPr="00F408E2" w:rsidRDefault="0084218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Forme</w:t>
      </w:r>
      <w:r w:rsidR="00E45A26" w:rsidRPr="00F408E2">
        <w:rPr>
          <w:rFonts w:cs="Times New Roman"/>
        </w:rPr>
        <w:t xml:space="preserve"> fulminante</w:t>
      </w:r>
    </w:p>
    <w:p w14:paraId="198CCB48" w14:textId="3F10793F" w:rsidR="00E45A26" w:rsidRPr="00F408E2" w:rsidRDefault="0084218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Fromes progressifs</w:t>
      </w:r>
      <w:r w:rsidR="00E45A26" w:rsidRPr="00F408E2">
        <w:rPr>
          <w:rFonts w:cs="Times New Roman"/>
        </w:rPr>
        <w:t xml:space="preserve"> avec ou san</w:t>
      </w:r>
      <w:r w:rsidR="00737B42" w:rsidRPr="00F408E2">
        <w:rPr>
          <w:rFonts w:cs="Times New Roman"/>
        </w:rPr>
        <w:t>s</w:t>
      </w:r>
      <w:r w:rsidR="00E45A26" w:rsidRPr="00F408E2">
        <w:rPr>
          <w:rFonts w:cs="Times New Roman"/>
        </w:rPr>
        <w:t xml:space="preserve"> poussées</w:t>
      </w:r>
    </w:p>
    <w:p w14:paraId="70964CA5" w14:textId="32CD1219" w:rsidR="00E54CA3" w:rsidRPr="00F408E2" w:rsidRDefault="00723CA6" w:rsidP="00E54CA3">
      <w:pPr>
        <w:pStyle w:val="Titre1"/>
        <w:rPr>
          <w:rFonts w:cs="Times New Roman"/>
        </w:rPr>
      </w:pPr>
      <w:bookmarkStart w:id="12" w:name="_Toc196656727"/>
      <w:bookmarkStart w:id="13" w:name="_Toc196662534"/>
      <w:r w:rsidRPr="00F408E2">
        <w:rPr>
          <w:rFonts w:cs="Times New Roman"/>
        </w:rPr>
        <w:t>Diagnostics</w:t>
      </w:r>
      <w:bookmarkEnd w:id="12"/>
      <w:bookmarkEnd w:id="13"/>
    </w:p>
    <w:p w14:paraId="54E366DD" w14:textId="156A222D" w:rsidR="00E54CA3" w:rsidRPr="00F408E2" w:rsidRDefault="00E54CA3" w:rsidP="00E54CA3">
      <w:pPr>
        <w:pStyle w:val="Titre2"/>
        <w:rPr>
          <w:rFonts w:cs="Times New Roman"/>
        </w:rPr>
      </w:pPr>
      <w:bookmarkStart w:id="14" w:name="_Toc196656728"/>
      <w:bookmarkStart w:id="15" w:name="_Toc196662535"/>
      <w:r w:rsidRPr="00F408E2">
        <w:rPr>
          <w:rFonts w:cs="Times New Roman"/>
        </w:rPr>
        <w:t>Positifs</w:t>
      </w:r>
      <w:bookmarkEnd w:id="14"/>
      <w:bookmarkEnd w:id="15"/>
    </w:p>
    <w:p w14:paraId="0A28A8C5" w14:textId="3FDE27E8" w:rsidR="00E54CA3" w:rsidRPr="00F408E2" w:rsidRDefault="00E54CA3" w:rsidP="00E54CA3">
      <w:pPr>
        <w:rPr>
          <w:rFonts w:cs="Times New Roman"/>
        </w:rPr>
      </w:pPr>
      <w:r w:rsidRPr="00F408E2">
        <w:rPr>
          <w:rFonts w:cs="Times New Roman"/>
        </w:rPr>
        <w:t xml:space="preserve">Argument clinques, IRM de la dissémination temporelle </w:t>
      </w:r>
    </w:p>
    <w:p w14:paraId="2A5125F7" w14:textId="4C3211CB" w:rsidR="00A840E8" w:rsidRPr="00F408E2" w:rsidRDefault="003B67F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Poussées (installation aiguë ou subaiguë de symptôme sur </w:t>
      </w:r>
      <w:r w:rsidR="00842186" w:rsidRPr="00F408E2">
        <w:rPr>
          <w:rFonts w:cs="Times New Roman"/>
        </w:rPr>
        <w:t>quelque heure</w:t>
      </w:r>
      <w:r w:rsidRPr="00F408E2">
        <w:rPr>
          <w:rFonts w:cs="Times New Roman"/>
        </w:rPr>
        <w:t xml:space="preserve"> ou </w:t>
      </w:r>
      <w:r w:rsidR="00842186" w:rsidRPr="00F408E2">
        <w:rPr>
          <w:rFonts w:cs="Times New Roman"/>
        </w:rPr>
        <w:t xml:space="preserve">quelque </w:t>
      </w:r>
      <w:r w:rsidR="00842186">
        <w:rPr>
          <w:rFonts w:cs="Times New Roman"/>
        </w:rPr>
        <w:t>j</w:t>
      </w:r>
      <w:r w:rsidR="00842186" w:rsidRPr="00F408E2">
        <w:rPr>
          <w:rFonts w:cs="Times New Roman"/>
        </w:rPr>
        <w:t>our</w:t>
      </w:r>
      <w:r w:rsidR="00242D68" w:rsidRPr="00F408E2">
        <w:rPr>
          <w:rFonts w:cs="Times New Roman"/>
        </w:rPr>
        <w:t xml:space="preserve">, puis </w:t>
      </w:r>
      <w:r w:rsidR="0064500E" w:rsidRPr="00F408E2">
        <w:rPr>
          <w:rFonts w:cs="Times New Roman"/>
        </w:rPr>
        <w:t>récupération</w:t>
      </w:r>
      <w:r w:rsidR="00242D68" w:rsidRPr="00F408E2">
        <w:rPr>
          <w:rFonts w:cs="Times New Roman"/>
        </w:rPr>
        <w:t xml:space="preserve"> plus ou moin</w:t>
      </w:r>
      <w:r w:rsidR="0064500E" w:rsidRPr="00F408E2">
        <w:rPr>
          <w:rFonts w:cs="Times New Roman"/>
        </w:rPr>
        <w:t>s</w:t>
      </w:r>
      <w:r w:rsidR="00242D68" w:rsidRPr="00F408E2">
        <w:rPr>
          <w:rFonts w:cs="Times New Roman"/>
        </w:rPr>
        <w:t xml:space="preserve"> </w:t>
      </w:r>
      <w:r w:rsidR="0064500E" w:rsidRPr="00F408E2">
        <w:rPr>
          <w:rFonts w:cs="Times New Roman"/>
        </w:rPr>
        <w:t>complète)</w:t>
      </w:r>
      <w:r w:rsidR="00242D68" w:rsidRPr="00F408E2">
        <w:rPr>
          <w:rFonts w:cs="Times New Roman"/>
        </w:rPr>
        <w:t xml:space="preserve"> </w:t>
      </w:r>
    </w:p>
    <w:p w14:paraId="66B0E181" w14:textId="75F84C49" w:rsidR="00242D68" w:rsidRPr="00F408E2" w:rsidRDefault="00FC01B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Localisations</w:t>
      </w:r>
      <w:r w:rsidR="00242D68" w:rsidRPr="00F408E2">
        <w:rPr>
          <w:rFonts w:cs="Times New Roman"/>
        </w:rPr>
        <w:t xml:space="preserve"> différen</w:t>
      </w:r>
      <w:r w:rsidR="0064500E" w:rsidRPr="00F408E2">
        <w:rPr>
          <w:rFonts w:cs="Times New Roman"/>
        </w:rPr>
        <w:t>tes</w:t>
      </w:r>
      <w:r w:rsidR="00242D68" w:rsidRPr="00F408E2">
        <w:rPr>
          <w:rFonts w:cs="Times New Roman"/>
        </w:rPr>
        <w:t xml:space="preserve"> (au moins 2)</w:t>
      </w:r>
    </w:p>
    <w:p w14:paraId="7BEDC186" w14:textId="096929BD" w:rsidR="00242D68" w:rsidRDefault="0064500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Episode</w:t>
      </w:r>
      <w:r w:rsidR="00242D68" w:rsidRPr="00F408E2">
        <w:rPr>
          <w:rFonts w:cs="Times New Roman"/>
        </w:rPr>
        <w:t xml:space="preserve"> différente (au moins 2)</w:t>
      </w:r>
    </w:p>
    <w:p w14:paraId="2272E991" w14:textId="77777777" w:rsidR="00842186" w:rsidRPr="00F408E2" w:rsidRDefault="00842186" w:rsidP="00842186">
      <w:pPr>
        <w:numPr>
          <w:ilvl w:val="0"/>
          <w:numId w:val="0"/>
        </w:numPr>
        <w:ind w:left="851"/>
        <w:rPr>
          <w:rFonts w:cs="Times New Roman"/>
        </w:rPr>
      </w:pPr>
    </w:p>
    <w:p w14:paraId="39ED99D5" w14:textId="6464BDD8" w:rsidR="00D60AD9" w:rsidRPr="00842186" w:rsidRDefault="00D60AD9" w:rsidP="00842186">
      <w:pPr>
        <w:rPr>
          <w:rFonts w:cs="Times New Roman"/>
        </w:rPr>
      </w:pPr>
      <w:r w:rsidRPr="00F408E2">
        <w:rPr>
          <w:rFonts w:cs="Times New Roman"/>
        </w:rPr>
        <w:t>Dissémination spatiale</w:t>
      </w:r>
    </w:p>
    <w:p w14:paraId="4C93CCBF" w14:textId="42615691" w:rsidR="00E54CA3" w:rsidRPr="00F408E2" w:rsidRDefault="00E54CA3" w:rsidP="00E54CA3">
      <w:pPr>
        <w:rPr>
          <w:rFonts w:cs="Times New Roman"/>
        </w:rPr>
      </w:pPr>
      <w:r w:rsidRPr="00F408E2">
        <w:rPr>
          <w:rFonts w:cs="Times New Roman"/>
        </w:rPr>
        <w:t>Et biologique : bandes oligoclonales et sécrétion intrathéc</w:t>
      </w:r>
      <w:r w:rsidR="00723CA6" w:rsidRPr="00F408E2">
        <w:rPr>
          <w:rFonts w:cs="Times New Roman"/>
        </w:rPr>
        <w:t>ale</w:t>
      </w:r>
      <w:r w:rsidRPr="00F408E2">
        <w:rPr>
          <w:rFonts w:cs="Times New Roman"/>
        </w:rPr>
        <w:t xml:space="preserve"> Ig</w:t>
      </w:r>
    </w:p>
    <w:p w14:paraId="63A5E6B4" w14:textId="31002D4B" w:rsidR="00D60AD9" w:rsidRPr="00F408E2" w:rsidRDefault="00D60AD9" w:rsidP="00D60AD9">
      <w:pPr>
        <w:pStyle w:val="Titre2"/>
        <w:rPr>
          <w:rFonts w:cs="Times New Roman"/>
        </w:rPr>
      </w:pPr>
      <w:bookmarkStart w:id="16" w:name="_Toc196656729"/>
      <w:bookmarkStart w:id="17" w:name="_Toc196662536"/>
      <w:r w:rsidRPr="00F408E2">
        <w:rPr>
          <w:rFonts w:cs="Times New Roman"/>
        </w:rPr>
        <w:t>Gravité</w:t>
      </w:r>
      <w:bookmarkEnd w:id="16"/>
      <w:bookmarkEnd w:id="17"/>
      <w:r w:rsidRPr="00F408E2">
        <w:rPr>
          <w:rFonts w:cs="Times New Roman"/>
        </w:rPr>
        <w:t xml:space="preserve"> </w:t>
      </w:r>
    </w:p>
    <w:p w14:paraId="3396CDAA" w14:textId="2385B6E0" w:rsidR="00D60AD9" w:rsidRPr="00F408E2" w:rsidRDefault="00907E5A" w:rsidP="00D60AD9">
      <w:pPr>
        <w:rPr>
          <w:rFonts w:cs="Times New Roman"/>
        </w:rPr>
      </w:pPr>
      <w:r w:rsidRPr="00F408E2">
        <w:rPr>
          <w:rFonts w:cs="Times New Roman"/>
        </w:rPr>
        <w:t>Handicap</w:t>
      </w:r>
      <w:r w:rsidR="00026B9D" w:rsidRPr="00F408E2">
        <w:rPr>
          <w:rStyle w:val="Appelnotedebasdep"/>
          <w:rFonts w:cs="Times New Roman"/>
        </w:rPr>
        <w:footnoteReference w:id="1"/>
      </w:r>
      <w:r w:rsidR="00D60AD9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secondaire</w:t>
      </w:r>
      <w:r w:rsidR="00D60AD9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échelle EDSS</w:t>
      </w:r>
    </w:p>
    <w:p w14:paraId="2051FAF8" w14:textId="14862E3A" w:rsidR="00026B9D" w:rsidRPr="00F408E2" w:rsidRDefault="00174E2A" w:rsidP="00026B9D">
      <w:pPr>
        <w:pStyle w:val="Titre2"/>
        <w:rPr>
          <w:rFonts w:cs="Times New Roman"/>
        </w:rPr>
      </w:pPr>
      <w:bookmarkStart w:id="18" w:name="_Toc196656730"/>
      <w:bookmarkStart w:id="19" w:name="_Toc196662537"/>
      <w:r w:rsidRPr="00F408E2">
        <w:rPr>
          <w:rFonts w:cs="Times New Roman"/>
        </w:rPr>
        <w:lastRenderedPageBreak/>
        <w:t>Diff</w:t>
      </w:r>
      <w:r w:rsidR="00B319EB" w:rsidRPr="00F408E2">
        <w:rPr>
          <w:rFonts w:cs="Times New Roman"/>
        </w:rPr>
        <w:t>ére</w:t>
      </w:r>
      <w:r w:rsidRPr="00F408E2">
        <w:rPr>
          <w:rFonts w:cs="Times New Roman"/>
        </w:rPr>
        <w:t>ntiel</w:t>
      </w:r>
      <w:bookmarkEnd w:id="18"/>
      <w:bookmarkEnd w:id="19"/>
    </w:p>
    <w:p w14:paraId="2F4CB99A" w14:textId="0C8B7D1B" w:rsidR="00026B9D" w:rsidRPr="00F408E2" w:rsidRDefault="004C3B32" w:rsidP="004C3B32">
      <w:pPr>
        <w:pStyle w:val="Titre3"/>
        <w:rPr>
          <w:rFonts w:cs="Times New Roman"/>
        </w:rPr>
      </w:pPr>
      <w:bookmarkStart w:id="20" w:name="_Toc196656731"/>
      <w:bookmarkStart w:id="21" w:name="_Toc196662538"/>
      <w:r w:rsidRPr="00F408E2">
        <w:rPr>
          <w:rFonts w:cs="Times New Roman"/>
        </w:rPr>
        <w:t>Neuromyé</w:t>
      </w:r>
      <w:r w:rsidR="00B319EB" w:rsidRPr="00F408E2">
        <w:rPr>
          <w:rFonts w:cs="Times New Roman"/>
        </w:rPr>
        <w:t>l</w:t>
      </w:r>
      <w:r w:rsidRPr="00F408E2">
        <w:rPr>
          <w:rFonts w:cs="Times New Roman"/>
        </w:rPr>
        <w:t>ite optique de Devic</w:t>
      </w:r>
      <w:bookmarkEnd w:id="20"/>
      <w:bookmarkEnd w:id="21"/>
    </w:p>
    <w:p w14:paraId="6FA69974" w14:textId="5B67467B" w:rsidR="004C3B32" w:rsidRPr="00F408E2" w:rsidRDefault="004C3B32" w:rsidP="004C3B32">
      <w:pPr>
        <w:rPr>
          <w:rFonts w:cs="Times New Roman"/>
        </w:rPr>
      </w:pPr>
      <w:r w:rsidRPr="00F408E2">
        <w:rPr>
          <w:rFonts w:cs="Times New Roman"/>
        </w:rPr>
        <w:t xml:space="preserve">Terrain : 40 ans mais à tout </w:t>
      </w:r>
      <w:r w:rsidR="001E2571" w:rsidRPr="00F408E2">
        <w:rPr>
          <w:rFonts w:cs="Times New Roman"/>
        </w:rPr>
        <w:t>âge,</w:t>
      </w:r>
      <w:r w:rsidRPr="00F408E2">
        <w:rPr>
          <w:rFonts w:cs="Times New Roman"/>
        </w:rPr>
        <w:t xml:space="preserve"> surtout </w:t>
      </w:r>
      <w:r w:rsidR="00CE5D17" w:rsidRPr="00F408E2">
        <w:rPr>
          <w:rFonts w:cs="Times New Roman"/>
        </w:rPr>
        <w:t>femme</w:t>
      </w:r>
      <w:r w:rsidRPr="00F408E2">
        <w:rPr>
          <w:rFonts w:cs="Times New Roman"/>
        </w:rPr>
        <w:t xml:space="preserve"> </w:t>
      </w:r>
    </w:p>
    <w:p w14:paraId="20B7E8DE" w14:textId="4AC0B704" w:rsidR="004C3B32" w:rsidRPr="00F408E2" w:rsidRDefault="004C3B32" w:rsidP="004C3B32">
      <w:pPr>
        <w:rPr>
          <w:rFonts w:cs="Times New Roman"/>
        </w:rPr>
      </w:pPr>
      <w:r w:rsidRPr="00F408E2">
        <w:rPr>
          <w:rFonts w:cs="Times New Roman"/>
        </w:rPr>
        <w:t xml:space="preserve">Clinique : </w:t>
      </w:r>
      <w:r w:rsidR="001E2571" w:rsidRPr="00F408E2">
        <w:rPr>
          <w:rFonts w:cs="Times New Roman"/>
        </w:rPr>
        <w:t>NORB,</w:t>
      </w:r>
      <w:r w:rsidRPr="00F408E2">
        <w:rPr>
          <w:rFonts w:cs="Times New Roman"/>
        </w:rPr>
        <w:t xml:space="preserve"> </w:t>
      </w:r>
      <w:r w:rsidR="00CE5D17" w:rsidRPr="00F408E2">
        <w:rPr>
          <w:rFonts w:cs="Times New Roman"/>
        </w:rPr>
        <w:t>tétra</w:t>
      </w:r>
      <w:r w:rsidR="0002745A" w:rsidRPr="00F408E2">
        <w:rPr>
          <w:rFonts w:cs="Times New Roman"/>
        </w:rPr>
        <w:t xml:space="preserve"> ou</w:t>
      </w:r>
      <w:r w:rsidRPr="00F408E2">
        <w:rPr>
          <w:rFonts w:cs="Times New Roman"/>
        </w:rPr>
        <w:t xml:space="preserve"> paraplégie </w:t>
      </w:r>
      <w:r w:rsidR="004F5848" w:rsidRPr="00F408E2">
        <w:rPr>
          <w:rFonts w:cs="Times New Roman"/>
        </w:rPr>
        <w:t>ascendante</w:t>
      </w:r>
      <w:r w:rsidRPr="00F408E2">
        <w:rPr>
          <w:rFonts w:cs="Times New Roman"/>
        </w:rPr>
        <w:t xml:space="preserve"> (myélite </w:t>
      </w:r>
      <w:r w:rsidR="001E2571" w:rsidRPr="00F408E2">
        <w:rPr>
          <w:rFonts w:cs="Times New Roman"/>
        </w:rPr>
        <w:t>transverse),</w:t>
      </w:r>
      <w:r w:rsidRPr="00F408E2">
        <w:rPr>
          <w:rFonts w:cs="Times New Roman"/>
        </w:rPr>
        <w:t xml:space="preserve"> </w:t>
      </w:r>
      <w:r w:rsidR="00842186" w:rsidRPr="00F408E2">
        <w:rPr>
          <w:rFonts w:cs="Times New Roman"/>
        </w:rPr>
        <w:t>possible sd</w:t>
      </w:r>
      <w:r w:rsidRPr="00F408E2">
        <w:rPr>
          <w:rFonts w:cs="Times New Roman"/>
        </w:rPr>
        <w:t xml:space="preserve"> </w:t>
      </w:r>
      <w:r w:rsidR="004F5848" w:rsidRPr="00F408E2">
        <w:rPr>
          <w:rFonts w:cs="Times New Roman"/>
        </w:rPr>
        <w:t>cérébelleuse</w:t>
      </w:r>
      <w:r w:rsidRPr="00F408E2">
        <w:rPr>
          <w:rFonts w:cs="Times New Roman"/>
        </w:rPr>
        <w:t xml:space="preserve"> </w:t>
      </w:r>
    </w:p>
    <w:p w14:paraId="3E682B67" w14:textId="21E1AB7B" w:rsidR="004C3B32" w:rsidRPr="00F408E2" w:rsidRDefault="004C3B32" w:rsidP="004C3B32">
      <w:pPr>
        <w:rPr>
          <w:rFonts w:cs="Times New Roman"/>
        </w:rPr>
      </w:pPr>
      <w:r w:rsidRPr="00F408E2">
        <w:rPr>
          <w:rFonts w:cs="Times New Roman"/>
        </w:rPr>
        <w:t xml:space="preserve">IRM médullaire : anomie </w:t>
      </w:r>
      <w:r w:rsidR="004F5848" w:rsidRPr="00F408E2">
        <w:rPr>
          <w:rFonts w:cs="Times New Roman"/>
        </w:rPr>
        <w:t>étendue</w:t>
      </w:r>
      <w:r w:rsidRPr="00F408E2">
        <w:rPr>
          <w:rFonts w:cs="Times New Roman"/>
        </w:rPr>
        <w:t xml:space="preserve"> </w:t>
      </w:r>
      <w:r w:rsidR="004F5848" w:rsidRPr="00F408E2">
        <w:rPr>
          <w:rFonts w:cs="Times New Roman"/>
        </w:rPr>
        <w:t>plusieurs</w:t>
      </w:r>
      <w:r w:rsidRPr="00F408E2">
        <w:rPr>
          <w:rFonts w:cs="Times New Roman"/>
        </w:rPr>
        <w:t xml:space="preserve"> métamère </w:t>
      </w:r>
    </w:p>
    <w:p w14:paraId="2C3554E5" w14:textId="21CF38F3" w:rsidR="004C3B32" w:rsidRPr="00F408E2" w:rsidRDefault="004C3B32" w:rsidP="004C3B32">
      <w:pPr>
        <w:rPr>
          <w:rFonts w:cs="Times New Roman"/>
        </w:rPr>
      </w:pPr>
      <w:r w:rsidRPr="00F408E2">
        <w:rPr>
          <w:rFonts w:cs="Times New Roman"/>
        </w:rPr>
        <w:t xml:space="preserve">IRM </w:t>
      </w:r>
      <w:r w:rsidR="004F5848" w:rsidRPr="00F408E2">
        <w:rPr>
          <w:rFonts w:cs="Times New Roman"/>
        </w:rPr>
        <w:t>cérébrale</w:t>
      </w:r>
      <w:r w:rsidRPr="00F408E2">
        <w:rPr>
          <w:rFonts w:cs="Times New Roman"/>
        </w:rPr>
        <w:t xml:space="preserve"> : </w:t>
      </w:r>
      <w:r w:rsidR="00CA05A7" w:rsidRPr="00F408E2">
        <w:rPr>
          <w:rFonts w:cs="Times New Roman"/>
        </w:rPr>
        <w:t xml:space="preserve">inflammation </w:t>
      </w:r>
      <w:r w:rsidRPr="00F408E2">
        <w:rPr>
          <w:rFonts w:cs="Times New Roman"/>
        </w:rPr>
        <w:t xml:space="preserve">nerf </w:t>
      </w:r>
      <w:r w:rsidR="001E2571" w:rsidRPr="00F408E2">
        <w:rPr>
          <w:rFonts w:cs="Times New Roman"/>
        </w:rPr>
        <w:t>optique,</w:t>
      </w:r>
      <w:r w:rsidRPr="00F408E2">
        <w:rPr>
          <w:rFonts w:cs="Times New Roman"/>
        </w:rPr>
        <w:t xml:space="preserve"> </w:t>
      </w:r>
      <w:r w:rsidR="004F5848" w:rsidRPr="00F408E2">
        <w:rPr>
          <w:rFonts w:cs="Times New Roman"/>
        </w:rPr>
        <w:t>pas de</w:t>
      </w:r>
      <w:r w:rsidRPr="00F408E2">
        <w:rPr>
          <w:rFonts w:cs="Times New Roman"/>
        </w:rPr>
        <w:t xml:space="preserve"> sig</w:t>
      </w:r>
      <w:r w:rsidR="004F5848" w:rsidRPr="00F408E2">
        <w:rPr>
          <w:rFonts w:cs="Times New Roman"/>
        </w:rPr>
        <w:t>n</w:t>
      </w:r>
      <w:r w:rsidRPr="00F408E2">
        <w:rPr>
          <w:rFonts w:cs="Times New Roman"/>
        </w:rPr>
        <w:t>e de</w:t>
      </w:r>
      <w:r w:rsidR="00CA05A7" w:rsidRPr="00F408E2">
        <w:rPr>
          <w:rFonts w:cs="Times New Roman"/>
        </w:rPr>
        <w:t xml:space="preserve"> SEP</w:t>
      </w:r>
    </w:p>
    <w:p w14:paraId="6F806F1E" w14:textId="1EFCE343" w:rsidR="00CA05A7" w:rsidRPr="00F408E2" w:rsidRDefault="00CA05A7" w:rsidP="004C3B32">
      <w:pPr>
        <w:rPr>
          <w:rFonts w:cs="Times New Roman"/>
        </w:rPr>
      </w:pPr>
      <w:r w:rsidRPr="00F408E2">
        <w:rPr>
          <w:rFonts w:cs="Times New Roman"/>
        </w:rPr>
        <w:t xml:space="preserve">Biologie : </w:t>
      </w:r>
      <w:r w:rsidR="001E2571" w:rsidRPr="00F408E2">
        <w:rPr>
          <w:rFonts w:cs="Times New Roman"/>
        </w:rPr>
        <w:t>anticorps</w:t>
      </w:r>
      <w:r w:rsidRPr="00F408E2">
        <w:rPr>
          <w:rFonts w:cs="Times New Roman"/>
        </w:rPr>
        <w:t xml:space="preserve"> anti</w:t>
      </w:r>
      <w:r w:rsidR="001E2571">
        <w:rPr>
          <w:rFonts w:cs="Times New Roman"/>
        </w:rPr>
        <w:t>-</w:t>
      </w:r>
      <w:r w:rsidRPr="00F408E2">
        <w:rPr>
          <w:rFonts w:cs="Times New Roman"/>
        </w:rPr>
        <w:t>NMO (antiaquaporine4)</w:t>
      </w:r>
    </w:p>
    <w:p w14:paraId="7B542D53" w14:textId="3ED0C506" w:rsidR="0002745A" w:rsidRPr="00F408E2" w:rsidRDefault="0002745A" w:rsidP="0002745A">
      <w:pPr>
        <w:pStyle w:val="Titre1"/>
        <w:rPr>
          <w:rFonts w:cs="Times New Roman"/>
        </w:rPr>
      </w:pPr>
      <w:bookmarkStart w:id="22" w:name="_Toc196656732"/>
      <w:bookmarkStart w:id="23" w:name="_Toc196662539"/>
      <w:r w:rsidRPr="00F408E2">
        <w:rPr>
          <w:rFonts w:cs="Times New Roman"/>
        </w:rPr>
        <w:t>Traitement</w:t>
      </w:r>
      <w:bookmarkEnd w:id="22"/>
      <w:bookmarkEnd w:id="23"/>
      <w:r w:rsidRPr="00F408E2">
        <w:rPr>
          <w:rFonts w:cs="Times New Roman"/>
        </w:rPr>
        <w:t xml:space="preserve"> </w:t>
      </w:r>
    </w:p>
    <w:p w14:paraId="679A61FA" w14:textId="6AFFB5D7" w:rsidR="0002745A" w:rsidRPr="00F408E2" w:rsidRDefault="00E33349" w:rsidP="0002745A">
      <w:pPr>
        <w:pStyle w:val="Titre2"/>
        <w:rPr>
          <w:rFonts w:cs="Times New Roman"/>
        </w:rPr>
      </w:pPr>
      <w:bookmarkStart w:id="24" w:name="_Toc196656733"/>
      <w:bookmarkStart w:id="25" w:name="_Toc196662540"/>
      <w:r w:rsidRPr="00F408E2">
        <w:rPr>
          <w:rFonts w:cs="Times New Roman"/>
        </w:rPr>
        <w:t>Recommandation</w:t>
      </w:r>
      <w:bookmarkEnd w:id="24"/>
      <w:bookmarkEnd w:id="25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2A79C4" w:rsidRPr="00F408E2" w14:paraId="45295497" w14:textId="77777777" w:rsidTr="002A79C4">
        <w:tc>
          <w:tcPr>
            <w:tcW w:w="2226" w:type="dxa"/>
          </w:tcPr>
          <w:p w14:paraId="5AC31F6C" w14:textId="0206F4ED" w:rsidR="002A79C4" w:rsidRPr="00F408E2" w:rsidRDefault="00E33349" w:rsidP="0002745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Traitement de</w:t>
            </w:r>
            <w:r w:rsidR="002A79C4" w:rsidRPr="00F408E2">
              <w:rPr>
                <w:rFonts w:cs="Times New Roman"/>
              </w:rPr>
              <w:t xml:space="preserve"> poussées </w:t>
            </w:r>
          </w:p>
        </w:tc>
        <w:tc>
          <w:tcPr>
            <w:tcW w:w="2226" w:type="dxa"/>
          </w:tcPr>
          <w:p w14:paraId="0A9951B2" w14:textId="7411CE61" w:rsidR="002A79C4" w:rsidRPr="00F408E2" w:rsidRDefault="002A79C4" w:rsidP="0002745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Trai</w:t>
            </w:r>
            <w:r w:rsidR="00E33349" w:rsidRPr="00F408E2">
              <w:rPr>
                <w:rFonts w:cs="Times New Roman"/>
              </w:rPr>
              <w:t xml:space="preserve">tement </w:t>
            </w:r>
            <w:r w:rsidRPr="00F408E2">
              <w:rPr>
                <w:rFonts w:cs="Times New Roman"/>
              </w:rPr>
              <w:t xml:space="preserve">de fond ; </w:t>
            </w:r>
            <w:r w:rsidR="00041C38" w:rsidRPr="00F408E2">
              <w:rPr>
                <w:rFonts w:cs="Times New Roman"/>
              </w:rPr>
              <w:t>ralentir régression</w:t>
            </w:r>
            <w:r w:rsidRPr="00F408E2">
              <w:rPr>
                <w:rFonts w:cs="Times New Roman"/>
              </w:rPr>
              <w:t xml:space="preserve"> de la maladie et de </w:t>
            </w:r>
            <w:r w:rsidR="00041C38" w:rsidRPr="00F408E2">
              <w:rPr>
                <w:rFonts w:cs="Times New Roman"/>
              </w:rPr>
              <w:t>diminuer</w:t>
            </w:r>
            <w:r w:rsidRPr="00F408E2">
              <w:rPr>
                <w:rFonts w:cs="Times New Roman"/>
              </w:rPr>
              <w:t xml:space="preserve"> le </w:t>
            </w:r>
            <w:r w:rsidR="00041C38" w:rsidRPr="00F408E2">
              <w:rPr>
                <w:rFonts w:cs="Times New Roman"/>
              </w:rPr>
              <w:t>nombre</w:t>
            </w:r>
            <w:r w:rsidRPr="00F408E2">
              <w:rPr>
                <w:rFonts w:cs="Times New Roman"/>
              </w:rPr>
              <w:t xml:space="preserve"> des </w:t>
            </w:r>
            <w:r w:rsidR="002E53F2" w:rsidRPr="00F408E2">
              <w:rPr>
                <w:rFonts w:cs="Times New Roman"/>
              </w:rPr>
              <w:t>poussées</w:t>
            </w:r>
            <w:r w:rsidRPr="00F408E2">
              <w:rPr>
                <w:rFonts w:cs="Times New Roman"/>
              </w:rPr>
              <w:t xml:space="preserve"> </w:t>
            </w:r>
          </w:p>
        </w:tc>
        <w:tc>
          <w:tcPr>
            <w:tcW w:w="2227" w:type="dxa"/>
          </w:tcPr>
          <w:p w14:paraId="36DFDCE0" w14:textId="2E98BD57" w:rsidR="002A79C4" w:rsidRPr="00F408E2" w:rsidRDefault="002A79C4" w:rsidP="0002745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Trai</w:t>
            </w:r>
            <w:r w:rsidR="00E33349" w:rsidRPr="00F408E2">
              <w:rPr>
                <w:rFonts w:cs="Times New Roman"/>
              </w:rPr>
              <w:t>tem</w:t>
            </w:r>
            <w:r w:rsidRPr="00F408E2">
              <w:rPr>
                <w:rFonts w:cs="Times New Roman"/>
              </w:rPr>
              <w:t>en</w:t>
            </w:r>
            <w:r w:rsidR="00E33349" w:rsidRPr="00F408E2">
              <w:rPr>
                <w:rFonts w:cs="Times New Roman"/>
              </w:rPr>
              <w:t xml:space="preserve">t </w:t>
            </w:r>
            <w:r w:rsidRPr="00F408E2">
              <w:rPr>
                <w:rFonts w:cs="Times New Roman"/>
              </w:rPr>
              <w:t>des complications</w:t>
            </w:r>
          </w:p>
        </w:tc>
      </w:tr>
      <w:tr w:rsidR="002A79C4" w:rsidRPr="00F408E2" w14:paraId="7B8E31AF" w14:textId="77777777" w:rsidTr="002A79C4">
        <w:tc>
          <w:tcPr>
            <w:tcW w:w="2226" w:type="dxa"/>
          </w:tcPr>
          <w:p w14:paraId="5D9F0F2D" w14:textId="0D4367E5" w:rsidR="002A79C4" w:rsidRPr="00F408E2" w:rsidRDefault="00D23EC6" w:rsidP="0002745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Bolus de </w:t>
            </w:r>
            <w:r w:rsidR="002E53F2" w:rsidRPr="00F408E2">
              <w:rPr>
                <w:rFonts w:cs="Times New Roman"/>
              </w:rPr>
              <w:t>corticoïde</w:t>
            </w:r>
            <w:r w:rsidRPr="00F408E2">
              <w:rPr>
                <w:rFonts w:cs="Times New Roman"/>
              </w:rPr>
              <w:t xml:space="preserve"> </w:t>
            </w:r>
          </w:p>
        </w:tc>
        <w:tc>
          <w:tcPr>
            <w:tcW w:w="2226" w:type="dxa"/>
          </w:tcPr>
          <w:p w14:paraId="2935B650" w14:textId="7CDDB860" w:rsidR="002A79C4" w:rsidRPr="00F408E2" w:rsidRDefault="00D23EC6" w:rsidP="0002745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Immunomodul</w:t>
            </w:r>
            <w:r w:rsidR="002E53F2" w:rsidRPr="00F408E2">
              <w:rPr>
                <w:rFonts w:cs="Times New Roman"/>
              </w:rPr>
              <w:t>a</w:t>
            </w:r>
            <w:r w:rsidRPr="00F408E2">
              <w:rPr>
                <w:rFonts w:cs="Times New Roman"/>
              </w:rPr>
              <w:t>te</w:t>
            </w:r>
            <w:r w:rsidR="002E53F2" w:rsidRPr="00F408E2">
              <w:rPr>
                <w:rFonts w:cs="Times New Roman"/>
              </w:rPr>
              <w:t>u</w:t>
            </w:r>
            <w:r w:rsidRPr="00F408E2">
              <w:rPr>
                <w:rFonts w:cs="Times New Roman"/>
              </w:rPr>
              <w:t>r,</w:t>
            </w:r>
          </w:p>
          <w:p w14:paraId="1FFAA69C" w14:textId="77777777" w:rsidR="0086692C" w:rsidRPr="00F408E2" w:rsidRDefault="0086692C" w:rsidP="0086692C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4343D3F0" w14:textId="77777777" w:rsidR="00714B2C" w:rsidRPr="00F408E2" w:rsidRDefault="00714B2C" w:rsidP="0086692C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3A1627E3" w14:textId="32B606D7" w:rsidR="0086692C" w:rsidRPr="00F408E2" w:rsidRDefault="00D530B9" w:rsidP="0086692C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Immunosuppresseur</w:t>
            </w:r>
          </w:p>
        </w:tc>
        <w:tc>
          <w:tcPr>
            <w:tcW w:w="2227" w:type="dxa"/>
          </w:tcPr>
          <w:p w14:paraId="60CB0CB3" w14:textId="44530AE4" w:rsidR="002A79C4" w:rsidRPr="00F408E2" w:rsidRDefault="00041C38" w:rsidP="0002745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Traitement</w:t>
            </w:r>
            <w:r w:rsidR="0086692C" w:rsidRPr="00F408E2">
              <w:rPr>
                <w:rFonts w:cs="Times New Roman"/>
              </w:rPr>
              <w:t xml:space="preserve"> </w:t>
            </w:r>
            <w:r w:rsidR="001E2571" w:rsidRPr="00F408E2">
              <w:rPr>
                <w:rFonts w:cs="Times New Roman"/>
              </w:rPr>
              <w:t>de la spasticité</w:t>
            </w:r>
            <w:r w:rsidR="00714B2C" w:rsidRPr="00F408E2">
              <w:rPr>
                <w:rFonts w:cs="Times New Roman"/>
              </w:rPr>
              <w:t xml:space="preserve"> </w:t>
            </w:r>
          </w:p>
          <w:p w14:paraId="39D7C242" w14:textId="77777777" w:rsidR="00714B2C" w:rsidRPr="00F408E2" w:rsidRDefault="00714B2C" w:rsidP="0002745A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7F04F093" w14:textId="3DA700C3" w:rsidR="00714B2C" w:rsidRPr="00F408E2" w:rsidRDefault="00D530B9" w:rsidP="0002745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Traitement</w:t>
            </w:r>
            <w:r w:rsidR="00714B2C" w:rsidRPr="00F408E2">
              <w:rPr>
                <w:rFonts w:cs="Times New Roman"/>
              </w:rPr>
              <w:t xml:space="preserve"> trouble </w:t>
            </w:r>
            <w:r w:rsidR="00842186" w:rsidRPr="00F408E2">
              <w:rPr>
                <w:rFonts w:cs="Times New Roman"/>
              </w:rPr>
              <w:t>sphinctérien auto</w:t>
            </w:r>
            <w:r w:rsidR="00395C9F" w:rsidRPr="00F408E2">
              <w:rPr>
                <w:rFonts w:cs="Times New Roman"/>
              </w:rPr>
              <w:t>-</w:t>
            </w:r>
            <w:r w:rsidR="00126B89" w:rsidRPr="00F408E2">
              <w:rPr>
                <w:rFonts w:cs="Times New Roman"/>
              </w:rPr>
              <w:t>sondages,</w:t>
            </w:r>
            <w:r w:rsidR="00395C9F" w:rsidRPr="00F408E2">
              <w:rPr>
                <w:rFonts w:cs="Times New Roman"/>
              </w:rPr>
              <w:t xml:space="preserve"> toxie botulique intra </w:t>
            </w:r>
            <w:r w:rsidR="002E53F2" w:rsidRPr="00F408E2">
              <w:rPr>
                <w:rFonts w:cs="Times New Roman"/>
              </w:rPr>
              <w:t>vésicule</w:t>
            </w:r>
            <w:r w:rsidR="00395C9F" w:rsidRPr="00F408E2">
              <w:rPr>
                <w:rFonts w:cs="Times New Roman"/>
              </w:rPr>
              <w:t xml:space="preserve"> </w:t>
            </w:r>
          </w:p>
        </w:tc>
      </w:tr>
      <w:tr w:rsidR="002A79C4" w:rsidRPr="00F408E2" w14:paraId="635304FB" w14:textId="77777777" w:rsidTr="002A79C4">
        <w:tc>
          <w:tcPr>
            <w:tcW w:w="2226" w:type="dxa"/>
          </w:tcPr>
          <w:p w14:paraId="1914F133" w14:textId="77777777" w:rsidR="002A79C4" w:rsidRPr="00F408E2" w:rsidRDefault="002A79C4" w:rsidP="0002745A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</w:tc>
        <w:tc>
          <w:tcPr>
            <w:tcW w:w="2226" w:type="dxa"/>
          </w:tcPr>
          <w:p w14:paraId="5375F749" w14:textId="77777777" w:rsidR="002A79C4" w:rsidRPr="00F408E2" w:rsidRDefault="002A79C4" w:rsidP="0002745A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</w:tc>
        <w:tc>
          <w:tcPr>
            <w:tcW w:w="2227" w:type="dxa"/>
          </w:tcPr>
          <w:p w14:paraId="6F9C897A" w14:textId="183AB7DF" w:rsidR="002A79C4" w:rsidRPr="00F408E2" w:rsidRDefault="00D530B9" w:rsidP="0002745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Traitement</w:t>
            </w:r>
            <w:r w:rsidR="00395C9F" w:rsidRPr="00F408E2">
              <w:rPr>
                <w:rFonts w:cs="Times New Roman"/>
              </w:rPr>
              <w:t xml:space="preserve"> </w:t>
            </w:r>
            <w:r w:rsidR="00126B89" w:rsidRPr="00F408E2">
              <w:rPr>
                <w:rFonts w:cs="Times New Roman"/>
              </w:rPr>
              <w:t>des douleurs</w:t>
            </w:r>
            <w:r w:rsidR="00395C9F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neuropathique</w:t>
            </w:r>
            <w:r w:rsidR="00126B89">
              <w:rPr>
                <w:rFonts w:cs="Times New Roman"/>
              </w:rPr>
              <w:t>s</w:t>
            </w:r>
          </w:p>
        </w:tc>
      </w:tr>
    </w:tbl>
    <w:p w14:paraId="2A26F9FC" w14:textId="77777777" w:rsidR="0002745A" w:rsidRPr="00F408E2" w:rsidRDefault="0002745A" w:rsidP="0002745A">
      <w:pPr>
        <w:numPr>
          <w:ilvl w:val="0"/>
          <w:numId w:val="0"/>
        </w:numPr>
        <w:rPr>
          <w:rFonts w:cs="Times New Roman"/>
        </w:rPr>
      </w:pPr>
    </w:p>
    <w:p w14:paraId="21BC3A52" w14:textId="52A63D79" w:rsidR="00FC5ADC" w:rsidRPr="00F408E2" w:rsidRDefault="00D530B9" w:rsidP="008C1F34">
      <w:pPr>
        <w:pStyle w:val="Titre3"/>
        <w:rPr>
          <w:rFonts w:cs="Times New Roman"/>
        </w:rPr>
      </w:pPr>
      <w:bookmarkStart w:id="26" w:name="_Toc196656734"/>
      <w:bookmarkStart w:id="27" w:name="_Toc196662541"/>
      <w:r w:rsidRPr="00F408E2">
        <w:rPr>
          <w:rFonts w:cs="Times New Roman"/>
        </w:rPr>
        <w:t>Traitement</w:t>
      </w:r>
      <w:r w:rsidR="008C1F34" w:rsidRPr="00F408E2">
        <w:rPr>
          <w:rFonts w:cs="Times New Roman"/>
        </w:rPr>
        <w:t xml:space="preserve"> de poussées</w:t>
      </w:r>
      <w:bookmarkEnd w:id="26"/>
      <w:bookmarkEnd w:id="27"/>
      <w:r w:rsidR="008C1F34" w:rsidRPr="00F408E2">
        <w:rPr>
          <w:rFonts w:cs="Times New Roman"/>
        </w:rPr>
        <w:t xml:space="preserve"> </w:t>
      </w:r>
    </w:p>
    <w:p w14:paraId="5AC37A72" w14:textId="5BAF35B0" w:rsidR="008C1F34" w:rsidRPr="00F408E2" w:rsidRDefault="00D530B9" w:rsidP="008C1F34">
      <w:pPr>
        <w:rPr>
          <w:rFonts w:cs="Times New Roman"/>
        </w:rPr>
      </w:pPr>
      <w:r w:rsidRPr="00F408E2">
        <w:rPr>
          <w:rFonts w:cs="Times New Roman"/>
        </w:rPr>
        <w:t>Hospitalisation</w:t>
      </w:r>
      <w:r w:rsidR="008C1F34" w:rsidRPr="00F408E2">
        <w:rPr>
          <w:rFonts w:cs="Times New Roman"/>
        </w:rPr>
        <w:t xml:space="preserve"> /repos</w:t>
      </w:r>
    </w:p>
    <w:p w14:paraId="2287F31A" w14:textId="51176241" w:rsidR="008C1F34" w:rsidRPr="00F408E2" w:rsidRDefault="008C1F34" w:rsidP="008C1F34">
      <w:pPr>
        <w:rPr>
          <w:rFonts w:cs="Times New Roman"/>
        </w:rPr>
      </w:pPr>
      <w:r w:rsidRPr="00F408E2">
        <w:rPr>
          <w:rFonts w:cs="Times New Roman"/>
        </w:rPr>
        <w:t xml:space="preserve">Cure de corticoïdes par </w:t>
      </w:r>
      <w:r w:rsidR="00126B89" w:rsidRPr="00F408E2">
        <w:rPr>
          <w:rFonts w:cs="Times New Roman"/>
        </w:rPr>
        <w:t>voie</w:t>
      </w:r>
      <w:r w:rsidRPr="00F408E2">
        <w:rPr>
          <w:rFonts w:cs="Times New Roman"/>
        </w:rPr>
        <w:t xml:space="preserve"> int</w:t>
      </w:r>
      <w:r w:rsidR="00126B89">
        <w:rPr>
          <w:rFonts w:cs="Times New Roman"/>
        </w:rPr>
        <w:t>raveineuse à fortes doses : 1g/</w:t>
      </w:r>
      <w:r w:rsidRPr="00F408E2">
        <w:rPr>
          <w:rFonts w:cs="Times New Roman"/>
        </w:rPr>
        <w:t xml:space="preserve">j pendant 3 – 5 jours </w:t>
      </w:r>
    </w:p>
    <w:p w14:paraId="74FB691D" w14:textId="3741F2EE" w:rsidR="00F642DC" w:rsidRPr="00F408E2" w:rsidRDefault="00F642DC" w:rsidP="008C1F34">
      <w:pPr>
        <w:rPr>
          <w:rFonts w:cs="Times New Roman"/>
        </w:rPr>
      </w:pPr>
      <w:r w:rsidRPr="00F408E2">
        <w:rPr>
          <w:rFonts w:cs="Times New Roman"/>
        </w:rPr>
        <w:t>Après</w:t>
      </w:r>
      <w:r w:rsidR="00126B89">
        <w:rPr>
          <w:rFonts w:cs="Times New Roman"/>
        </w:rPr>
        <w:t xml:space="preserve"> traitement</w:t>
      </w:r>
      <w:r w:rsidRPr="00F408E2">
        <w:rPr>
          <w:rFonts w:cs="Times New Roman"/>
        </w:rPr>
        <w:t xml:space="preserve"> </w:t>
      </w:r>
      <w:r w:rsidR="00BD7738" w:rsidRPr="00F408E2">
        <w:rPr>
          <w:rFonts w:cs="Times New Roman"/>
        </w:rPr>
        <w:t>infection</w:t>
      </w:r>
      <w:r w:rsidRPr="00F408E2">
        <w:rPr>
          <w:rFonts w:cs="Times New Roman"/>
        </w:rPr>
        <w:t xml:space="preserve"> (ECBU +++)</w:t>
      </w:r>
    </w:p>
    <w:p w14:paraId="71D13BC5" w14:textId="75B7DFCB" w:rsidR="00F642DC" w:rsidRPr="00F408E2" w:rsidRDefault="00F642DC" w:rsidP="008C1F34">
      <w:pPr>
        <w:rPr>
          <w:rFonts w:cs="Times New Roman"/>
        </w:rPr>
      </w:pPr>
      <w:r w:rsidRPr="00F408E2">
        <w:rPr>
          <w:rFonts w:cs="Times New Roman"/>
        </w:rPr>
        <w:t xml:space="preserve">Associée à un </w:t>
      </w:r>
      <w:r w:rsidR="00BD7738" w:rsidRPr="00F408E2">
        <w:rPr>
          <w:rFonts w:cs="Times New Roman"/>
        </w:rPr>
        <w:t>régime</w:t>
      </w:r>
      <w:r w:rsidRPr="00F408E2">
        <w:rPr>
          <w:rFonts w:cs="Times New Roman"/>
        </w:rPr>
        <w:t xml:space="preserve"> </w:t>
      </w:r>
      <w:r w:rsidR="00BD7738" w:rsidRPr="00F408E2">
        <w:rPr>
          <w:rFonts w:cs="Times New Roman"/>
        </w:rPr>
        <w:t>désodé</w:t>
      </w:r>
      <w:r w:rsidRPr="00F408E2">
        <w:rPr>
          <w:rFonts w:cs="Times New Roman"/>
        </w:rPr>
        <w:t xml:space="preserve"> et</w:t>
      </w:r>
      <w:r w:rsidR="00BD7738" w:rsidRPr="00F408E2">
        <w:rPr>
          <w:rFonts w:cs="Times New Roman"/>
        </w:rPr>
        <w:t xml:space="preserve"> </w:t>
      </w:r>
      <w:r w:rsidR="00126B89" w:rsidRPr="00F408E2">
        <w:rPr>
          <w:rFonts w:cs="Times New Roman"/>
        </w:rPr>
        <w:t>pauvre</w:t>
      </w:r>
      <w:r w:rsidRPr="00F408E2">
        <w:rPr>
          <w:rFonts w:cs="Times New Roman"/>
        </w:rPr>
        <w:t xml:space="preserve"> en sucre </w:t>
      </w:r>
    </w:p>
    <w:p w14:paraId="050A37A4" w14:textId="7A6FAB4C" w:rsidR="00F642DC" w:rsidRPr="00F408E2" w:rsidRDefault="00BD7738" w:rsidP="008C1F34">
      <w:pPr>
        <w:rPr>
          <w:rFonts w:cs="Times New Roman"/>
        </w:rPr>
      </w:pPr>
      <w:r w:rsidRPr="00F408E2">
        <w:rPr>
          <w:rFonts w:cs="Times New Roman"/>
        </w:rPr>
        <w:t>Surveillance</w:t>
      </w:r>
      <w:r w:rsidR="00F642DC" w:rsidRPr="00F408E2">
        <w:rPr>
          <w:rFonts w:cs="Times New Roman"/>
        </w:rPr>
        <w:t xml:space="preserve"> de la </w:t>
      </w:r>
      <w:r w:rsidR="00126B89" w:rsidRPr="00F408E2">
        <w:rPr>
          <w:rFonts w:cs="Times New Roman"/>
        </w:rPr>
        <w:t>TA,</w:t>
      </w:r>
      <w:r w:rsidR="00F642DC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tolérance</w:t>
      </w:r>
      <w:r w:rsidR="00F642DC" w:rsidRPr="00F408E2">
        <w:rPr>
          <w:rFonts w:cs="Times New Roman"/>
        </w:rPr>
        <w:t xml:space="preserve"> digestive et </w:t>
      </w:r>
      <w:r w:rsidRPr="00F408E2">
        <w:rPr>
          <w:rFonts w:cs="Times New Roman"/>
        </w:rPr>
        <w:t>psychique</w:t>
      </w:r>
    </w:p>
    <w:p w14:paraId="64A79387" w14:textId="632FE8B6" w:rsidR="00BD7738" w:rsidRPr="00F408E2" w:rsidRDefault="00BD7738" w:rsidP="00BD7738">
      <w:pPr>
        <w:pStyle w:val="Titre3"/>
        <w:rPr>
          <w:rFonts w:cs="Times New Roman"/>
        </w:rPr>
      </w:pPr>
      <w:bookmarkStart w:id="28" w:name="_Toc196656735"/>
      <w:bookmarkStart w:id="29" w:name="_Toc196662542"/>
      <w:r w:rsidRPr="00F408E2">
        <w:rPr>
          <w:rFonts w:cs="Times New Roman"/>
        </w:rPr>
        <w:t>Traitement de fond SEP rémittente</w:t>
      </w:r>
      <w:bookmarkEnd w:id="28"/>
      <w:bookmarkEnd w:id="29"/>
      <w:r w:rsidRPr="00F408E2">
        <w:rPr>
          <w:rFonts w:cs="Times New Roman"/>
        </w:rPr>
        <w:t xml:space="preserve"> </w:t>
      </w:r>
    </w:p>
    <w:p w14:paraId="47BF0B96" w14:textId="1B4F03BB" w:rsidR="00BD7738" w:rsidRPr="00F408E2" w:rsidRDefault="00230FE1" w:rsidP="00BD7738">
      <w:pPr>
        <w:rPr>
          <w:rFonts w:cs="Times New Roman"/>
        </w:rPr>
      </w:pPr>
      <w:r w:rsidRPr="00F408E2">
        <w:rPr>
          <w:rFonts w:cs="Times New Roman"/>
        </w:rPr>
        <w:t>I</w:t>
      </w:r>
      <w:r w:rsidR="00BD7738" w:rsidRPr="00F408E2">
        <w:rPr>
          <w:rFonts w:cs="Times New Roman"/>
        </w:rPr>
        <w:t>mmuno</w:t>
      </w:r>
      <w:r w:rsidRPr="00F408E2">
        <w:rPr>
          <w:rFonts w:cs="Times New Roman"/>
        </w:rPr>
        <w:t xml:space="preserve">modulaire </w:t>
      </w:r>
    </w:p>
    <w:p w14:paraId="0B91F04C" w14:textId="7F55C082" w:rsidR="00230FE1" w:rsidRPr="00F408E2" w:rsidRDefault="00230FE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Interanc </w:t>
      </w:r>
      <w:r w:rsidR="00CC0F83" w:rsidRPr="00F408E2">
        <w:rPr>
          <w:rFonts w:cs="Times New Roman"/>
        </w:rPr>
        <w:t>Béta</w:t>
      </w:r>
    </w:p>
    <w:p w14:paraId="0123DFA5" w14:textId="2A16D345" w:rsidR="00230FE1" w:rsidRDefault="0056794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lastRenderedPageBreak/>
        <w:t>Lactate</w:t>
      </w:r>
      <w:r w:rsidR="00CC0F83" w:rsidRPr="00F408E2">
        <w:rPr>
          <w:rFonts w:cs="Times New Roman"/>
        </w:rPr>
        <w:t xml:space="preserve"> </w:t>
      </w:r>
      <w:r w:rsidR="00230FE1" w:rsidRPr="00F408E2">
        <w:rPr>
          <w:rFonts w:cs="Times New Roman"/>
        </w:rPr>
        <w:t xml:space="preserve">de latiramère </w:t>
      </w:r>
    </w:p>
    <w:p w14:paraId="48B3C8EB" w14:textId="77777777" w:rsidR="00842186" w:rsidRPr="00F408E2" w:rsidRDefault="00842186" w:rsidP="00842186">
      <w:pPr>
        <w:numPr>
          <w:ilvl w:val="0"/>
          <w:numId w:val="0"/>
        </w:numPr>
        <w:ind w:left="851"/>
        <w:rPr>
          <w:rFonts w:cs="Times New Roman"/>
        </w:rPr>
      </w:pPr>
    </w:p>
    <w:p w14:paraId="60749AAD" w14:textId="766C8783" w:rsidR="00230FE1" w:rsidRPr="00F408E2" w:rsidRDefault="00230FE1" w:rsidP="00230FE1">
      <w:pPr>
        <w:rPr>
          <w:rFonts w:cs="Times New Roman"/>
        </w:rPr>
      </w:pPr>
      <w:r w:rsidRPr="00F408E2">
        <w:rPr>
          <w:rFonts w:cs="Times New Roman"/>
        </w:rPr>
        <w:t xml:space="preserve">Romes aggresou </w:t>
      </w:r>
      <w:r w:rsidR="00271544" w:rsidRPr="00F408E2">
        <w:rPr>
          <w:rFonts w:cs="Times New Roman"/>
        </w:rPr>
        <w:t>échec</w:t>
      </w:r>
      <w:r w:rsidRPr="00F408E2">
        <w:rPr>
          <w:rFonts w:cs="Times New Roman"/>
        </w:rPr>
        <w:t xml:space="preserve"> de</w:t>
      </w:r>
      <w:r w:rsidR="00126B89">
        <w:rPr>
          <w:rFonts w:cs="Times New Roman"/>
        </w:rPr>
        <w:t xml:space="preserve"> traitement</w:t>
      </w:r>
      <w:r w:rsidRPr="00F408E2">
        <w:rPr>
          <w:rFonts w:cs="Times New Roman"/>
        </w:rPr>
        <w:t xml:space="preserve"> de </w:t>
      </w:r>
      <w:r w:rsidR="00271544" w:rsidRPr="00F408E2">
        <w:rPr>
          <w:rFonts w:cs="Times New Roman"/>
        </w:rPr>
        <w:t>première</w:t>
      </w:r>
      <w:r w:rsidRPr="00F408E2">
        <w:rPr>
          <w:rFonts w:cs="Times New Roman"/>
        </w:rPr>
        <w:t xml:space="preserve"> intention </w:t>
      </w:r>
      <w:r w:rsidR="00620258" w:rsidRPr="00F408E2">
        <w:rPr>
          <w:rFonts w:cs="Times New Roman"/>
        </w:rPr>
        <w:sym w:font="Wingdings" w:char="F0E8"/>
      </w:r>
      <w:r w:rsidR="00620258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noatumate (TYSABRI</w:t>
      </w:r>
      <w:r w:rsidR="008703BE" w:rsidRPr="00F408E2">
        <w:rPr>
          <w:rFonts w:cs="Times New Roman"/>
        </w:rPr>
        <w:t>)</w:t>
      </w:r>
    </w:p>
    <w:p w14:paraId="0AC80E61" w14:textId="1F9B19D0" w:rsidR="00BD7738" w:rsidRPr="00F408E2" w:rsidRDefault="00D56807" w:rsidP="008703BE">
      <w:pPr>
        <w:pStyle w:val="Titre3"/>
        <w:rPr>
          <w:rFonts w:cs="Times New Roman"/>
        </w:rPr>
      </w:pPr>
      <w:bookmarkStart w:id="30" w:name="_Toc196656736"/>
      <w:bookmarkStart w:id="31" w:name="_Toc196662543"/>
      <w:r w:rsidRPr="00F408E2">
        <w:rPr>
          <w:rFonts w:cs="Times New Roman"/>
        </w:rPr>
        <w:t>Traitement</w:t>
      </w:r>
      <w:r w:rsidR="008703BE" w:rsidRPr="00F408E2">
        <w:rPr>
          <w:rFonts w:cs="Times New Roman"/>
        </w:rPr>
        <w:t xml:space="preserve"> de font SEP forme </w:t>
      </w:r>
      <w:r w:rsidRPr="00F408E2">
        <w:rPr>
          <w:rFonts w:cs="Times New Roman"/>
        </w:rPr>
        <w:t>progressive</w:t>
      </w:r>
      <w:bookmarkEnd w:id="30"/>
      <w:bookmarkEnd w:id="31"/>
      <w:r w:rsidR="008703BE" w:rsidRPr="00F408E2">
        <w:rPr>
          <w:rFonts w:cs="Times New Roman"/>
        </w:rPr>
        <w:t xml:space="preserve"> </w:t>
      </w:r>
    </w:p>
    <w:p w14:paraId="4B0EF2CC" w14:textId="201AC407" w:rsidR="008703BE" w:rsidRPr="00F408E2" w:rsidRDefault="008703BE" w:rsidP="00842186">
      <w:pPr>
        <w:pStyle w:val="Titre4"/>
      </w:pPr>
      <w:r w:rsidRPr="00F408E2">
        <w:t>Primaire (pas de</w:t>
      </w:r>
      <w:r w:rsidR="00126B89">
        <w:t xml:space="preserve"> traitement</w:t>
      </w:r>
      <w:r w:rsidRPr="00F408E2">
        <w:t xml:space="preserve"> validé)</w:t>
      </w:r>
    </w:p>
    <w:p w14:paraId="74789E07" w14:textId="2A060E68" w:rsidR="008703BE" w:rsidRPr="00F408E2" w:rsidRDefault="008703BE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Méthotrexante (per ose ou IM)</w:t>
      </w:r>
    </w:p>
    <w:p w14:paraId="146EFFEF" w14:textId="6AF6DA23" w:rsidR="008703BE" w:rsidRPr="00F408E2" w:rsidRDefault="008703BE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Endoxan (c</w:t>
      </w:r>
      <w:r w:rsidR="00746684" w:rsidRPr="00F408E2">
        <w:rPr>
          <w:rFonts w:cs="Times New Roman"/>
        </w:rPr>
        <w:t>ur</w:t>
      </w:r>
      <w:r w:rsidRPr="00F408E2">
        <w:rPr>
          <w:rFonts w:cs="Times New Roman"/>
        </w:rPr>
        <w:t>e IV)</w:t>
      </w:r>
    </w:p>
    <w:p w14:paraId="4609B87F" w14:textId="532DF7AF" w:rsidR="008703BE" w:rsidRPr="00F408E2" w:rsidRDefault="008703BE" w:rsidP="00842186">
      <w:pPr>
        <w:pStyle w:val="Titre4"/>
      </w:pPr>
      <w:r w:rsidRPr="00F408E2">
        <w:t xml:space="preserve">Secondaire </w:t>
      </w:r>
    </w:p>
    <w:p w14:paraId="4E7E1410" w14:textId="7737C10F" w:rsidR="008703BE" w:rsidRPr="00F408E2" w:rsidRDefault="008703BE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Betaferon </w:t>
      </w:r>
    </w:p>
    <w:p w14:paraId="74C935CC" w14:textId="2D9B7D0D" w:rsidR="008703BE" w:rsidRPr="00F408E2" w:rsidRDefault="008703BE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Methotrexate PO ou IM</w:t>
      </w:r>
    </w:p>
    <w:p w14:paraId="4C5ECBA2" w14:textId="2B9F5367" w:rsidR="008703BE" w:rsidRPr="00F408E2" w:rsidRDefault="008703BE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Endoxan IV</w:t>
      </w:r>
    </w:p>
    <w:p w14:paraId="72D4D9B1" w14:textId="655A385B" w:rsidR="008703BE" w:rsidRPr="00F408E2" w:rsidRDefault="008703BE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Novantrone IV</w:t>
      </w:r>
    </w:p>
    <w:p w14:paraId="071B154C" w14:textId="1E9A9C20" w:rsidR="00746684" w:rsidRPr="00F408E2" w:rsidRDefault="00842186" w:rsidP="00746684">
      <w:pPr>
        <w:pStyle w:val="Titre3"/>
        <w:rPr>
          <w:rFonts w:cs="Times New Roman"/>
        </w:rPr>
      </w:pPr>
      <w:r w:rsidRPr="00F408E2">
        <w:rPr>
          <w:rFonts w:cs="Times New Roman"/>
        </w:rPr>
        <w:t>Règles hygiéno-diététiques</w:t>
      </w:r>
      <w:r w:rsidR="00746684" w:rsidRPr="00F408E2">
        <w:rPr>
          <w:rFonts w:cs="Times New Roman"/>
        </w:rPr>
        <w:t xml:space="preserve"> </w:t>
      </w:r>
    </w:p>
    <w:p w14:paraId="1CC3E00F" w14:textId="27EA1DE2" w:rsidR="00746684" w:rsidRPr="00F408E2" w:rsidRDefault="00746684" w:rsidP="00746684">
      <w:pPr>
        <w:rPr>
          <w:rFonts w:cs="Times New Roman"/>
        </w:rPr>
      </w:pPr>
      <w:r w:rsidRPr="00F408E2">
        <w:rPr>
          <w:rFonts w:cs="Times New Roman"/>
        </w:rPr>
        <w:t xml:space="preserve">Eviter les </w:t>
      </w:r>
      <w:r w:rsidR="00F6235E" w:rsidRPr="00F408E2">
        <w:rPr>
          <w:rFonts w:cs="Times New Roman"/>
        </w:rPr>
        <w:t>surmenage</w:t>
      </w:r>
      <w:r w:rsidR="00126B89">
        <w:rPr>
          <w:rFonts w:cs="Times New Roman"/>
        </w:rPr>
        <w:t>s</w:t>
      </w:r>
      <w:r w:rsidRPr="00F408E2">
        <w:rPr>
          <w:rFonts w:cs="Times New Roman"/>
        </w:rPr>
        <w:t xml:space="preserve"> : le </w:t>
      </w:r>
      <w:r w:rsidR="00126B89" w:rsidRPr="00F408E2">
        <w:rPr>
          <w:rFonts w:cs="Times New Roman"/>
        </w:rPr>
        <w:t>stress</w:t>
      </w:r>
      <w:r w:rsidRPr="00F408E2">
        <w:rPr>
          <w:rFonts w:cs="Times New Roman"/>
        </w:rPr>
        <w:t xml:space="preserve"> et </w:t>
      </w:r>
      <w:r w:rsidR="00126B89" w:rsidRPr="00F408E2">
        <w:rPr>
          <w:rFonts w:cs="Times New Roman"/>
        </w:rPr>
        <w:t>les efforts physiques importants</w:t>
      </w:r>
      <w:r w:rsidRPr="00F408E2">
        <w:rPr>
          <w:rFonts w:cs="Times New Roman"/>
        </w:rPr>
        <w:t xml:space="preserve"> </w:t>
      </w:r>
    </w:p>
    <w:p w14:paraId="6B4DF1D9" w14:textId="7BBE223F" w:rsidR="00746684" w:rsidRPr="00F408E2" w:rsidRDefault="00746684" w:rsidP="00746684">
      <w:pPr>
        <w:rPr>
          <w:rFonts w:cs="Times New Roman"/>
        </w:rPr>
      </w:pPr>
      <w:r w:rsidRPr="00F408E2">
        <w:rPr>
          <w:rFonts w:cs="Times New Roman"/>
        </w:rPr>
        <w:t>Evite la chaleur</w:t>
      </w:r>
      <w:r w:rsidR="00126B89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(piscine </w:t>
      </w:r>
      <w:r w:rsidR="00126B89" w:rsidRPr="00F408E2">
        <w:rPr>
          <w:rFonts w:cs="Times New Roman"/>
        </w:rPr>
        <w:t>surchauffées,</w:t>
      </w:r>
      <w:r w:rsidRPr="00F408E2">
        <w:rPr>
          <w:rFonts w:cs="Times New Roman"/>
        </w:rPr>
        <w:t xml:space="preserve"> b</w:t>
      </w:r>
      <w:r w:rsidR="004B69AC" w:rsidRPr="00F408E2">
        <w:rPr>
          <w:rFonts w:cs="Times New Roman"/>
        </w:rPr>
        <w:t xml:space="preserve">ains </w:t>
      </w:r>
      <w:r w:rsidR="00126B89" w:rsidRPr="00F408E2">
        <w:rPr>
          <w:rFonts w:cs="Times New Roman"/>
        </w:rPr>
        <w:t>chauds,</w:t>
      </w:r>
      <w:r w:rsidR="004B69AC" w:rsidRPr="00F408E2">
        <w:rPr>
          <w:rFonts w:cs="Times New Roman"/>
        </w:rPr>
        <w:t xml:space="preserve"> …)</w:t>
      </w:r>
    </w:p>
    <w:p w14:paraId="35C2C7F1" w14:textId="2F6DE2D1" w:rsidR="004B69AC" w:rsidRPr="00F408E2" w:rsidRDefault="00126B89" w:rsidP="00746684">
      <w:pPr>
        <w:rPr>
          <w:rFonts w:cs="Times New Roman"/>
        </w:rPr>
      </w:pPr>
      <w:r>
        <w:rPr>
          <w:rFonts w:cs="Times New Roman"/>
        </w:rPr>
        <w:t xml:space="preserve">Régime </w:t>
      </w:r>
      <w:r w:rsidRPr="00F408E2">
        <w:rPr>
          <w:rFonts w:cs="Times New Roman"/>
        </w:rPr>
        <w:t>normal,</w:t>
      </w:r>
      <w:r w:rsidR="004B69AC" w:rsidRPr="00F408E2">
        <w:rPr>
          <w:rFonts w:cs="Times New Roman"/>
        </w:rPr>
        <w:t xml:space="preserve"> </w:t>
      </w:r>
      <w:r w:rsidR="007574C5" w:rsidRPr="00F408E2">
        <w:rPr>
          <w:rFonts w:cs="Times New Roman"/>
        </w:rPr>
        <w:t>sauf</w:t>
      </w:r>
      <w:r w:rsidR="004B69AC" w:rsidRPr="00F408E2">
        <w:rPr>
          <w:rFonts w:cs="Times New Roman"/>
        </w:rPr>
        <w:t xml:space="preserve"> pendant les</w:t>
      </w:r>
      <w:r w:rsidR="00CC0F83" w:rsidRPr="00F408E2">
        <w:rPr>
          <w:rFonts w:cs="Times New Roman"/>
        </w:rPr>
        <w:t xml:space="preserve"> c</w:t>
      </w:r>
      <w:r w:rsidR="004B69AC" w:rsidRPr="00F408E2">
        <w:rPr>
          <w:rFonts w:cs="Times New Roman"/>
        </w:rPr>
        <w:t>ures de corticoïdes</w:t>
      </w:r>
    </w:p>
    <w:p w14:paraId="52D1B2BC" w14:textId="66D9CFB0" w:rsidR="00770C9E" w:rsidRPr="00F408E2" w:rsidRDefault="002D49B3" w:rsidP="00842186">
      <w:pPr>
        <w:pStyle w:val="Titre1"/>
      </w:pPr>
      <w:r w:rsidRPr="00F408E2">
        <w:t>Conclusion</w:t>
      </w:r>
    </w:p>
    <w:p w14:paraId="4C660C91" w14:textId="121E0011" w:rsidR="002D49B3" w:rsidRPr="00F408E2" w:rsidRDefault="002D49B3" w:rsidP="002D49B3">
      <w:pPr>
        <w:rPr>
          <w:rFonts w:cs="Times New Roman"/>
        </w:rPr>
      </w:pPr>
      <w:r w:rsidRPr="00F408E2">
        <w:rPr>
          <w:rFonts w:cs="Times New Roman"/>
        </w:rPr>
        <w:t xml:space="preserve">Maladie </w:t>
      </w:r>
      <w:r w:rsidR="007574C5" w:rsidRPr="00F408E2">
        <w:rPr>
          <w:rFonts w:cs="Times New Roman"/>
        </w:rPr>
        <w:t>démyélinisante</w:t>
      </w:r>
      <w:r w:rsidRPr="00F408E2">
        <w:rPr>
          <w:rFonts w:cs="Times New Roman"/>
        </w:rPr>
        <w:t xml:space="preserve"> </w:t>
      </w:r>
      <w:r w:rsidR="007574C5" w:rsidRPr="00F408E2">
        <w:rPr>
          <w:rFonts w:cs="Times New Roman"/>
        </w:rPr>
        <w:t>d</w:t>
      </w:r>
      <w:r w:rsidRPr="00F408E2">
        <w:rPr>
          <w:rFonts w:cs="Times New Roman"/>
        </w:rPr>
        <w:t xml:space="preserve">u SNC : SEP, NMP </w:t>
      </w:r>
    </w:p>
    <w:p w14:paraId="1FE5DF82" w14:textId="256BDC80" w:rsidR="002D49B3" w:rsidRPr="00F408E2" w:rsidRDefault="00192346" w:rsidP="002D49B3">
      <w:pPr>
        <w:rPr>
          <w:rFonts w:cs="Times New Roman"/>
        </w:rPr>
      </w:pPr>
      <w:r w:rsidRPr="00F408E2">
        <w:rPr>
          <w:rFonts w:cs="Times New Roman"/>
        </w:rPr>
        <w:t>Diagnostic</w:t>
      </w:r>
      <w:r w:rsidR="002D49B3" w:rsidRPr="00F408E2">
        <w:rPr>
          <w:rFonts w:cs="Times New Roman"/>
        </w:rPr>
        <w:t xml:space="preserve"> </w:t>
      </w:r>
      <w:r w:rsidR="00D74450" w:rsidRPr="00F408E2">
        <w:rPr>
          <w:rFonts w:cs="Times New Roman"/>
        </w:rPr>
        <w:t>positron</w:t>
      </w:r>
      <w:r w:rsidR="002D49B3" w:rsidRPr="00F408E2">
        <w:rPr>
          <w:rFonts w:cs="Times New Roman"/>
        </w:rPr>
        <w:t xml:space="preserve"> SEP : </w:t>
      </w:r>
      <w:r w:rsidR="00D74450" w:rsidRPr="00F408E2">
        <w:rPr>
          <w:rFonts w:cs="Times New Roman"/>
        </w:rPr>
        <w:t>déficit</w:t>
      </w:r>
      <w:r w:rsidR="002D49B3" w:rsidRPr="00F408E2">
        <w:rPr>
          <w:rFonts w:cs="Times New Roman"/>
        </w:rPr>
        <w:t xml:space="preserve"> </w:t>
      </w:r>
      <w:r w:rsidR="00C933FA" w:rsidRPr="00F408E2">
        <w:rPr>
          <w:rFonts w:cs="Times New Roman"/>
        </w:rPr>
        <w:t>neurologique</w:t>
      </w:r>
      <w:r w:rsidR="009B54E0" w:rsidRPr="00F408E2">
        <w:rPr>
          <w:rFonts w:cs="Times New Roman"/>
        </w:rPr>
        <w:t xml:space="preserve"> </w:t>
      </w:r>
      <w:r w:rsidR="002D49B3" w:rsidRPr="00F408E2">
        <w:rPr>
          <w:rFonts w:cs="Times New Roman"/>
        </w:rPr>
        <w:t xml:space="preserve">marqué par une </w:t>
      </w:r>
      <w:r w:rsidR="00C933FA" w:rsidRPr="00F408E2">
        <w:rPr>
          <w:rFonts w:cs="Times New Roman"/>
        </w:rPr>
        <w:t>dissémination</w:t>
      </w:r>
      <w:r w:rsidR="009B54E0" w:rsidRPr="00F408E2">
        <w:rPr>
          <w:rFonts w:cs="Times New Roman"/>
        </w:rPr>
        <w:t xml:space="preserve"> dans</w:t>
      </w:r>
      <w:r w:rsidR="002D49B3" w:rsidRPr="00F408E2">
        <w:rPr>
          <w:rFonts w:cs="Times New Roman"/>
        </w:rPr>
        <w:t xml:space="preserve"> le temps et dans différente </w:t>
      </w:r>
      <w:r w:rsidR="00842186" w:rsidRPr="00F408E2">
        <w:rPr>
          <w:rFonts w:cs="Times New Roman"/>
        </w:rPr>
        <w:t>localisation SNC</w:t>
      </w:r>
      <w:r w:rsidR="00126B89" w:rsidRPr="00F408E2">
        <w:rPr>
          <w:rFonts w:cs="Times New Roman"/>
        </w:rPr>
        <w:t>,</w:t>
      </w:r>
      <w:r w:rsidR="002D49B3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inflammation</w:t>
      </w:r>
      <w:r w:rsidR="002D49B3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intrathécale</w:t>
      </w:r>
      <w:r w:rsidR="002D49B3" w:rsidRPr="00F408E2">
        <w:rPr>
          <w:rFonts w:cs="Times New Roman"/>
        </w:rPr>
        <w:t xml:space="preserve"> LCR, et IRM</w:t>
      </w:r>
    </w:p>
    <w:p w14:paraId="570B893F" w14:textId="0DA2C6C7" w:rsidR="003F6799" w:rsidRPr="00842186" w:rsidRDefault="00126B89" w:rsidP="00842186">
      <w:pPr>
        <w:rPr>
          <w:rFonts w:cs="Times New Roman"/>
        </w:rPr>
      </w:pPr>
      <w:r>
        <w:rPr>
          <w:rFonts w:cs="Times New Roman"/>
        </w:rPr>
        <w:t xml:space="preserve">Forme </w:t>
      </w:r>
      <w:r w:rsidR="002D49B3" w:rsidRPr="00F408E2">
        <w:rPr>
          <w:rFonts w:cs="Times New Roman"/>
        </w:rPr>
        <w:t xml:space="preserve">récurrente </w:t>
      </w:r>
      <w:r w:rsidR="00192346" w:rsidRPr="00F408E2">
        <w:rPr>
          <w:rFonts w:cs="Times New Roman"/>
        </w:rPr>
        <w:t>rémittente</w:t>
      </w:r>
      <w:r w:rsidR="00F047A7" w:rsidRPr="00F408E2">
        <w:rPr>
          <w:rFonts w:cs="Times New Roman"/>
        </w:rPr>
        <w:t xml:space="preserve"> est plus </w:t>
      </w:r>
      <w:r w:rsidR="00192346" w:rsidRPr="00F408E2">
        <w:rPr>
          <w:rFonts w:cs="Times New Roman"/>
        </w:rPr>
        <w:t>fréquent</w:t>
      </w:r>
      <w:r w:rsidR="00F047A7" w:rsidRPr="00F408E2">
        <w:rPr>
          <w:rFonts w:cs="Times New Roman"/>
        </w:rPr>
        <w:t xml:space="preserve"> </w:t>
      </w:r>
      <w:r w:rsidR="00192346" w:rsidRPr="00F408E2">
        <w:rPr>
          <w:rFonts w:cs="Times New Roman"/>
        </w:rPr>
        <w:t xml:space="preserve">que </w:t>
      </w:r>
      <w:r w:rsidR="00842186" w:rsidRPr="00F408E2">
        <w:rPr>
          <w:rFonts w:cs="Times New Roman"/>
        </w:rPr>
        <w:t>la forme progressive</w:t>
      </w:r>
      <w:r w:rsidR="00F047A7" w:rsidRPr="00F408E2">
        <w:rPr>
          <w:rFonts w:cs="Times New Roman"/>
        </w:rPr>
        <w:t xml:space="preserve"> </w:t>
      </w:r>
    </w:p>
    <w:sectPr w:rsidR="003F6799" w:rsidRPr="00842186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55D95" w14:textId="77777777" w:rsidR="00AD3092" w:rsidRDefault="00AD3092" w:rsidP="00FE6A79">
      <w:pPr>
        <w:spacing w:line="240" w:lineRule="auto"/>
      </w:pPr>
      <w:r>
        <w:separator/>
      </w:r>
    </w:p>
  </w:endnote>
  <w:endnote w:type="continuationSeparator" w:id="0">
    <w:p w14:paraId="6579BC2A" w14:textId="77777777" w:rsidR="00AD3092" w:rsidRDefault="00AD3092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6B9BF1AE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842186">
              <w:rPr>
                <w:b/>
                <w:bCs/>
                <w:noProof/>
                <w:sz w:val="16"/>
                <w:szCs w:val="24"/>
              </w:rPr>
              <w:t>6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654EA" w14:textId="77777777" w:rsidR="00AD3092" w:rsidRDefault="00AD3092" w:rsidP="00FE6A79">
      <w:pPr>
        <w:spacing w:line="240" w:lineRule="auto"/>
      </w:pPr>
      <w:r>
        <w:separator/>
      </w:r>
    </w:p>
  </w:footnote>
  <w:footnote w:type="continuationSeparator" w:id="0">
    <w:p w14:paraId="4CA12B48" w14:textId="77777777" w:rsidR="00AD3092" w:rsidRDefault="00AD3092" w:rsidP="00FE6A79">
      <w:pPr>
        <w:spacing w:line="240" w:lineRule="auto"/>
      </w:pPr>
      <w:r>
        <w:continuationSeparator/>
      </w:r>
    </w:p>
  </w:footnote>
  <w:footnote w:id="1">
    <w:p w14:paraId="5BC57B47" w14:textId="24C07793" w:rsidR="00585696" w:rsidRDefault="00585696" w:rsidP="00842186">
      <w:pPr>
        <w:pStyle w:val="Notedebasdepage"/>
        <w:numPr>
          <w:ilvl w:val="0"/>
          <w:numId w:val="0"/>
        </w:num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r>
      <w:rPr>
        <w:rFonts w:cs="Times New Roman"/>
      </w:rPr>
      <w:t>ZICO’s note taking</w:t>
    </w:r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186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092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3065</TotalTime>
  <Pages>6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2417</cp:revision>
  <cp:lastPrinted>2025-04-29T17:10:00Z</cp:lastPrinted>
  <dcterms:created xsi:type="dcterms:W3CDTF">2025-01-13T11:28:00Z</dcterms:created>
  <dcterms:modified xsi:type="dcterms:W3CDTF">2025-10-03T05:49:00Z</dcterms:modified>
</cp:coreProperties>
</file>