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3B89F" w14:textId="79FA4065" w:rsidR="001C49B6" w:rsidRDefault="00433DA7" w:rsidP="00433DA7">
      <w:pPr>
        <w:numPr>
          <w:ilvl w:val="0"/>
          <w:numId w:val="0"/>
        </w:numPr>
        <w:spacing w:after="200"/>
      </w:pPr>
      <w:proofErr w:type="gramStart"/>
      <w:r>
        <w:t>jeudi</w:t>
      </w:r>
      <w:proofErr w:type="gramEnd"/>
      <w:r>
        <w:t xml:space="preserve"> 27 mars 2025</w:t>
      </w:r>
    </w:p>
    <w:p w14:paraId="5E9AB7A7" w14:textId="4A7360DD" w:rsidR="00433DA7" w:rsidRDefault="00433DA7" w:rsidP="00433DA7">
      <w:pPr>
        <w:pStyle w:val="Titre"/>
      </w:pPr>
      <w:r>
        <w:t>Inégalités de longueur des membres inférieurs</w:t>
      </w:r>
    </w:p>
    <w:p w14:paraId="12E4A27D" w14:textId="0F21BD6C" w:rsidR="00313400" w:rsidRDefault="00433DA7" w:rsidP="00172235">
      <w:r>
        <w:t>Pr HUNALD Francis Allen</w:t>
      </w:r>
    </w:p>
    <w:p w14:paraId="566152E4" w14:textId="013E057F" w:rsidR="00313400" w:rsidRDefault="00313400" w:rsidP="00897E2C">
      <w:pPr>
        <w:pStyle w:val="Titre1"/>
      </w:pPr>
      <w:r>
        <w:t>I</w:t>
      </w:r>
      <w:r w:rsidR="00172235">
        <w:t xml:space="preserve">ntroduction </w:t>
      </w:r>
    </w:p>
    <w:p w14:paraId="43F0AF06" w14:textId="5B46C291" w:rsidR="00313400" w:rsidRDefault="00313400" w:rsidP="00313400">
      <w:r>
        <w:t xml:space="preserve">Pathologie complexe en orthopédie pédiatrique </w:t>
      </w:r>
    </w:p>
    <w:p w14:paraId="30404D22" w14:textId="33F97629" w:rsidR="00313400" w:rsidRDefault="00313400" w:rsidP="00313400">
      <w:r>
        <w:t xml:space="preserve">30% de la population </w:t>
      </w:r>
      <w:r>
        <w:sym w:font="Wingdings" w:char="F0E8"/>
      </w:r>
      <w:r>
        <w:t xml:space="preserve"> ILMI d’au moins 1cm</w:t>
      </w:r>
    </w:p>
    <w:p w14:paraId="4AB4ADBC" w14:textId="050D4110" w:rsidR="00313400" w:rsidRDefault="00313400" w:rsidP="00313400">
      <w:r>
        <w:t>Fréquence en diminution dans les grades ILMI</w:t>
      </w:r>
    </w:p>
    <w:p w14:paraId="37B721D7" w14:textId="1917C220" w:rsidR="00313400" w:rsidRDefault="00313400" w:rsidP="00313400">
      <w:r>
        <w:t xml:space="preserve">Connaître l’étiologie permet de déterminer le pronostic ainsi l’indication thérapeutique </w:t>
      </w:r>
    </w:p>
    <w:p w14:paraId="43259991" w14:textId="464EFA86" w:rsidR="00313400" w:rsidRDefault="00313400" w:rsidP="00313400">
      <w:r>
        <w:t>Gravité en fonction de la cause, de l’âge de l’enfant et la différence de longueur</w:t>
      </w:r>
    </w:p>
    <w:p w14:paraId="2B1DCAC0" w14:textId="08CC3470" w:rsidR="00847389" w:rsidRDefault="00847389" w:rsidP="00897E2C">
      <w:pPr>
        <w:pStyle w:val="Titre1"/>
      </w:pPr>
      <w:r>
        <w:t xml:space="preserve">Rappels </w:t>
      </w:r>
    </w:p>
    <w:p w14:paraId="7BA90C8B" w14:textId="1A58CF04" w:rsidR="00847389" w:rsidRDefault="00847389" w:rsidP="00847389">
      <w:r>
        <w:t xml:space="preserve">Cartilage de croissance </w:t>
      </w:r>
      <w:r>
        <w:sym w:font="Wingdings" w:char="F0E8"/>
      </w:r>
      <w:r>
        <w:t xml:space="preserve"> </w:t>
      </w:r>
      <w:proofErr w:type="spellStart"/>
      <w:r>
        <w:t>croissance</w:t>
      </w:r>
      <w:proofErr w:type="spellEnd"/>
      <w:r>
        <w:t xml:space="preserve"> en longueur</w:t>
      </w:r>
    </w:p>
    <w:p w14:paraId="1ACF79BD" w14:textId="1B9B0AF6" w:rsidR="00847389" w:rsidRDefault="00847389" w:rsidP="00847389">
      <w:r>
        <w:t xml:space="preserve">Croissance en longueur des MI </w:t>
      </w:r>
      <w:r>
        <w:sym w:font="Wingdings" w:char="F0E8"/>
      </w:r>
      <w:r>
        <w:t xml:space="preserve"> </w:t>
      </w:r>
      <w:proofErr w:type="spellStart"/>
      <w:r>
        <w:t>chondroépiphyses</w:t>
      </w:r>
      <w:proofErr w:type="spellEnd"/>
      <w:r>
        <w:t xml:space="preserve"> fémorales et tibiales</w:t>
      </w:r>
    </w:p>
    <w:p w14:paraId="65F991B8" w14:textId="26003BB0" w:rsidR="00847389" w:rsidRDefault="00847389" w:rsidP="00847389">
      <w:pPr>
        <w:numPr>
          <w:ilvl w:val="1"/>
          <w:numId w:val="9"/>
        </w:numPr>
      </w:pPr>
      <w:r>
        <w:t xml:space="preserve">Genou </w:t>
      </w:r>
      <w:r>
        <w:sym w:font="Wingdings" w:char="F0E8"/>
      </w:r>
      <w:r>
        <w:t xml:space="preserve"> la croissance la plus importante (65% de la longueur des MI)</w:t>
      </w:r>
    </w:p>
    <w:p w14:paraId="71FE8AE1" w14:textId="21083C7A" w:rsidR="00847389" w:rsidRDefault="00847389" w:rsidP="00847389">
      <w:r>
        <w:t>Arrêt de la croissance osseuse</w:t>
      </w:r>
      <w:r w:rsidR="00897E2C">
        <w:t xml:space="preserve"> : </w:t>
      </w:r>
    </w:p>
    <w:p w14:paraId="1E437E61" w14:textId="6B4D1BDB" w:rsidR="00847389" w:rsidRDefault="00847389" w:rsidP="00847389">
      <w:pPr>
        <w:numPr>
          <w:ilvl w:val="1"/>
          <w:numId w:val="9"/>
        </w:numPr>
      </w:pPr>
      <w:r>
        <w:t>Chez la file au moment des règles (13 ans et 6 mois d’âge osseux)</w:t>
      </w:r>
    </w:p>
    <w:p w14:paraId="7D9606D8" w14:textId="0D8F08AD" w:rsidR="00847389" w:rsidRDefault="00847389" w:rsidP="00847389">
      <w:pPr>
        <w:numPr>
          <w:ilvl w:val="1"/>
          <w:numId w:val="9"/>
        </w:numPr>
      </w:pPr>
      <w:r>
        <w:t>Chez le garçon à 15 ans et  6 mois d’âge osseux</w:t>
      </w:r>
    </w:p>
    <w:p w14:paraId="0832893D" w14:textId="2B1F7E77" w:rsidR="00847389" w:rsidRDefault="00847389" w:rsidP="00847389">
      <w:pPr>
        <w:numPr>
          <w:ilvl w:val="1"/>
          <w:numId w:val="9"/>
        </w:numPr>
      </w:pPr>
      <w:r>
        <w:t>***âge osseux = âge anatomique : début de l’ossification***</w:t>
      </w:r>
    </w:p>
    <w:p w14:paraId="2272D9F0" w14:textId="22FB8229" w:rsidR="00847389" w:rsidRDefault="00847389" w:rsidP="00847389">
      <w:pPr>
        <w:numPr>
          <w:ilvl w:val="1"/>
          <w:numId w:val="9"/>
        </w:numPr>
      </w:pPr>
      <w:r>
        <w:t>***plus l’âge osseux est en avant p</w:t>
      </w:r>
      <w:r w:rsidR="00AD7C87">
        <w:t xml:space="preserve">lus la personne ne va pas croître (maturation </w:t>
      </w:r>
      <w:proofErr w:type="gramStart"/>
      <w:r w:rsidR="00AD7C87">
        <w:t>osseuse)*</w:t>
      </w:r>
      <w:proofErr w:type="gramEnd"/>
      <w:r w:rsidR="00AD7C87">
        <w:t>**</w:t>
      </w:r>
    </w:p>
    <w:p w14:paraId="5EA2B4B6" w14:textId="33FB313D" w:rsidR="00AD7C87" w:rsidRDefault="00AD7C87" w:rsidP="00C67469">
      <w:pPr>
        <w:pStyle w:val="Titre1"/>
        <w:numPr>
          <w:ilvl w:val="0"/>
          <w:numId w:val="20"/>
        </w:numPr>
      </w:pPr>
      <w:bookmarkStart w:id="0" w:name="_Toc196319500"/>
      <w:r>
        <w:t>Etiologies</w:t>
      </w:r>
      <w:bookmarkEnd w:id="0"/>
    </w:p>
    <w:p w14:paraId="73F5B284" w14:textId="435BD4D9" w:rsidR="00AD7C87" w:rsidRDefault="00AD7C87" w:rsidP="00897E2C">
      <w:pPr>
        <w:pStyle w:val="Titre2"/>
      </w:pPr>
      <w:r>
        <w:t>Trois types d’ILMI</w:t>
      </w:r>
    </w:p>
    <w:p w14:paraId="413C5A2A" w14:textId="1E20B4ED" w:rsidR="00AD7C87" w:rsidRDefault="00AD7C87" w:rsidP="00AD7C87">
      <w:pPr>
        <w:numPr>
          <w:ilvl w:val="1"/>
          <w:numId w:val="9"/>
        </w:numPr>
      </w:pPr>
      <w:r>
        <w:t>Vraie ILMI</w:t>
      </w:r>
    </w:p>
    <w:p w14:paraId="3B5A9C08" w14:textId="0E5F14FE" w:rsidR="00AD7C87" w:rsidRDefault="00AD7C87" w:rsidP="00AD7C87">
      <w:pPr>
        <w:numPr>
          <w:ilvl w:val="1"/>
          <w:numId w:val="9"/>
        </w:numPr>
      </w:pPr>
      <w:r>
        <w:t>ILMI apparente</w:t>
      </w:r>
    </w:p>
    <w:p w14:paraId="3F64856A" w14:textId="6DC5ED99" w:rsidR="00AD7C87" w:rsidRDefault="00AD7C87" w:rsidP="00AD7C87">
      <w:pPr>
        <w:numPr>
          <w:ilvl w:val="1"/>
          <w:numId w:val="9"/>
        </w:numPr>
      </w:pPr>
      <w:r>
        <w:t xml:space="preserve">ILMI instable </w:t>
      </w:r>
    </w:p>
    <w:p w14:paraId="70B513CF" w14:textId="2507EFF0" w:rsidR="00AD7C87" w:rsidRPr="00AD7C87" w:rsidRDefault="00AD7C87" w:rsidP="00897E2C">
      <w:pPr>
        <w:pStyle w:val="Titre2"/>
      </w:pPr>
      <w:r w:rsidRPr="00AD7C87">
        <w:t xml:space="preserve">Vraie ILMI </w:t>
      </w:r>
    </w:p>
    <w:p w14:paraId="3C8C8A40" w14:textId="02F1677C" w:rsidR="00AD7C87" w:rsidRDefault="00AD7C87" w:rsidP="00AD7C87">
      <w:pPr>
        <w:numPr>
          <w:ilvl w:val="1"/>
          <w:numId w:val="9"/>
        </w:numPr>
      </w:pPr>
      <w:r>
        <w:t xml:space="preserve">Statique, stable dans le temps, fracture consolidée avec un allongement </w:t>
      </w:r>
    </w:p>
    <w:p w14:paraId="1CA37590" w14:textId="44C8FB06" w:rsidR="00AD7C87" w:rsidRDefault="00AD7C87" w:rsidP="00AD7C87">
      <w:pPr>
        <w:numPr>
          <w:ilvl w:val="1"/>
          <w:numId w:val="9"/>
        </w:numPr>
      </w:pPr>
      <w:r>
        <w:lastRenderedPageBreak/>
        <w:t xml:space="preserve">Progressive, inhibition ou une stimulation de la croissance (congénitale, vasculaire) </w:t>
      </w:r>
      <w:r>
        <w:sym w:font="Wingdings" w:char="F0E8"/>
      </w:r>
      <w:r>
        <w:t xml:space="preserve"> ILMI de 1 – 2 cm moyenne</w:t>
      </w:r>
    </w:p>
    <w:p w14:paraId="170FA727" w14:textId="37938E35" w:rsidR="00AD7C87" w:rsidRDefault="00AD7C87" w:rsidP="00AD7C87">
      <w:pPr>
        <w:numPr>
          <w:ilvl w:val="1"/>
          <w:numId w:val="9"/>
        </w:numPr>
      </w:pPr>
      <w:r>
        <w:t xml:space="preserve">Arrêt compléter de la croissance, ILMI progressive, grave chez l’enfant jeune </w:t>
      </w:r>
    </w:p>
    <w:p w14:paraId="7B82506F" w14:textId="77777777" w:rsidR="00897E2C" w:rsidRPr="00897E2C" w:rsidRDefault="00AD7C87" w:rsidP="00897E2C">
      <w:pPr>
        <w:pStyle w:val="Titre2"/>
      </w:pPr>
      <w:r w:rsidRPr="00897E2C">
        <w:t xml:space="preserve">ILMI apparente </w:t>
      </w:r>
    </w:p>
    <w:p w14:paraId="6D52EA85" w14:textId="694E4A39" w:rsidR="00AD7C87" w:rsidRDefault="00AD7C87" w:rsidP="00AD7C87">
      <w:proofErr w:type="gramStart"/>
      <w:r>
        <w:t>par</w:t>
      </w:r>
      <w:proofErr w:type="gramEnd"/>
      <w:r>
        <w:t xml:space="preserve"> un flessum de genou ou de la hanche scoliose à l’origine d’une obliquité pelvienne </w:t>
      </w:r>
    </w:p>
    <w:p w14:paraId="145AB906" w14:textId="77777777" w:rsidR="00897E2C" w:rsidRPr="00897E2C" w:rsidRDefault="00AD7C87" w:rsidP="00897E2C">
      <w:pPr>
        <w:pStyle w:val="Titre2"/>
      </w:pPr>
      <w:r w:rsidRPr="00897E2C">
        <w:t xml:space="preserve">ILMI instable </w:t>
      </w:r>
    </w:p>
    <w:p w14:paraId="38B8F2A6" w14:textId="69664B11" w:rsidR="00AD7C87" w:rsidRDefault="00AD7C87" w:rsidP="00AD7C87">
      <w:proofErr w:type="gramStart"/>
      <w:r>
        <w:t>au</w:t>
      </w:r>
      <w:proofErr w:type="gramEnd"/>
      <w:r>
        <w:t xml:space="preserve"> cours d’une LCH avec ou sans complication (ostéochondrose, épiphysite)</w:t>
      </w:r>
    </w:p>
    <w:p w14:paraId="5F04125B" w14:textId="31D59762" w:rsidR="00AD7C87" w:rsidRDefault="00AD7C87" w:rsidP="00AD7C87">
      <w:pPr>
        <w:pStyle w:val="Titre2"/>
      </w:pPr>
      <w:bookmarkStart w:id="1" w:name="_Toc196319501"/>
      <w:r>
        <w:t>Vraie ILMI</w:t>
      </w:r>
      <w:bookmarkEnd w:id="1"/>
      <w:r>
        <w:t xml:space="preserve"> </w:t>
      </w:r>
    </w:p>
    <w:p w14:paraId="028B3750" w14:textId="0435F0A5" w:rsidR="00AD7C87" w:rsidRDefault="00AD7C87" w:rsidP="00AD7C87">
      <w:pPr>
        <w:pStyle w:val="Titre3"/>
      </w:pPr>
      <w:bookmarkStart w:id="2" w:name="_Toc196319502"/>
      <w:r>
        <w:t>ILMI constitutionnelle</w:t>
      </w:r>
      <w:bookmarkEnd w:id="2"/>
      <w:r>
        <w:t xml:space="preserve"> </w:t>
      </w:r>
    </w:p>
    <w:p w14:paraId="6A1D6198" w14:textId="0297D493" w:rsidR="00AD7C87" w:rsidRDefault="00AD7C87" w:rsidP="00AD7C87">
      <w:r>
        <w:t>Malformation de hanche, fémur, jambe</w:t>
      </w:r>
      <w:r w:rsidR="00897E2C">
        <w:t> :</w:t>
      </w:r>
    </w:p>
    <w:p w14:paraId="59D74574" w14:textId="1C7280C0" w:rsidR="00AD7C87" w:rsidRDefault="00AD7C87" w:rsidP="00AD7C87">
      <w:pPr>
        <w:numPr>
          <w:ilvl w:val="1"/>
          <w:numId w:val="9"/>
        </w:numPr>
      </w:pPr>
      <w:r>
        <w:t xml:space="preserve">Malformation s fémorales proximale, </w:t>
      </w:r>
      <w:proofErr w:type="spellStart"/>
      <w:r>
        <w:t>ectromélie</w:t>
      </w:r>
      <w:proofErr w:type="spellEnd"/>
      <w:r>
        <w:t xml:space="preserve"> longitudinale externe, agénésie fémorale</w:t>
      </w:r>
      <w:r w:rsidR="00023E72">
        <w:t>, tibial</w:t>
      </w:r>
      <w:r>
        <w:t>,</w:t>
      </w:r>
      <w:r w:rsidR="00023E72">
        <w:t xml:space="preserve"> </w:t>
      </w:r>
      <w:r>
        <w:t xml:space="preserve">fibulaire </w:t>
      </w:r>
    </w:p>
    <w:p w14:paraId="68B89745" w14:textId="469A10FB" w:rsidR="00AD7C87" w:rsidRDefault="00AD7C87" w:rsidP="00AD7C87">
      <w:r>
        <w:t xml:space="preserve">Pseudarthrose congénitale de jambe </w:t>
      </w:r>
    </w:p>
    <w:p w14:paraId="4C74AD54" w14:textId="76479102" w:rsidR="00AD7C87" w:rsidRDefault="00AD7C87" w:rsidP="00AD7C87">
      <w:r>
        <w:t>PBVE</w:t>
      </w:r>
    </w:p>
    <w:p w14:paraId="780428B0" w14:textId="44DB9F6C" w:rsidR="00AD7C87" w:rsidRDefault="00AD7C87" w:rsidP="00AD7C87">
      <w:r>
        <w:t>Troubles de croissance d’une hémicorps</w:t>
      </w:r>
    </w:p>
    <w:p w14:paraId="5E06C5B5" w14:textId="06EE099B" w:rsidR="00AD7C87" w:rsidRDefault="00AD7C87" w:rsidP="00AD7C87">
      <w:pPr>
        <w:numPr>
          <w:ilvl w:val="1"/>
          <w:numId w:val="9"/>
        </w:numPr>
      </w:pPr>
      <w:r>
        <w:t xml:space="preserve">Hémi hypertrophie corporelle, </w:t>
      </w:r>
      <w:proofErr w:type="spellStart"/>
      <w:r>
        <w:t>hémiatrophie</w:t>
      </w:r>
      <w:proofErr w:type="spellEnd"/>
      <w:r>
        <w:t xml:space="preserve"> </w:t>
      </w:r>
    </w:p>
    <w:p w14:paraId="3DFD7D5F" w14:textId="776FF7F1" w:rsidR="00AD7C87" w:rsidRDefault="00AD7C87" w:rsidP="00AD7C87">
      <w:r>
        <w:t>Maladie osseuse constitutionnelle</w:t>
      </w:r>
      <w:r w:rsidR="00897E2C">
        <w:t> :</w:t>
      </w:r>
    </w:p>
    <w:p w14:paraId="4E42E537" w14:textId="2439D2E2" w:rsidR="00AD7C87" w:rsidRDefault="007609A1" w:rsidP="00AD7C87">
      <w:pPr>
        <w:numPr>
          <w:ilvl w:val="1"/>
          <w:numId w:val="9"/>
        </w:numPr>
      </w:pPr>
      <w:r>
        <w:t>Neurofibromatose</w:t>
      </w:r>
      <w:r w:rsidR="00AD7C87">
        <w:t xml:space="preserve"> de </w:t>
      </w:r>
      <w:proofErr w:type="spellStart"/>
      <w:r w:rsidR="00AD7C87">
        <w:t>Rechklinghausen</w:t>
      </w:r>
      <w:proofErr w:type="spellEnd"/>
      <w:r w:rsidR="00AD7C87">
        <w:t xml:space="preserve">, sd de Protée, Dysplasie épiphysaire </w:t>
      </w:r>
      <w:proofErr w:type="spellStart"/>
      <w:r w:rsidR="00AD7C87">
        <w:t>hémimélique</w:t>
      </w:r>
      <w:proofErr w:type="spellEnd"/>
      <w:r w:rsidR="00AD7C87">
        <w:t xml:space="preserve">, </w:t>
      </w:r>
      <w:proofErr w:type="spellStart"/>
      <w:r w:rsidR="00AD7C87">
        <w:t>Malde</w:t>
      </w:r>
      <w:proofErr w:type="spellEnd"/>
      <w:r w:rsidR="00AD7C87">
        <w:t xml:space="preserve"> d’Olier</w:t>
      </w:r>
      <w:r w:rsidR="00897E2C">
        <w:t>.</w:t>
      </w:r>
    </w:p>
    <w:p w14:paraId="6861A5B1" w14:textId="727364E7" w:rsidR="00AD7C87" w:rsidRDefault="00AD7C87" w:rsidP="00AD7C87">
      <w:r>
        <w:t xml:space="preserve">Causes </w:t>
      </w:r>
      <w:r w:rsidR="007609A1">
        <w:t>vasculaires</w:t>
      </w:r>
      <w:r>
        <w:t xml:space="preserve"> (hémangi</w:t>
      </w:r>
      <w:r w:rsidR="007609A1">
        <w:t>o</w:t>
      </w:r>
      <w:r>
        <w:t xml:space="preserve">mes, </w:t>
      </w:r>
      <w:r w:rsidR="007609A1">
        <w:t>perturbation</w:t>
      </w:r>
      <w:r>
        <w:t xml:space="preserve"> de</w:t>
      </w:r>
      <w:r w:rsidR="007609A1">
        <w:t xml:space="preserve"> </w:t>
      </w:r>
      <w:r>
        <w:t>la vascularisation locale,</w:t>
      </w:r>
      <w:r w:rsidR="00897E2C">
        <w:t xml:space="preserve"> </w:t>
      </w:r>
      <w:r>
        <w:t xml:space="preserve">malade de </w:t>
      </w:r>
      <w:proofErr w:type="spellStart"/>
      <w:r>
        <w:t>Klippel-Trenaunay</w:t>
      </w:r>
      <w:proofErr w:type="spellEnd"/>
      <w:r>
        <w:t>)</w:t>
      </w:r>
    </w:p>
    <w:p w14:paraId="5801D7E5" w14:textId="592159B1" w:rsidR="007609A1" w:rsidRDefault="007609A1" w:rsidP="007609A1">
      <w:pPr>
        <w:pStyle w:val="Titre3"/>
      </w:pPr>
      <w:bookmarkStart w:id="3" w:name="_Toc196319503"/>
      <w:r>
        <w:t>ILMI acquises</w:t>
      </w:r>
      <w:bookmarkEnd w:id="3"/>
    </w:p>
    <w:p w14:paraId="59C441E8" w14:textId="7E21FFA7" w:rsidR="007609A1" w:rsidRDefault="007609A1" w:rsidP="00897E2C">
      <w:pPr>
        <w:pStyle w:val="Titre4"/>
      </w:pPr>
      <w:r>
        <w:t>Neurologiques</w:t>
      </w:r>
      <w:r w:rsidR="00897E2C">
        <w:t> :</w:t>
      </w:r>
    </w:p>
    <w:p w14:paraId="2EF92A6E" w14:textId="5FC28B61" w:rsidR="007609A1" w:rsidRDefault="007609A1" w:rsidP="007609A1">
      <w:pPr>
        <w:numPr>
          <w:ilvl w:val="1"/>
          <w:numId w:val="9"/>
        </w:numPr>
      </w:pPr>
      <w:r>
        <w:t>Poliomyélite, hémiplégie cérébrale infantile, paralysie</w:t>
      </w:r>
    </w:p>
    <w:p w14:paraId="4569F855" w14:textId="51C21E32" w:rsidR="007609A1" w:rsidRDefault="007609A1" w:rsidP="00897E2C">
      <w:pPr>
        <w:pStyle w:val="Titre4"/>
      </w:pPr>
      <w:r>
        <w:t>Traumatiques</w:t>
      </w:r>
      <w:r w:rsidR="00897E2C">
        <w:t> :</w:t>
      </w:r>
    </w:p>
    <w:p w14:paraId="6BDC9433" w14:textId="0F2E3988" w:rsidR="007609A1" w:rsidRDefault="007609A1" w:rsidP="007609A1">
      <w:pPr>
        <w:numPr>
          <w:ilvl w:val="1"/>
          <w:numId w:val="9"/>
        </w:numPr>
      </w:pPr>
      <w:r>
        <w:t xml:space="preserve">Fractures diaphysaire </w:t>
      </w:r>
      <w:r>
        <w:sym w:font="Wingdings" w:char="F0E8"/>
      </w:r>
      <w:r>
        <w:t xml:space="preserve"> </w:t>
      </w:r>
      <w:proofErr w:type="spellStart"/>
      <w:r>
        <w:t>hypercroissance</w:t>
      </w:r>
      <w:proofErr w:type="spellEnd"/>
      <w:r>
        <w:t xml:space="preserve"> post traumatique vicariante</w:t>
      </w:r>
    </w:p>
    <w:p w14:paraId="1641763F" w14:textId="019134F8" w:rsidR="007609A1" w:rsidRDefault="007609A1" w:rsidP="007609A1">
      <w:pPr>
        <w:numPr>
          <w:ilvl w:val="1"/>
          <w:numId w:val="9"/>
        </w:numPr>
      </w:pPr>
      <w:r>
        <w:t xml:space="preserve">Atteinte du cartilage de croissance </w:t>
      </w:r>
    </w:p>
    <w:p w14:paraId="02407801" w14:textId="5EE8C324" w:rsidR="007609A1" w:rsidRDefault="007609A1" w:rsidP="007609A1">
      <w:pPr>
        <w:numPr>
          <w:ilvl w:val="2"/>
          <w:numId w:val="9"/>
        </w:numPr>
      </w:pPr>
      <w:r>
        <w:t xml:space="preserve">Totale </w:t>
      </w:r>
      <w:r>
        <w:sym w:font="Wingdings" w:char="F0E8"/>
      </w:r>
      <w:r>
        <w:t xml:space="preserve"> arrêt de la croissance </w:t>
      </w:r>
    </w:p>
    <w:p w14:paraId="2CDFD5E7" w14:textId="73FC1E13" w:rsidR="007609A1" w:rsidRDefault="007609A1" w:rsidP="007609A1">
      <w:pPr>
        <w:numPr>
          <w:ilvl w:val="2"/>
          <w:numId w:val="9"/>
        </w:numPr>
      </w:pPr>
      <w:r>
        <w:lastRenderedPageBreak/>
        <w:t xml:space="preserve">Partille </w:t>
      </w:r>
      <w:r>
        <w:sym w:font="Wingdings" w:char="F0E8"/>
      </w:r>
      <w:r>
        <w:t xml:space="preserve"> arrêt de la croissance et déviation axiale</w:t>
      </w:r>
    </w:p>
    <w:p w14:paraId="53527F86" w14:textId="458602FA" w:rsidR="00023E72" w:rsidRDefault="00023E72" w:rsidP="00897E2C">
      <w:pPr>
        <w:pStyle w:val="Titre4"/>
      </w:pPr>
      <w:r>
        <w:t>Infectieuses</w:t>
      </w:r>
    </w:p>
    <w:p w14:paraId="3EBB2416" w14:textId="6BE857FD" w:rsidR="00023E72" w:rsidRDefault="00023E72" w:rsidP="00023E72">
      <w:pPr>
        <w:numPr>
          <w:ilvl w:val="1"/>
          <w:numId w:val="9"/>
        </w:numPr>
      </w:pPr>
      <w:r>
        <w:t xml:space="preserve">Ostéomyélites, arthrites par atteinte du cartilage de croissance </w:t>
      </w:r>
    </w:p>
    <w:p w14:paraId="4ADC956B" w14:textId="55FD1AA7" w:rsidR="00023E72" w:rsidRDefault="00023E72" w:rsidP="00897E2C">
      <w:pPr>
        <w:pStyle w:val="Titre4"/>
      </w:pPr>
      <w:r>
        <w:t xml:space="preserve">Tumorale (ostéome ostéoïde, maladie </w:t>
      </w:r>
      <w:proofErr w:type="spellStart"/>
      <w:r>
        <w:t>exostosante</w:t>
      </w:r>
      <w:proofErr w:type="spellEnd"/>
      <w:r>
        <w:t>)</w:t>
      </w:r>
    </w:p>
    <w:p w14:paraId="6FC20596" w14:textId="1552638D" w:rsidR="00023E72" w:rsidRDefault="00023E72" w:rsidP="00897E2C">
      <w:pPr>
        <w:pStyle w:val="Titre4"/>
      </w:pPr>
      <w:r>
        <w:t>Facteurs aggravants les ILMI</w:t>
      </w:r>
    </w:p>
    <w:p w14:paraId="5128625D" w14:textId="4DAA3E18" w:rsidR="00023E72" w:rsidRDefault="00023E72" w:rsidP="00023E72">
      <w:pPr>
        <w:numPr>
          <w:ilvl w:val="1"/>
          <w:numId w:val="9"/>
        </w:numPr>
      </w:pPr>
      <w:r>
        <w:t xml:space="preserve">Lésions des parties molles par rétraction </w:t>
      </w:r>
    </w:p>
    <w:p w14:paraId="6C0C2D07" w14:textId="1DCAD91B" w:rsidR="00023E72" w:rsidRDefault="00023E72" w:rsidP="00023E72">
      <w:pPr>
        <w:numPr>
          <w:ilvl w:val="1"/>
          <w:numId w:val="9"/>
        </w:numPr>
      </w:pPr>
      <w:r>
        <w:t>Courbures</w:t>
      </w:r>
      <w:r w:rsidR="00317959">
        <w:t>, les désaxass</w:t>
      </w:r>
      <w:r>
        <w:t>ions osseuses, attitudes vicieuse, raideurs articulaire, séquelles</w:t>
      </w:r>
    </w:p>
    <w:p w14:paraId="09F7B5C8" w14:textId="25A2ABC5" w:rsidR="00317959" w:rsidRDefault="00317959" w:rsidP="00317959">
      <w:pPr>
        <w:pStyle w:val="Titre1"/>
      </w:pPr>
      <w:bookmarkStart w:id="4" w:name="_Toc196319504"/>
      <w:r>
        <w:t>Diagnostic</w:t>
      </w:r>
      <w:bookmarkEnd w:id="4"/>
    </w:p>
    <w:p w14:paraId="6CA4587D" w14:textId="5E7A51AC" w:rsidR="00317959" w:rsidRDefault="00317959" w:rsidP="00897E2C">
      <w:pPr>
        <w:pStyle w:val="Titre2"/>
      </w:pPr>
      <w:r>
        <w:t>Examen d’un enfant à l’âge de la marche présentant un ILMI</w:t>
      </w:r>
    </w:p>
    <w:p w14:paraId="3360A1D2" w14:textId="63A2830F" w:rsidR="00317959" w:rsidRDefault="00317959" w:rsidP="00317959">
      <w:pPr>
        <w:numPr>
          <w:ilvl w:val="1"/>
          <w:numId w:val="9"/>
        </w:numPr>
      </w:pPr>
      <w:r>
        <w:t xml:space="preserve">Antécédent </w:t>
      </w:r>
    </w:p>
    <w:p w14:paraId="6C8ABF59" w14:textId="5F042675" w:rsidR="00317959" w:rsidRDefault="00317959" w:rsidP="00317959">
      <w:pPr>
        <w:numPr>
          <w:ilvl w:val="2"/>
          <w:numId w:val="9"/>
        </w:numPr>
      </w:pPr>
      <w:r>
        <w:t xml:space="preserve">Notion de traumatisme minime dans la petite enfance, notion de fracture diaphysaire, état infectieux </w:t>
      </w:r>
    </w:p>
    <w:p w14:paraId="3D4445A0" w14:textId="6D1B2300" w:rsidR="00317959" w:rsidRDefault="00317959" w:rsidP="00897E2C">
      <w:pPr>
        <w:pStyle w:val="Titre2"/>
      </w:pPr>
      <w:r>
        <w:t>Examen clinique</w:t>
      </w:r>
    </w:p>
    <w:p w14:paraId="6DA1A3F0" w14:textId="6355E95B" w:rsidR="00317959" w:rsidRDefault="00317959" w:rsidP="00317959">
      <w:pPr>
        <w:numPr>
          <w:ilvl w:val="1"/>
          <w:numId w:val="9"/>
        </w:numPr>
      </w:pPr>
      <w:r>
        <w:t>Examen de la marche (rechercher d’une boiterie d’équilibration, marche en équin)</w:t>
      </w:r>
    </w:p>
    <w:p w14:paraId="3F97885C" w14:textId="293005D8" w:rsidR="00317959" w:rsidRDefault="00317959" w:rsidP="00317959">
      <w:pPr>
        <w:numPr>
          <w:ilvl w:val="1"/>
          <w:numId w:val="9"/>
        </w:numPr>
      </w:pPr>
      <w:r>
        <w:t>Rechercher une asymétrie des plis et une compensation de l’ILMI par une attitude vicieuse (genou fléchi)</w:t>
      </w:r>
    </w:p>
    <w:p w14:paraId="71E62591" w14:textId="364D4F64" w:rsidR="00317959" w:rsidRDefault="00BA75EA" w:rsidP="00897E2C">
      <w:pPr>
        <w:pStyle w:val="Titre3"/>
      </w:pPr>
      <w:r>
        <w:t>Mesure de l’ILMI</w:t>
      </w:r>
    </w:p>
    <w:p w14:paraId="33FE1A8D" w14:textId="31D22DF1" w:rsidR="00BA75EA" w:rsidRDefault="00BA75EA" w:rsidP="00897E2C">
      <w:pPr>
        <w:pStyle w:val="Titre4"/>
      </w:pPr>
      <w:r>
        <w:t>Mesure en position debout</w:t>
      </w:r>
    </w:p>
    <w:p w14:paraId="059EA2A4" w14:textId="4BD4108E" w:rsidR="00BA75EA" w:rsidRDefault="00BA75EA" w:rsidP="00BA75EA">
      <w:pPr>
        <w:numPr>
          <w:ilvl w:val="3"/>
          <w:numId w:val="9"/>
        </w:numPr>
      </w:pPr>
      <w:r>
        <w:t>Par la méthode des cales</w:t>
      </w:r>
    </w:p>
    <w:p w14:paraId="44FEA098" w14:textId="24773E51" w:rsidR="00BA75EA" w:rsidRDefault="00BA75EA" w:rsidP="00BA75EA">
      <w:pPr>
        <w:numPr>
          <w:ilvl w:val="3"/>
          <w:numId w:val="9"/>
        </w:numPr>
      </w:pPr>
      <w:r>
        <w:t>La plus utilisée</w:t>
      </w:r>
    </w:p>
    <w:p w14:paraId="218C006A" w14:textId="0630C848" w:rsidR="00BA75EA" w:rsidRDefault="00BA75EA" w:rsidP="00897E2C">
      <w:pPr>
        <w:pStyle w:val="Titre4"/>
      </w:pPr>
      <w:r>
        <w:t>Enfant debout</w:t>
      </w:r>
    </w:p>
    <w:p w14:paraId="1B7F857D" w14:textId="67938559" w:rsidR="00BA75EA" w:rsidRDefault="00BA75EA" w:rsidP="00897E2C">
      <w:pPr>
        <w:pStyle w:val="Titre4"/>
      </w:pPr>
      <w:r>
        <w:t>Repères</w:t>
      </w:r>
    </w:p>
    <w:p w14:paraId="18802AA8" w14:textId="070568A2" w:rsidR="00BA75EA" w:rsidRDefault="00BA75EA" w:rsidP="00BA75EA">
      <w:pPr>
        <w:numPr>
          <w:ilvl w:val="3"/>
          <w:numId w:val="9"/>
        </w:numPr>
      </w:pPr>
      <w:r>
        <w:t xml:space="preserve">Fossettes au niveau </w:t>
      </w:r>
      <w:proofErr w:type="gramStart"/>
      <w:r>
        <w:t>des  épines</w:t>
      </w:r>
      <w:proofErr w:type="gramEnd"/>
      <w:r>
        <w:t xml:space="preserve"> iliaques postérieurs de dos et les EIAS</w:t>
      </w:r>
    </w:p>
    <w:p w14:paraId="0A0543C4" w14:textId="1FFE8E02" w:rsidR="00BA75EA" w:rsidRDefault="00BA75EA" w:rsidP="00BA75EA">
      <w:pPr>
        <w:numPr>
          <w:ilvl w:val="3"/>
          <w:numId w:val="9"/>
        </w:numPr>
      </w:pPr>
      <w:r>
        <w:t>Trace une ligne horizontale reliant les deux fossettes postérieures pour matérialiser l’obliquité (reflet de l’ILMI)</w:t>
      </w:r>
    </w:p>
    <w:p w14:paraId="039AA318" w14:textId="687FA282" w:rsidR="00BA75EA" w:rsidRDefault="00BA75EA" w:rsidP="00BA75EA">
      <w:pPr>
        <w:numPr>
          <w:ilvl w:val="2"/>
          <w:numId w:val="9"/>
        </w:numPr>
      </w:pPr>
      <w:r>
        <w:lastRenderedPageBreak/>
        <w:t xml:space="preserve">Utilisation des pouces, les 2 pouces placés au niveau des deux fossettes permettant d’apprécier la ligne unissant les deux fossettes </w:t>
      </w:r>
    </w:p>
    <w:p w14:paraId="78888E9D" w14:textId="75D1CB92" w:rsidR="00BA75EA" w:rsidRDefault="00BA75EA" w:rsidP="00BA75EA">
      <w:pPr>
        <w:numPr>
          <w:ilvl w:val="2"/>
          <w:numId w:val="9"/>
        </w:numPr>
      </w:pPr>
      <w:r>
        <w:t>Conditions nécessaires pour la mesure en position debout</w:t>
      </w:r>
    </w:p>
    <w:p w14:paraId="074A8E3F" w14:textId="7DF8B9AE" w:rsidR="00BA75EA" w:rsidRDefault="00BA75EA" w:rsidP="00BA75EA">
      <w:pPr>
        <w:numPr>
          <w:ilvl w:val="3"/>
          <w:numId w:val="9"/>
        </w:numPr>
      </w:pPr>
      <w:r>
        <w:t>Genou en extension complète et pied bien à plat</w:t>
      </w:r>
    </w:p>
    <w:p w14:paraId="5AA22135" w14:textId="6FF2A778" w:rsidR="00BA75EA" w:rsidRDefault="00BA75EA" w:rsidP="00BA75EA">
      <w:pPr>
        <w:numPr>
          <w:ilvl w:val="3"/>
          <w:numId w:val="9"/>
        </w:numPr>
      </w:pPr>
      <w:r>
        <w:t xml:space="preserve">Absence d’attitude vicieuse des MI </w:t>
      </w:r>
    </w:p>
    <w:p w14:paraId="038A427A" w14:textId="3E427344" w:rsidR="00BA75EA" w:rsidRDefault="00BA75EA" w:rsidP="00897E2C">
      <w:pPr>
        <w:pStyle w:val="Titre4"/>
      </w:pPr>
      <w:r>
        <w:t>Enfant couché</w:t>
      </w:r>
    </w:p>
    <w:p w14:paraId="13BFC057" w14:textId="21B6F0B4" w:rsidR="00BA75EA" w:rsidRDefault="00BA75EA" w:rsidP="00BA75EA">
      <w:pPr>
        <w:numPr>
          <w:ilvl w:val="2"/>
          <w:numId w:val="9"/>
        </w:numPr>
      </w:pPr>
      <w:r>
        <w:t>Sur un plan dur</w:t>
      </w:r>
    </w:p>
    <w:p w14:paraId="75C1AA80" w14:textId="5E41A062" w:rsidR="00BA75EA" w:rsidRDefault="00BA75EA" w:rsidP="00BA75EA">
      <w:pPr>
        <w:numPr>
          <w:ilvl w:val="2"/>
          <w:numId w:val="9"/>
        </w:numPr>
      </w:pPr>
      <w:r>
        <w:t xml:space="preserve">A l’aide d’un mètre ruban inextensible </w:t>
      </w:r>
    </w:p>
    <w:p w14:paraId="2BC51C8F" w14:textId="2932C5DF" w:rsidR="00BA75EA" w:rsidRDefault="00BA75EA" w:rsidP="00BA75EA">
      <w:pPr>
        <w:numPr>
          <w:ilvl w:val="2"/>
          <w:numId w:val="9"/>
        </w:numPr>
      </w:pPr>
      <w:r>
        <w:t xml:space="preserve">S’assurer que le creux poplité  soit au contact de la table </w:t>
      </w:r>
    </w:p>
    <w:p w14:paraId="0ED9A5ED" w14:textId="397BD25A" w:rsidR="00BA75EA" w:rsidRDefault="00BA75EA" w:rsidP="00BA75EA">
      <w:pPr>
        <w:numPr>
          <w:ilvl w:val="2"/>
          <w:numId w:val="9"/>
        </w:numPr>
      </w:pPr>
      <w:r>
        <w:t>Mesure de la distance de l’EIAS et malléole interne</w:t>
      </w:r>
    </w:p>
    <w:p w14:paraId="1BDDCECF" w14:textId="4DA5E968" w:rsidR="00BA75EA" w:rsidRDefault="00BA75EA" w:rsidP="00BA75EA">
      <w:pPr>
        <w:numPr>
          <w:ilvl w:val="2"/>
          <w:numId w:val="9"/>
        </w:numPr>
      </w:pPr>
      <w:r>
        <w:t xml:space="preserve">Mesure segment aire du membre </w:t>
      </w:r>
    </w:p>
    <w:p w14:paraId="42E45BE3" w14:textId="735DB6CC" w:rsidR="00BA75EA" w:rsidRDefault="00BA75EA" w:rsidP="00BA75EA">
      <w:pPr>
        <w:numPr>
          <w:ilvl w:val="3"/>
          <w:numId w:val="9"/>
        </w:numPr>
      </w:pPr>
      <w:r>
        <w:t>Mes</w:t>
      </w:r>
      <w:r w:rsidR="00BD080D">
        <w:t>u</w:t>
      </w:r>
      <w:r>
        <w:t>r</w:t>
      </w:r>
      <w:r w:rsidR="00BD080D">
        <w:t>e</w:t>
      </w:r>
      <w:r>
        <w:t xml:space="preserve"> entre le sommet du grand </w:t>
      </w:r>
      <w:r w:rsidR="00C53988">
        <w:t>trochant</w:t>
      </w:r>
      <w:r w:rsidR="00BD080D">
        <w:t>er</w:t>
      </w:r>
      <w:r>
        <w:t xml:space="preserve"> et le pointe ….</w:t>
      </w:r>
    </w:p>
    <w:p w14:paraId="5C85BE73" w14:textId="5A74FCDF" w:rsidR="00BA75EA" w:rsidRDefault="00BA75EA" w:rsidP="00897E2C">
      <w:pPr>
        <w:pStyle w:val="Titre3"/>
      </w:pPr>
      <w:r>
        <w:t>Recher</w:t>
      </w:r>
      <w:r w:rsidR="00BD080D">
        <w:t>che</w:t>
      </w:r>
      <w:r>
        <w:t xml:space="preserve"> la localisa</w:t>
      </w:r>
      <w:r w:rsidR="00BD080D">
        <w:t>t</w:t>
      </w:r>
      <w:r>
        <w:t>ion de l’</w:t>
      </w:r>
      <w:r w:rsidR="00BD080D">
        <w:t>ILMI</w:t>
      </w:r>
    </w:p>
    <w:p w14:paraId="245B7AEF" w14:textId="7B006D7B" w:rsidR="00BA75EA" w:rsidRDefault="00BD080D" w:rsidP="00BA75EA">
      <w:pPr>
        <w:numPr>
          <w:ilvl w:val="1"/>
          <w:numId w:val="9"/>
        </w:numPr>
      </w:pPr>
      <w:r>
        <w:t>En pos</w:t>
      </w:r>
      <w:r w:rsidR="00BA75EA">
        <w:t>ition debou</w:t>
      </w:r>
      <w:r>
        <w:t>t</w:t>
      </w:r>
    </w:p>
    <w:p w14:paraId="4CAA9D52" w14:textId="3B83F9DA" w:rsidR="00BA75EA" w:rsidRDefault="00BA75EA" w:rsidP="00BA75EA">
      <w:pPr>
        <w:numPr>
          <w:ilvl w:val="1"/>
          <w:numId w:val="9"/>
        </w:numPr>
      </w:pPr>
      <w:r>
        <w:t xml:space="preserve">Tracer les plis </w:t>
      </w:r>
      <w:r w:rsidR="00BD080D">
        <w:t>horizontaux</w:t>
      </w:r>
      <w:r>
        <w:t xml:space="preserve"> </w:t>
      </w:r>
      <w:proofErr w:type="gramStart"/>
      <w:r>
        <w:t>des creu</w:t>
      </w:r>
      <w:r w:rsidR="00BD080D">
        <w:t>x</w:t>
      </w:r>
      <w:r>
        <w:t xml:space="preserve"> poplité</w:t>
      </w:r>
      <w:proofErr w:type="gramEnd"/>
      <w:r>
        <w:t xml:space="preserve"> </w:t>
      </w:r>
      <w:r w:rsidR="00BD080D">
        <w:t>après</w:t>
      </w:r>
      <w:r>
        <w:t xml:space="preserve"> avoir </w:t>
      </w:r>
      <w:r w:rsidR="00BD080D">
        <w:t>horizontalisé</w:t>
      </w:r>
      <w:r>
        <w:t xml:space="preserve"> le bassin</w:t>
      </w:r>
      <w:r w:rsidR="00897E2C">
        <w:t> :</w:t>
      </w:r>
    </w:p>
    <w:p w14:paraId="57FCA755" w14:textId="0CFBD404" w:rsidR="00BA75EA" w:rsidRDefault="00BA75EA" w:rsidP="00BA75EA">
      <w:pPr>
        <w:numPr>
          <w:ilvl w:val="2"/>
          <w:numId w:val="9"/>
        </w:numPr>
      </w:pPr>
      <w:r>
        <w:t>Si les</w:t>
      </w:r>
      <w:r w:rsidR="00BD080D">
        <w:t xml:space="preserve"> pl</w:t>
      </w:r>
      <w:r>
        <w:t>i</w:t>
      </w:r>
      <w:r w:rsidR="00BD080D">
        <w:t>s</w:t>
      </w:r>
      <w:r>
        <w:t xml:space="preserve"> sont à la même hauteur </w:t>
      </w:r>
      <w:r>
        <w:sym w:font="Wingdings" w:char="F0E8"/>
      </w:r>
      <w:r>
        <w:t xml:space="preserve"> cause de l’</w:t>
      </w:r>
      <w:r w:rsidR="00BD080D">
        <w:t>ILMI au-</w:t>
      </w:r>
      <w:r>
        <w:t>dessu</w:t>
      </w:r>
      <w:r w:rsidR="00BD080D">
        <w:t>s</w:t>
      </w:r>
      <w:r>
        <w:t xml:space="preserve"> du genou</w:t>
      </w:r>
      <w:r w:rsidR="00897E2C">
        <w:t> ;</w:t>
      </w:r>
    </w:p>
    <w:p w14:paraId="107ECA5A" w14:textId="6270578A" w:rsidR="00BA75EA" w:rsidRDefault="00BA75EA" w:rsidP="00BA75EA">
      <w:pPr>
        <w:numPr>
          <w:ilvl w:val="2"/>
          <w:numId w:val="9"/>
        </w:numPr>
      </w:pPr>
      <w:r>
        <w:t>Si les pl</w:t>
      </w:r>
      <w:r w:rsidR="00BD080D">
        <w:t>i</w:t>
      </w:r>
      <w:r>
        <w:t xml:space="preserve">s sont décalés </w:t>
      </w:r>
      <w:r>
        <w:sym w:font="Wingdings" w:char="F0E8"/>
      </w:r>
      <w:r>
        <w:t xml:space="preserve"> cause de l’ILMI a moins en partie </w:t>
      </w:r>
      <w:r w:rsidR="00BD080D">
        <w:t>au-dessous</w:t>
      </w:r>
      <w:r>
        <w:t xml:space="preserve"> du genou</w:t>
      </w:r>
      <w:r w:rsidR="00897E2C">
        <w:t>.</w:t>
      </w:r>
    </w:p>
    <w:p w14:paraId="6B428848" w14:textId="7D855E01" w:rsidR="00BD080D" w:rsidRDefault="00BD080D" w:rsidP="00BD080D">
      <w:pPr>
        <w:numPr>
          <w:ilvl w:val="1"/>
          <w:numId w:val="9"/>
        </w:numPr>
      </w:pPr>
      <w:proofErr w:type="gramStart"/>
      <w:r>
        <w:t>Tailles assise</w:t>
      </w:r>
      <w:proofErr w:type="gramEnd"/>
      <w:r w:rsidR="00897E2C">
        <w:t> :</w:t>
      </w:r>
    </w:p>
    <w:p w14:paraId="54BE1CD6" w14:textId="08C72176" w:rsidR="00BD080D" w:rsidRDefault="00BD080D" w:rsidP="00BD080D">
      <w:pPr>
        <w:numPr>
          <w:ilvl w:val="2"/>
          <w:numId w:val="9"/>
        </w:numPr>
      </w:pPr>
      <w:r>
        <w:t>Enfant assise sur un tabouret de hauteur connue</w:t>
      </w:r>
      <w:r w:rsidR="00897E2C">
        <w:t> ;</w:t>
      </w:r>
    </w:p>
    <w:p w14:paraId="315DF905" w14:textId="203B4A4B" w:rsidR="00BD080D" w:rsidRDefault="00BD080D" w:rsidP="00BD080D">
      <w:pPr>
        <w:numPr>
          <w:ilvl w:val="2"/>
          <w:numId w:val="9"/>
        </w:numPr>
      </w:pPr>
      <w:r>
        <w:t>Obtention de la taille assise après soustraction de la hauteur du tabouret</w:t>
      </w:r>
    </w:p>
    <w:p w14:paraId="0F80E7D2" w14:textId="0B9B1C01" w:rsidR="00BD080D" w:rsidRDefault="00BD080D" w:rsidP="00897E2C">
      <w:pPr>
        <w:pStyle w:val="Titre3"/>
      </w:pPr>
      <w:r>
        <w:t xml:space="preserve">Examen du rachis </w:t>
      </w:r>
    </w:p>
    <w:p w14:paraId="1DB7415C" w14:textId="30489605" w:rsidR="00BD080D" w:rsidRDefault="00BD080D" w:rsidP="00BD080D">
      <w:pPr>
        <w:numPr>
          <w:ilvl w:val="1"/>
          <w:numId w:val="9"/>
        </w:numPr>
      </w:pPr>
      <w:r>
        <w:t xml:space="preserve">Attitude scoliotique peut révéler une ILMI </w:t>
      </w:r>
    </w:p>
    <w:p w14:paraId="22C54B7D" w14:textId="6BB00705" w:rsidR="00BD080D" w:rsidRDefault="00BD080D" w:rsidP="00897E2C">
      <w:pPr>
        <w:pStyle w:val="Titre3"/>
      </w:pPr>
      <w:r>
        <w:t>Evaluer les caractères sexuels secondaires (classification de Tanner)</w:t>
      </w:r>
    </w:p>
    <w:p w14:paraId="44A31B53" w14:textId="48ABF59D" w:rsidR="00BD080D" w:rsidRDefault="00BD080D" w:rsidP="00BD080D">
      <w:pPr>
        <w:numPr>
          <w:ilvl w:val="1"/>
          <w:numId w:val="9"/>
        </w:numPr>
      </w:pPr>
      <w:r>
        <w:t xml:space="preserve">A l’interrogatoire avec l’âge osseux avec prudence </w:t>
      </w:r>
    </w:p>
    <w:p w14:paraId="5B0A3669" w14:textId="34C243F5" w:rsidR="00BD080D" w:rsidRDefault="00BD080D" w:rsidP="00897E2C">
      <w:pPr>
        <w:pStyle w:val="Titre3"/>
      </w:pPr>
      <w:r>
        <w:t xml:space="preserve">Bilan radiologique </w:t>
      </w:r>
    </w:p>
    <w:p w14:paraId="2D190ADB" w14:textId="4FA8CBD3" w:rsidR="00BD080D" w:rsidRDefault="00BD080D" w:rsidP="00BD080D">
      <w:pPr>
        <w:numPr>
          <w:ilvl w:val="1"/>
          <w:numId w:val="9"/>
        </w:numPr>
      </w:pPr>
      <w:r>
        <w:t xml:space="preserve">Radiomensuration </w:t>
      </w:r>
    </w:p>
    <w:p w14:paraId="45139639" w14:textId="03170CE7" w:rsidR="00BD080D" w:rsidRDefault="00BD080D" w:rsidP="00BD080D">
      <w:pPr>
        <w:numPr>
          <w:ilvl w:val="1"/>
          <w:numId w:val="9"/>
        </w:numPr>
      </w:pPr>
      <w:proofErr w:type="spellStart"/>
      <w:r>
        <w:t>Scnaogramme</w:t>
      </w:r>
      <w:proofErr w:type="spellEnd"/>
    </w:p>
    <w:p w14:paraId="3B0BE476" w14:textId="6E8135A4" w:rsidR="00BD080D" w:rsidRDefault="00BD080D" w:rsidP="00BD080D">
      <w:pPr>
        <w:numPr>
          <w:ilvl w:val="1"/>
          <w:numId w:val="9"/>
        </w:numPr>
      </w:pPr>
      <w:r>
        <w:t>Bilan radiologique du membre supérieur</w:t>
      </w:r>
    </w:p>
    <w:p w14:paraId="42E23389" w14:textId="4DBAE114" w:rsidR="00BD080D" w:rsidRDefault="00BD080D" w:rsidP="00BD080D">
      <w:pPr>
        <w:numPr>
          <w:ilvl w:val="1"/>
          <w:numId w:val="9"/>
        </w:numPr>
      </w:pPr>
      <w:r>
        <w:t>Radiographie de la main pour l’âge osseux</w:t>
      </w:r>
    </w:p>
    <w:p w14:paraId="1616DA3C" w14:textId="149087E4" w:rsidR="00BD080D" w:rsidRDefault="00C1224A" w:rsidP="00897E2C">
      <w:pPr>
        <w:pStyle w:val="Titre3"/>
      </w:pPr>
      <w:r>
        <w:lastRenderedPageBreak/>
        <w:t>Résultats des examens radiologiques</w:t>
      </w:r>
    </w:p>
    <w:p w14:paraId="77871729" w14:textId="0C7CF346" w:rsidR="00C1224A" w:rsidRDefault="00C1224A" w:rsidP="00C1224A">
      <w:pPr>
        <w:numPr>
          <w:ilvl w:val="1"/>
          <w:numId w:val="9"/>
        </w:numPr>
      </w:pPr>
      <w:r>
        <w:t xml:space="preserve">Appréciation du raccourcissement global en comparant </w:t>
      </w:r>
      <w:proofErr w:type="gramStart"/>
      <w:r>
        <w:t>les mesure effectuées</w:t>
      </w:r>
      <w:proofErr w:type="gramEnd"/>
      <w:r>
        <w:t xml:space="preserve"> pour chacun de membre entre les pôles supérieur de la tête du fémur et l’interligne tibio-tarsiennes (ITT)</w:t>
      </w:r>
    </w:p>
    <w:p w14:paraId="78E33BD6" w14:textId="0999174F" w:rsidR="00E06124" w:rsidRDefault="00E06124" w:rsidP="00C1224A">
      <w:pPr>
        <w:numPr>
          <w:ilvl w:val="1"/>
          <w:numId w:val="9"/>
        </w:numPr>
      </w:pPr>
      <w:r>
        <w:t xml:space="preserve">Apprécier le </w:t>
      </w:r>
      <w:r w:rsidR="00606F64">
        <w:t>raccourcissement</w:t>
      </w:r>
      <w:r>
        <w:t xml:space="preserve"> </w:t>
      </w:r>
      <w:r w:rsidR="00606F64">
        <w:t>d</w:t>
      </w:r>
      <w:r>
        <w:t>e segmentaire</w:t>
      </w:r>
      <w:r w:rsidR="00897E2C">
        <w:t xml:space="preserve"> : </w:t>
      </w:r>
    </w:p>
    <w:p w14:paraId="48442519" w14:textId="6D58CBDC" w:rsidR="00E06124" w:rsidRDefault="00E06124" w:rsidP="00E06124">
      <w:pPr>
        <w:numPr>
          <w:ilvl w:val="2"/>
          <w:numId w:val="9"/>
        </w:numPr>
      </w:pPr>
      <w:r>
        <w:t xml:space="preserve">Fémur, tête fémoral et bord inférieur du </w:t>
      </w:r>
      <w:r w:rsidR="00606F64">
        <w:t>condyle</w:t>
      </w:r>
      <w:r>
        <w:t xml:space="preserve"> inte</w:t>
      </w:r>
      <w:r w:rsidR="00606F64">
        <w:t>r</w:t>
      </w:r>
      <w:r>
        <w:t>ne</w:t>
      </w:r>
      <w:r w:rsidR="00897E2C">
        <w:t> ;</w:t>
      </w:r>
    </w:p>
    <w:p w14:paraId="1037DE5C" w14:textId="65BC00C3" w:rsidR="00E06124" w:rsidRDefault="00E06124" w:rsidP="00E06124">
      <w:pPr>
        <w:numPr>
          <w:ilvl w:val="2"/>
          <w:numId w:val="9"/>
        </w:numPr>
      </w:pPr>
      <w:r>
        <w:t xml:space="preserve">Tibia, ligne </w:t>
      </w:r>
      <w:r w:rsidR="00606F64">
        <w:t>t</w:t>
      </w:r>
      <w:r>
        <w:t>angent</w:t>
      </w:r>
      <w:r w:rsidR="00606F64">
        <w:t>e</w:t>
      </w:r>
      <w:r>
        <w:t xml:space="preserve"> aux épine</w:t>
      </w:r>
      <w:r w:rsidR="00606F64">
        <w:t>s</w:t>
      </w:r>
      <w:r>
        <w:t xml:space="preserve"> tibiale</w:t>
      </w:r>
      <w:r w:rsidR="00606F64">
        <w:t>s</w:t>
      </w:r>
      <w:r>
        <w:t xml:space="preserve"> et ITT</w:t>
      </w:r>
    </w:p>
    <w:p w14:paraId="28496423" w14:textId="14318150" w:rsidR="00E06124" w:rsidRDefault="00E06124" w:rsidP="00897E2C">
      <w:pPr>
        <w:pStyle w:val="Titre4"/>
      </w:pPr>
      <w:r>
        <w:t xml:space="preserve">Radiographie de pied en charge </w:t>
      </w:r>
    </w:p>
    <w:p w14:paraId="356F919A" w14:textId="1A62C497" w:rsidR="00E06124" w:rsidRDefault="00E06124" w:rsidP="00E06124">
      <w:pPr>
        <w:numPr>
          <w:ilvl w:val="2"/>
          <w:numId w:val="9"/>
        </w:numPr>
      </w:pPr>
      <w:r>
        <w:t xml:space="preserve">Repères </w:t>
      </w:r>
    </w:p>
    <w:p w14:paraId="5A1C8256" w14:textId="365192C4" w:rsidR="00E06124" w:rsidRDefault="00E06124" w:rsidP="00E06124">
      <w:pPr>
        <w:numPr>
          <w:ilvl w:val="3"/>
          <w:numId w:val="9"/>
        </w:numPr>
      </w:pPr>
      <w:r>
        <w:t>En haut plafon</w:t>
      </w:r>
      <w:r w:rsidR="00606F64">
        <w:t>d</w:t>
      </w:r>
      <w:r>
        <w:t xml:space="preserve"> de l’</w:t>
      </w:r>
      <w:r w:rsidR="00606F64">
        <w:t>articu</w:t>
      </w:r>
      <w:r>
        <w:t>lation  tibio-talienne</w:t>
      </w:r>
    </w:p>
    <w:p w14:paraId="5EF38D87" w14:textId="045DA56F" w:rsidR="00E06124" w:rsidRDefault="00E06124" w:rsidP="00E06124">
      <w:pPr>
        <w:numPr>
          <w:ilvl w:val="3"/>
          <w:numId w:val="9"/>
        </w:numPr>
      </w:pPr>
      <w:r>
        <w:t>En bans, le son ave le talon bien appuyé</w:t>
      </w:r>
      <w:r w:rsidR="00897E2C">
        <w:t>.</w:t>
      </w:r>
    </w:p>
    <w:p w14:paraId="284204D2" w14:textId="202B1042" w:rsidR="00E06124" w:rsidRDefault="00E06124" w:rsidP="00E06124">
      <w:pPr>
        <w:numPr>
          <w:ilvl w:val="2"/>
          <w:numId w:val="9"/>
        </w:numPr>
      </w:pPr>
      <w:r>
        <w:t>Mesurer chaque pied en comparer</w:t>
      </w:r>
    </w:p>
    <w:p w14:paraId="72784609" w14:textId="05601F61" w:rsidR="00606F64" w:rsidRDefault="00606F64" w:rsidP="00897E2C">
      <w:pPr>
        <w:pStyle w:val="Titre3"/>
      </w:pPr>
      <w:r>
        <w:t xml:space="preserve">Classification des ILMI par différence de longueur </w:t>
      </w:r>
    </w:p>
    <w:p w14:paraId="260D1B85" w14:textId="5E58253D" w:rsidR="00606F64" w:rsidRDefault="00606F64" w:rsidP="00606F64">
      <w:pPr>
        <w:numPr>
          <w:ilvl w:val="1"/>
          <w:numId w:val="9"/>
        </w:numPr>
      </w:pPr>
      <w:r>
        <w:t>Moins de 2cm</w:t>
      </w:r>
    </w:p>
    <w:p w14:paraId="053506F2" w14:textId="5D17F6FE" w:rsidR="00606F64" w:rsidRDefault="00606F64" w:rsidP="00606F64">
      <w:pPr>
        <w:numPr>
          <w:ilvl w:val="1"/>
          <w:numId w:val="9"/>
        </w:numPr>
      </w:pPr>
      <w:r>
        <w:t>Entre 2 – 4 cm</w:t>
      </w:r>
    </w:p>
    <w:p w14:paraId="7482E855" w14:textId="154FCE6B" w:rsidR="00606F64" w:rsidRDefault="00606F64" w:rsidP="00606F64">
      <w:pPr>
        <w:numPr>
          <w:ilvl w:val="1"/>
          <w:numId w:val="9"/>
        </w:numPr>
      </w:pPr>
      <w:r>
        <w:t>Plus de 4 cm</w:t>
      </w:r>
    </w:p>
    <w:p w14:paraId="53A084A9" w14:textId="7A306A59" w:rsidR="00606F64" w:rsidRDefault="00606F64" w:rsidP="00606F64">
      <w:pPr>
        <w:numPr>
          <w:ilvl w:val="1"/>
          <w:numId w:val="9"/>
        </w:numPr>
      </w:pPr>
      <w:r>
        <w:t xml:space="preserve">Si supérieur à 2 cm </w:t>
      </w:r>
      <w:r>
        <w:sym w:font="Wingdings" w:char="F0E8"/>
      </w:r>
      <w:r>
        <w:t xml:space="preserve"> amputer le membre et prothèse</w:t>
      </w:r>
    </w:p>
    <w:p w14:paraId="2E6CC162" w14:textId="7D8AA56B" w:rsidR="00606F64" w:rsidRDefault="00606F64" w:rsidP="00897E2C">
      <w:pPr>
        <w:pStyle w:val="Titre3"/>
      </w:pPr>
      <w:r>
        <w:t>Pronostic final d’ILMI</w:t>
      </w:r>
    </w:p>
    <w:p w14:paraId="4C29E031" w14:textId="2B1ED98A" w:rsidR="00606F64" w:rsidRDefault="00606F64" w:rsidP="00606F64">
      <w:pPr>
        <w:numPr>
          <w:ilvl w:val="1"/>
          <w:numId w:val="9"/>
        </w:numPr>
      </w:pPr>
      <w:r>
        <w:t>Plus fiable à partir de 11 ans</w:t>
      </w:r>
    </w:p>
    <w:p w14:paraId="77F91EC8" w14:textId="03623E57" w:rsidR="00606F64" w:rsidRDefault="00606F64" w:rsidP="00606F64">
      <w:pPr>
        <w:numPr>
          <w:ilvl w:val="1"/>
          <w:numId w:val="9"/>
        </w:numPr>
      </w:pPr>
      <w:r>
        <w:t>Pour pouvoir déterminer le traitement</w:t>
      </w:r>
      <w:r w:rsidR="00897E2C">
        <w:t> :</w:t>
      </w:r>
    </w:p>
    <w:p w14:paraId="5317092F" w14:textId="21AF1404" w:rsidR="00606F64" w:rsidRDefault="00606F64" w:rsidP="00606F64">
      <w:pPr>
        <w:numPr>
          <w:ilvl w:val="2"/>
          <w:numId w:val="9"/>
        </w:numPr>
      </w:pPr>
      <w:r>
        <w:t>ILMI régressives ou stable</w:t>
      </w:r>
      <w:r w:rsidR="00897E2C">
        <w:t> ;</w:t>
      </w:r>
    </w:p>
    <w:p w14:paraId="5ABAAAA7" w14:textId="7BD7A881" w:rsidR="00606F64" w:rsidRDefault="00606F64" w:rsidP="00606F64">
      <w:pPr>
        <w:numPr>
          <w:ilvl w:val="2"/>
          <w:numId w:val="9"/>
        </w:numPr>
      </w:pPr>
      <w:r>
        <w:t xml:space="preserve">ILMI évolutives </w:t>
      </w:r>
    </w:p>
    <w:p w14:paraId="560862E9" w14:textId="136B1078" w:rsidR="00AA3116" w:rsidRDefault="00AA3116" w:rsidP="00897E2C">
      <w:pPr>
        <w:pStyle w:val="Titre4"/>
      </w:pPr>
      <w:r>
        <w:t>ILMI stables ou régressives</w:t>
      </w:r>
    </w:p>
    <w:p w14:paraId="290A83B2" w14:textId="20FA66D2" w:rsidR="00AA3116" w:rsidRDefault="00AA3116" w:rsidP="00AA3116">
      <w:pPr>
        <w:numPr>
          <w:ilvl w:val="1"/>
          <w:numId w:val="9"/>
        </w:numPr>
      </w:pPr>
      <w:r>
        <w:t>Au cours de l’</w:t>
      </w:r>
      <w:proofErr w:type="spellStart"/>
      <w:r>
        <w:t>hypercroissance</w:t>
      </w:r>
      <w:proofErr w:type="spellEnd"/>
      <w:r>
        <w:t xml:space="preserve"> vicariante après fracture diaphysaire du fémur ou du tibia </w:t>
      </w:r>
    </w:p>
    <w:p w14:paraId="5701F9BB" w14:textId="66AAACEA" w:rsidR="00AA3116" w:rsidRDefault="00AA3116" w:rsidP="00AA3116">
      <w:pPr>
        <w:numPr>
          <w:ilvl w:val="2"/>
          <w:numId w:val="9"/>
        </w:numPr>
      </w:pPr>
      <w:r>
        <w:t xml:space="preserve">ILMI stable et régressive à la fine de la croissance </w:t>
      </w:r>
    </w:p>
    <w:p w14:paraId="3CB870AA" w14:textId="38BC99C9" w:rsidR="00AA3116" w:rsidRDefault="00314154" w:rsidP="00897E2C">
      <w:pPr>
        <w:pStyle w:val="Titre4"/>
      </w:pPr>
      <w:r>
        <w:t xml:space="preserve">ILMI </w:t>
      </w:r>
      <w:r w:rsidR="00C53988">
        <w:t>évolutive</w:t>
      </w:r>
    </w:p>
    <w:p w14:paraId="42FD7BB5" w14:textId="10FEBD9A" w:rsidR="00AA3116" w:rsidRDefault="00AA3116" w:rsidP="00FE3EA2">
      <w:pPr>
        <w:numPr>
          <w:ilvl w:val="1"/>
          <w:numId w:val="9"/>
        </w:numPr>
      </w:pPr>
      <w:r>
        <w:t xml:space="preserve">Aggravation progressive avec la croissance par trouble du fonctionnement des cartilages de croissance ou arrêt de fonctionnement </w:t>
      </w:r>
    </w:p>
    <w:p w14:paraId="36EABE44" w14:textId="22775567" w:rsidR="00AA3116" w:rsidRDefault="00AA3116" w:rsidP="00FE3EA2">
      <w:pPr>
        <w:numPr>
          <w:ilvl w:val="1"/>
          <w:numId w:val="9"/>
        </w:numPr>
      </w:pPr>
      <w:r>
        <w:t>Destruction compère des cartilages de croissance d’origine traumatique ou infectieuse</w:t>
      </w:r>
    </w:p>
    <w:p w14:paraId="3C2E8F14" w14:textId="7E5575B7" w:rsidR="00AA3116" w:rsidRDefault="00AA3116" w:rsidP="00FE3EA2">
      <w:pPr>
        <w:numPr>
          <w:ilvl w:val="1"/>
          <w:numId w:val="9"/>
        </w:numPr>
      </w:pPr>
      <w:r>
        <w:t>Etiologie neurologique, congénitales</w:t>
      </w:r>
    </w:p>
    <w:p w14:paraId="17BC77C4" w14:textId="3F79FD08" w:rsidR="00AA3116" w:rsidRDefault="00AA3116" w:rsidP="00FE3EA2">
      <w:pPr>
        <w:numPr>
          <w:ilvl w:val="1"/>
          <w:numId w:val="9"/>
        </w:numPr>
      </w:pPr>
      <w:r>
        <w:t>Pronostic</w:t>
      </w:r>
    </w:p>
    <w:p w14:paraId="344B643C" w14:textId="3E9641A3" w:rsidR="00AA3116" w:rsidRDefault="00AA3116" w:rsidP="00AA3116">
      <w:pPr>
        <w:numPr>
          <w:ilvl w:val="2"/>
          <w:numId w:val="9"/>
        </w:numPr>
      </w:pPr>
      <w:r>
        <w:lastRenderedPageBreak/>
        <w:t xml:space="preserve">Age </w:t>
      </w:r>
      <w:r w:rsidR="00314154">
        <w:t>osseux</w:t>
      </w:r>
      <w:r>
        <w:t xml:space="preserve">, </w:t>
      </w:r>
      <w:r w:rsidR="00314154">
        <w:t>âge chronologique, la longueur</w:t>
      </w:r>
      <w:r>
        <w:t xml:space="preserve"> </w:t>
      </w:r>
      <w:r w:rsidR="00314154">
        <w:t>respective</w:t>
      </w:r>
      <w:r>
        <w:t xml:space="preserve"> de </w:t>
      </w:r>
      <w:r w:rsidR="008D7E99">
        <w:t>casque</w:t>
      </w:r>
      <w:r>
        <w:t xml:space="preserve"> </w:t>
      </w:r>
      <w:r w:rsidR="008D7E99">
        <w:t>segment</w:t>
      </w:r>
    </w:p>
    <w:p w14:paraId="0C458F07" w14:textId="31CC459E" w:rsidR="00AA3116" w:rsidRDefault="008D7E99" w:rsidP="00AA3116">
      <w:pPr>
        <w:pStyle w:val="Titre1"/>
      </w:pPr>
      <w:bookmarkStart w:id="5" w:name="_Toc196319505"/>
      <w:r>
        <w:t>Traitement</w:t>
      </w:r>
      <w:bookmarkEnd w:id="5"/>
    </w:p>
    <w:p w14:paraId="3FFFFE96" w14:textId="11D49408" w:rsidR="00AA3116" w:rsidRDefault="00AA3116" w:rsidP="00897E2C">
      <w:pPr>
        <w:pStyle w:val="Titre2"/>
      </w:pPr>
      <w:r>
        <w:t xml:space="preserve">Traitement </w:t>
      </w:r>
      <w:r w:rsidR="008D7E99">
        <w:t>orthopédique</w:t>
      </w:r>
      <w:r>
        <w:t xml:space="preserve"> </w:t>
      </w:r>
    </w:p>
    <w:p w14:paraId="28C4F152" w14:textId="2B2C31E1" w:rsidR="00AA3116" w:rsidRDefault="00AA3116" w:rsidP="00897E2C">
      <w:pPr>
        <w:pStyle w:val="Titre3"/>
      </w:pPr>
      <w:r>
        <w:t xml:space="preserve">ILMI moins 2cm </w:t>
      </w:r>
    </w:p>
    <w:p w14:paraId="66461F50" w14:textId="62C69FDF" w:rsidR="00AA3116" w:rsidRDefault="00AA3116" w:rsidP="00AA3116">
      <w:pPr>
        <w:numPr>
          <w:ilvl w:val="2"/>
          <w:numId w:val="9"/>
        </w:numPr>
      </w:pPr>
      <w:r>
        <w:t xml:space="preserve">Compression par une semelle des et ou sous la </w:t>
      </w:r>
      <w:r w:rsidR="00314154">
        <w:t>chaussure</w:t>
      </w:r>
      <w:r>
        <w:t xml:space="preserve">, </w:t>
      </w:r>
      <w:r w:rsidR="00314154">
        <w:t>talonnette</w:t>
      </w:r>
      <w:r>
        <w:t xml:space="preserve"> dans </w:t>
      </w:r>
      <w:r w:rsidR="00314154">
        <w:t>la</w:t>
      </w:r>
      <w:r>
        <w:t xml:space="preserve"> </w:t>
      </w:r>
      <w:r w:rsidR="00314154">
        <w:t>chaussure</w:t>
      </w:r>
    </w:p>
    <w:p w14:paraId="3F2E9B5E" w14:textId="7F5F8474" w:rsidR="00AA3116" w:rsidRDefault="00AA3116" w:rsidP="00AA3116">
      <w:pPr>
        <w:numPr>
          <w:ilvl w:val="2"/>
          <w:numId w:val="9"/>
        </w:numPr>
      </w:pPr>
      <w:r>
        <w:t xml:space="preserve">Dans </w:t>
      </w:r>
      <w:r w:rsidR="00314154">
        <w:t>le raccourcissement neurologique</w:t>
      </w:r>
      <w:r>
        <w:t xml:space="preserve"> </w:t>
      </w:r>
      <w:r w:rsidR="008D7E99">
        <w:t>éviter</w:t>
      </w:r>
      <w:r>
        <w:t xml:space="preserve"> de compenser </w:t>
      </w:r>
      <w:r w:rsidR="008D7E99">
        <w:t>trop</w:t>
      </w:r>
      <w:r>
        <w:t xml:space="preserve"> l’arrière …..</w:t>
      </w:r>
    </w:p>
    <w:p w14:paraId="23734A6E" w14:textId="197C76EC" w:rsidR="00AA3116" w:rsidRDefault="00AA3116" w:rsidP="00897E2C">
      <w:pPr>
        <w:pStyle w:val="Titre3"/>
      </w:pPr>
      <w:r>
        <w:t>2 – 4 cm</w:t>
      </w:r>
    </w:p>
    <w:p w14:paraId="0CF476C1" w14:textId="0EB4F5A1" w:rsidR="00AA3116" w:rsidRDefault="00AA3116" w:rsidP="00AA3116">
      <w:pPr>
        <w:numPr>
          <w:ilvl w:val="2"/>
          <w:numId w:val="9"/>
        </w:numPr>
      </w:pPr>
      <w:proofErr w:type="spellStart"/>
      <w:proofErr w:type="gramStart"/>
      <w:r>
        <w:t>Epiphysidèse</w:t>
      </w:r>
      <w:proofErr w:type="spellEnd"/>
      <w:r>
        <w:t xml:space="preserve">  du</w:t>
      </w:r>
      <w:proofErr w:type="gramEnd"/>
      <w:r>
        <w:t xml:space="preserve"> membre long (sain), on bloque la </w:t>
      </w:r>
      <w:r w:rsidR="00314154">
        <w:t>croissance</w:t>
      </w:r>
      <w:r>
        <w:t xml:space="preserve"> </w:t>
      </w:r>
    </w:p>
    <w:p w14:paraId="5DF3B822" w14:textId="5DB7314C" w:rsidR="00AA3116" w:rsidRDefault="00AA3116" w:rsidP="00897E2C">
      <w:pPr>
        <w:pStyle w:val="Titre3"/>
      </w:pPr>
      <w:r>
        <w:t xml:space="preserve">Plus </w:t>
      </w:r>
      <w:proofErr w:type="gramStart"/>
      <w:r>
        <w:t>de  4</w:t>
      </w:r>
      <w:proofErr w:type="gramEnd"/>
      <w:r>
        <w:t xml:space="preserve"> cm </w:t>
      </w:r>
    </w:p>
    <w:p w14:paraId="48CC3918" w14:textId="171E51F9" w:rsidR="00AA3116" w:rsidRDefault="00AA3116" w:rsidP="00AA3116">
      <w:pPr>
        <w:numPr>
          <w:ilvl w:val="2"/>
          <w:numId w:val="9"/>
        </w:numPr>
      </w:pPr>
      <w:r>
        <w:t>Allongement du membre raccourcit</w:t>
      </w:r>
    </w:p>
    <w:p w14:paraId="52D38190" w14:textId="124BC7A2" w:rsidR="00AA3116" w:rsidRDefault="00AA3116" w:rsidP="00897E2C">
      <w:pPr>
        <w:pStyle w:val="Titre3"/>
      </w:pPr>
      <w:r>
        <w:t xml:space="preserve"> Plus de 20 cm</w:t>
      </w:r>
    </w:p>
    <w:p w14:paraId="5290A661" w14:textId="18359E07" w:rsidR="00AA3116" w:rsidRDefault="00AA3116" w:rsidP="00AA3116">
      <w:pPr>
        <w:numPr>
          <w:ilvl w:val="2"/>
          <w:numId w:val="9"/>
        </w:numPr>
      </w:pPr>
      <w:r>
        <w:t xml:space="preserve">Amputation </w:t>
      </w:r>
    </w:p>
    <w:sectPr w:rsidR="00AA3116" w:rsidSect="00FF6810">
      <w:headerReference w:type="default" r:id="rId8"/>
      <w:footerReference w:type="default" r:id="rId9"/>
      <w:pgSz w:w="8391" w:h="11906" w:code="11"/>
      <w:pgMar w:top="737" w:right="851" w:bottom="1418" w:left="851" w:header="283" w:footer="90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9A1CE" w14:textId="77777777" w:rsidR="00476DCD" w:rsidRDefault="00476DCD" w:rsidP="00FE6A79">
      <w:pPr>
        <w:spacing w:line="240" w:lineRule="auto"/>
      </w:pPr>
      <w:r>
        <w:separator/>
      </w:r>
    </w:p>
  </w:endnote>
  <w:endnote w:type="continuationSeparator" w:id="0">
    <w:p w14:paraId="04683C91" w14:textId="77777777" w:rsidR="00476DCD" w:rsidRDefault="00476DCD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784622"/>
      <w:docPartObj>
        <w:docPartGallery w:val="Page Numbers (Bottom of Page)"/>
        <w:docPartUnique/>
      </w:docPartObj>
    </w:sdtPr>
    <w:sdtEndPr/>
    <w:sdtContent>
      <w:sdt>
        <w:sdtPr>
          <w:id w:val="-339166505"/>
          <w:docPartObj>
            <w:docPartGallery w:val="Page Numbers (Top of Page)"/>
            <w:docPartUnique/>
          </w:docPartObj>
        </w:sdtPr>
        <w:sdtEndPr/>
        <w:sdtContent>
          <w:p w14:paraId="1FDF7405" w14:textId="38FAC2A3" w:rsidR="00B42480" w:rsidRDefault="00B42480" w:rsidP="007273B4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6BE8">
              <w:rPr>
                <w:b/>
                <w:bCs/>
                <w:noProof/>
              </w:rPr>
              <w:t>73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97E2C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2AC7F" w14:textId="77777777" w:rsidR="00B42480" w:rsidRPr="007273B4" w:rsidRDefault="00B42480" w:rsidP="007273B4">
    <w:pPr>
      <w:pStyle w:val="Pieddepage"/>
      <w:numPr>
        <w:ilvl w:val="0"/>
        <w:numId w:val="0"/>
      </w:numPr>
      <w:ind w:left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01728" w14:textId="77777777" w:rsidR="00476DCD" w:rsidRDefault="00476DCD" w:rsidP="00FE6A79">
      <w:pPr>
        <w:spacing w:line="240" w:lineRule="auto"/>
      </w:pPr>
      <w:r>
        <w:separator/>
      </w:r>
    </w:p>
  </w:footnote>
  <w:footnote w:type="continuationSeparator" w:id="0">
    <w:p w14:paraId="0E382116" w14:textId="77777777" w:rsidR="00476DCD" w:rsidRDefault="00476DCD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9BE8" w14:textId="77777777" w:rsidR="00B42480" w:rsidRPr="0087364D" w:rsidRDefault="00B42480" w:rsidP="007273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 w15:restartNumberingAfterBreak="0">
    <w:nsid w:val="54910E69"/>
    <w:multiLevelType w:val="multilevel"/>
    <w:tmpl w:val="C494180C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2 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2 %3 %4."/>
      <w:lvlJc w:val="left"/>
      <w:pPr>
        <w:ind w:left="1287" w:hanging="1003"/>
      </w:pPr>
      <w:rPr>
        <w:rFonts w:hint="default"/>
      </w:rPr>
    </w:lvl>
    <w:lvl w:ilvl="4">
      <w:start w:val="1"/>
      <w:numFmt w:val="decimal"/>
      <w:lvlText w:val="%2 %3 %4 %5."/>
      <w:lvlJc w:val="left"/>
      <w:pPr>
        <w:ind w:left="1854" w:hanging="1287"/>
      </w:pPr>
      <w:rPr>
        <w:rFonts w:hint="default"/>
      </w:rPr>
    </w:lvl>
    <w:lvl w:ilvl="5">
      <w:start w:val="1"/>
      <w:numFmt w:val="decimal"/>
      <w:lvlText w:val="%2 %3 %4 %5 %6."/>
      <w:lvlJc w:val="left"/>
      <w:pPr>
        <w:ind w:left="2268" w:hanging="1417"/>
      </w:pPr>
      <w:rPr>
        <w:rFonts w:hint="default"/>
      </w:rPr>
    </w:lvl>
    <w:lvl w:ilvl="6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C45911" w:themeColor="accent2" w:themeShade="BF"/>
        <w:sz w:val="20"/>
        <w:u w:val="single" w:color="C45911" w:themeColor="accent2" w:themeShade="BF"/>
      </w:rPr>
    </w:lvl>
    <w:lvl w:ilvl="7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7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</w:num>
  <w:num w:numId="16">
    <w:abstractNumId w:val="3"/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1499"/>
    <w:rsid w:val="0000782B"/>
    <w:rsid w:val="000232A5"/>
    <w:rsid w:val="00023E72"/>
    <w:rsid w:val="000270F9"/>
    <w:rsid w:val="0003285B"/>
    <w:rsid w:val="0003623A"/>
    <w:rsid w:val="00037EC2"/>
    <w:rsid w:val="00051C3E"/>
    <w:rsid w:val="000749E4"/>
    <w:rsid w:val="00083CCD"/>
    <w:rsid w:val="00084C98"/>
    <w:rsid w:val="00084E44"/>
    <w:rsid w:val="000974C3"/>
    <w:rsid w:val="000A28E5"/>
    <w:rsid w:val="000A3871"/>
    <w:rsid w:val="000A6F78"/>
    <w:rsid w:val="000B1A1E"/>
    <w:rsid w:val="000B3213"/>
    <w:rsid w:val="000D0DE2"/>
    <w:rsid w:val="000D793D"/>
    <w:rsid w:val="000E0E06"/>
    <w:rsid w:val="000F05B6"/>
    <w:rsid w:val="00103527"/>
    <w:rsid w:val="001061AB"/>
    <w:rsid w:val="00112794"/>
    <w:rsid w:val="00116313"/>
    <w:rsid w:val="00116D6F"/>
    <w:rsid w:val="001248D5"/>
    <w:rsid w:val="001252F1"/>
    <w:rsid w:val="0012627D"/>
    <w:rsid w:val="00172235"/>
    <w:rsid w:val="001825A1"/>
    <w:rsid w:val="001A3589"/>
    <w:rsid w:val="001A4CA6"/>
    <w:rsid w:val="001C49B6"/>
    <w:rsid w:val="001D30AD"/>
    <w:rsid w:val="001E64F6"/>
    <w:rsid w:val="00200AD2"/>
    <w:rsid w:val="00207755"/>
    <w:rsid w:val="00231028"/>
    <w:rsid w:val="00247351"/>
    <w:rsid w:val="0025443C"/>
    <w:rsid w:val="00261AFD"/>
    <w:rsid w:val="00265D5A"/>
    <w:rsid w:val="00273749"/>
    <w:rsid w:val="00275110"/>
    <w:rsid w:val="002A2F2C"/>
    <w:rsid w:val="002A3820"/>
    <w:rsid w:val="002B3564"/>
    <w:rsid w:val="002B4847"/>
    <w:rsid w:val="002D582E"/>
    <w:rsid w:val="002D6A7A"/>
    <w:rsid w:val="002D6B09"/>
    <w:rsid w:val="002E5299"/>
    <w:rsid w:val="002E563B"/>
    <w:rsid w:val="002F2BE2"/>
    <w:rsid w:val="003024F5"/>
    <w:rsid w:val="00303BAC"/>
    <w:rsid w:val="00312D47"/>
    <w:rsid w:val="00313400"/>
    <w:rsid w:val="00314154"/>
    <w:rsid w:val="00314410"/>
    <w:rsid w:val="00317959"/>
    <w:rsid w:val="003240F9"/>
    <w:rsid w:val="00357514"/>
    <w:rsid w:val="00362DF5"/>
    <w:rsid w:val="00367057"/>
    <w:rsid w:val="003739A0"/>
    <w:rsid w:val="00392CE8"/>
    <w:rsid w:val="003A2CDA"/>
    <w:rsid w:val="003A7CB7"/>
    <w:rsid w:val="003B386F"/>
    <w:rsid w:val="003C4B81"/>
    <w:rsid w:val="003C560B"/>
    <w:rsid w:val="003C5AE7"/>
    <w:rsid w:val="003D6AB6"/>
    <w:rsid w:val="003E1E80"/>
    <w:rsid w:val="003F09ED"/>
    <w:rsid w:val="00417648"/>
    <w:rsid w:val="0042141C"/>
    <w:rsid w:val="00433DA7"/>
    <w:rsid w:val="0043571F"/>
    <w:rsid w:val="00440473"/>
    <w:rsid w:val="00442DC9"/>
    <w:rsid w:val="00452198"/>
    <w:rsid w:val="00464797"/>
    <w:rsid w:val="00476DCD"/>
    <w:rsid w:val="004A5586"/>
    <w:rsid w:val="004A616C"/>
    <w:rsid w:val="004A6344"/>
    <w:rsid w:val="004A691E"/>
    <w:rsid w:val="004C3350"/>
    <w:rsid w:val="004D14BD"/>
    <w:rsid w:val="004D43CF"/>
    <w:rsid w:val="004D5433"/>
    <w:rsid w:val="004E7FED"/>
    <w:rsid w:val="005009B4"/>
    <w:rsid w:val="00500D42"/>
    <w:rsid w:val="00503346"/>
    <w:rsid w:val="0050449D"/>
    <w:rsid w:val="00510479"/>
    <w:rsid w:val="005108B8"/>
    <w:rsid w:val="00511376"/>
    <w:rsid w:val="00523BE0"/>
    <w:rsid w:val="00527E14"/>
    <w:rsid w:val="00541278"/>
    <w:rsid w:val="005755EC"/>
    <w:rsid w:val="00584789"/>
    <w:rsid w:val="005848DC"/>
    <w:rsid w:val="005A2252"/>
    <w:rsid w:val="005A3E32"/>
    <w:rsid w:val="005C1C63"/>
    <w:rsid w:val="005D40B9"/>
    <w:rsid w:val="005D4D92"/>
    <w:rsid w:val="005E571E"/>
    <w:rsid w:val="005F60D0"/>
    <w:rsid w:val="00606F64"/>
    <w:rsid w:val="00611DEA"/>
    <w:rsid w:val="00613CDE"/>
    <w:rsid w:val="00625738"/>
    <w:rsid w:val="00640E38"/>
    <w:rsid w:val="00641EC7"/>
    <w:rsid w:val="006461A6"/>
    <w:rsid w:val="006522E1"/>
    <w:rsid w:val="006534DD"/>
    <w:rsid w:val="006627AC"/>
    <w:rsid w:val="00675056"/>
    <w:rsid w:val="00681E57"/>
    <w:rsid w:val="006A4F3E"/>
    <w:rsid w:val="006A5FE3"/>
    <w:rsid w:val="006A7773"/>
    <w:rsid w:val="006B53D2"/>
    <w:rsid w:val="006B587C"/>
    <w:rsid w:val="006D1556"/>
    <w:rsid w:val="006D4F5A"/>
    <w:rsid w:val="006E0CC7"/>
    <w:rsid w:val="006F53BA"/>
    <w:rsid w:val="006F5798"/>
    <w:rsid w:val="00700F42"/>
    <w:rsid w:val="007039D3"/>
    <w:rsid w:val="00717035"/>
    <w:rsid w:val="0072026A"/>
    <w:rsid w:val="007273B4"/>
    <w:rsid w:val="00736C48"/>
    <w:rsid w:val="007371B4"/>
    <w:rsid w:val="007374DE"/>
    <w:rsid w:val="00741CB5"/>
    <w:rsid w:val="007468A0"/>
    <w:rsid w:val="0074729A"/>
    <w:rsid w:val="00750D55"/>
    <w:rsid w:val="007577A6"/>
    <w:rsid w:val="007609A1"/>
    <w:rsid w:val="00770CAD"/>
    <w:rsid w:val="007715D6"/>
    <w:rsid w:val="00772B34"/>
    <w:rsid w:val="00793657"/>
    <w:rsid w:val="00793A10"/>
    <w:rsid w:val="00794E2D"/>
    <w:rsid w:val="007A2086"/>
    <w:rsid w:val="007A76F6"/>
    <w:rsid w:val="007B21FA"/>
    <w:rsid w:val="007B5246"/>
    <w:rsid w:val="007B76FB"/>
    <w:rsid w:val="007D344C"/>
    <w:rsid w:val="007E02D1"/>
    <w:rsid w:val="007E219C"/>
    <w:rsid w:val="007F2CC8"/>
    <w:rsid w:val="00802900"/>
    <w:rsid w:val="00803C8B"/>
    <w:rsid w:val="00814FA2"/>
    <w:rsid w:val="00831ED9"/>
    <w:rsid w:val="00847389"/>
    <w:rsid w:val="0087364D"/>
    <w:rsid w:val="008832B6"/>
    <w:rsid w:val="00897E2C"/>
    <w:rsid w:val="008A1D8D"/>
    <w:rsid w:val="008D03A1"/>
    <w:rsid w:val="008D10DC"/>
    <w:rsid w:val="008D7E99"/>
    <w:rsid w:val="00904241"/>
    <w:rsid w:val="0090734D"/>
    <w:rsid w:val="009146E5"/>
    <w:rsid w:val="00922F0F"/>
    <w:rsid w:val="00946C1D"/>
    <w:rsid w:val="0095628B"/>
    <w:rsid w:val="009644B1"/>
    <w:rsid w:val="009869FC"/>
    <w:rsid w:val="009A2EF9"/>
    <w:rsid w:val="009B0CD6"/>
    <w:rsid w:val="009B1491"/>
    <w:rsid w:val="009D20AF"/>
    <w:rsid w:val="009D4DE4"/>
    <w:rsid w:val="009F2E76"/>
    <w:rsid w:val="00A23589"/>
    <w:rsid w:val="00A247A5"/>
    <w:rsid w:val="00A2749D"/>
    <w:rsid w:val="00A34BBF"/>
    <w:rsid w:val="00A36020"/>
    <w:rsid w:val="00A4724B"/>
    <w:rsid w:val="00A50968"/>
    <w:rsid w:val="00A62FE0"/>
    <w:rsid w:val="00A73E7A"/>
    <w:rsid w:val="00A82A12"/>
    <w:rsid w:val="00A83681"/>
    <w:rsid w:val="00A93DE7"/>
    <w:rsid w:val="00AA3116"/>
    <w:rsid w:val="00AA47CE"/>
    <w:rsid w:val="00AA5BE7"/>
    <w:rsid w:val="00AB28DE"/>
    <w:rsid w:val="00AD681E"/>
    <w:rsid w:val="00AD6DD9"/>
    <w:rsid w:val="00AD74D1"/>
    <w:rsid w:val="00AD7C87"/>
    <w:rsid w:val="00AE7ED2"/>
    <w:rsid w:val="00AF2EA9"/>
    <w:rsid w:val="00B10328"/>
    <w:rsid w:val="00B301B4"/>
    <w:rsid w:val="00B42480"/>
    <w:rsid w:val="00B55737"/>
    <w:rsid w:val="00B81746"/>
    <w:rsid w:val="00B943EA"/>
    <w:rsid w:val="00BA75EA"/>
    <w:rsid w:val="00BB0CFE"/>
    <w:rsid w:val="00BB78A2"/>
    <w:rsid w:val="00BD080D"/>
    <w:rsid w:val="00BD309E"/>
    <w:rsid w:val="00BD589F"/>
    <w:rsid w:val="00C038D3"/>
    <w:rsid w:val="00C1224A"/>
    <w:rsid w:val="00C12DC1"/>
    <w:rsid w:val="00C440FE"/>
    <w:rsid w:val="00C516E2"/>
    <w:rsid w:val="00C53988"/>
    <w:rsid w:val="00C67469"/>
    <w:rsid w:val="00C67C30"/>
    <w:rsid w:val="00C704D5"/>
    <w:rsid w:val="00C70EB6"/>
    <w:rsid w:val="00C74B83"/>
    <w:rsid w:val="00C773EF"/>
    <w:rsid w:val="00C80405"/>
    <w:rsid w:val="00C95AB9"/>
    <w:rsid w:val="00C978D8"/>
    <w:rsid w:val="00CB5E09"/>
    <w:rsid w:val="00CD5547"/>
    <w:rsid w:val="00CE1CC9"/>
    <w:rsid w:val="00D022CE"/>
    <w:rsid w:val="00D124C2"/>
    <w:rsid w:val="00D436B4"/>
    <w:rsid w:val="00D518ED"/>
    <w:rsid w:val="00D545E8"/>
    <w:rsid w:val="00D66BE8"/>
    <w:rsid w:val="00D67842"/>
    <w:rsid w:val="00D872E3"/>
    <w:rsid w:val="00DA2DBA"/>
    <w:rsid w:val="00DA3C26"/>
    <w:rsid w:val="00DC0D57"/>
    <w:rsid w:val="00DD075E"/>
    <w:rsid w:val="00DE47CE"/>
    <w:rsid w:val="00DE5760"/>
    <w:rsid w:val="00DF0920"/>
    <w:rsid w:val="00DF548D"/>
    <w:rsid w:val="00DF6AC3"/>
    <w:rsid w:val="00E0331D"/>
    <w:rsid w:val="00E0561C"/>
    <w:rsid w:val="00E06124"/>
    <w:rsid w:val="00E37638"/>
    <w:rsid w:val="00E47799"/>
    <w:rsid w:val="00E533CB"/>
    <w:rsid w:val="00E663EA"/>
    <w:rsid w:val="00E72C54"/>
    <w:rsid w:val="00E80FED"/>
    <w:rsid w:val="00EA1CAF"/>
    <w:rsid w:val="00EA38EB"/>
    <w:rsid w:val="00EB475D"/>
    <w:rsid w:val="00EC3C0E"/>
    <w:rsid w:val="00ED713B"/>
    <w:rsid w:val="00EE1A49"/>
    <w:rsid w:val="00EF3FBF"/>
    <w:rsid w:val="00EF468F"/>
    <w:rsid w:val="00F21541"/>
    <w:rsid w:val="00F30275"/>
    <w:rsid w:val="00F4634A"/>
    <w:rsid w:val="00F60588"/>
    <w:rsid w:val="00F70F3C"/>
    <w:rsid w:val="00F929AD"/>
    <w:rsid w:val="00FA0CE5"/>
    <w:rsid w:val="00FB7324"/>
    <w:rsid w:val="00FC1379"/>
    <w:rsid w:val="00FE0FBF"/>
    <w:rsid w:val="00FE2354"/>
    <w:rsid w:val="00FE3EA2"/>
    <w:rsid w:val="00FE6A79"/>
    <w:rsid w:val="00FF26C1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1CC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CC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F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141C"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  <w:style w:type="paragraph" w:customStyle="1" w:styleId="Notedemarge">
    <w:name w:val="Note de marge"/>
    <w:basedOn w:val="Normal"/>
    <w:qFormat/>
    <w:rsid w:val="0042141C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table" w:styleId="Grilledetableauclaire">
    <w:name w:val="Grid Table Light"/>
    <w:basedOn w:val="TableauNormal"/>
    <w:uiPriority w:val="40"/>
    <w:rsid w:val="0042141C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D0122-7A4A-491A-9E4E-737BE81E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3267</TotalTime>
  <Pages>6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178</cp:revision>
  <cp:lastPrinted>2025-04-23T15:23:00Z</cp:lastPrinted>
  <dcterms:created xsi:type="dcterms:W3CDTF">2024-06-07T16:26:00Z</dcterms:created>
  <dcterms:modified xsi:type="dcterms:W3CDTF">2025-09-30T07:46:00Z</dcterms:modified>
</cp:coreProperties>
</file>