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80D18" w14:textId="18C73DC4" w:rsidR="000D24C1" w:rsidRDefault="00032180" w:rsidP="00381C15">
      <w:pPr>
        <w:pStyle w:val="Titre"/>
      </w:pPr>
      <w:r>
        <w:t>fracture de</w:t>
      </w:r>
      <w:r w:rsidR="006434D3">
        <w:t xml:space="preserve"> l’extrémité proximale du radius</w:t>
      </w:r>
    </w:p>
    <w:p w14:paraId="3BF28DC6" w14:textId="18C5780F" w:rsidR="00381C15" w:rsidRDefault="00381C15" w:rsidP="00381C15">
      <w:pPr>
        <w:pStyle w:val="Titre2"/>
      </w:pPr>
      <w:r>
        <w:t xml:space="preserve">Généralités </w:t>
      </w:r>
    </w:p>
    <w:p w14:paraId="6C053994" w14:textId="6ACCD643" w:rsidR="00381C15" w:rsidRDefault="00381C15" w:rsidP="00381C15">
      <w:r>
        <w:t xml:space="preserve">Tête radiale : responsable de 40% stabilité du coude en valgus </w:t>
      </w:r>
    </w:p>
    <w:p w14:paraId="1CC2CEC3" w14:textId="19840D8A" w:rsidR="00381C15" w:rsidRDefault="00381C15" w:rsidP="00381C15">
      <w:r>
        <w:t xml:space="preserve">La flexion-extension et la prono-supination du coude </w:t>
      </w:r>
    </w:p>
    <w:p w14:paraId="3F90E7AD" w14:textId="405BB6E4" w:rsidR="00381C15" w:rsidRDefault="00381C15" w:rsidP="00381C15">
      <w:pPr>
        <w:numPr>
          <w:ilvl w:val="1"/>
          <w:numId w:val="1"/>
        </w:numPr>
      </w:pPr>
      <w:r>
        <w:t>Surfaces articulaires proximales des 2 os intacts et leurs rapports respectés</w:t>
      </w:r>
    </w:p>
    <w:p w14:paraId="27305EF8" w14:textId="0D90040A" w:rsidR="00381C15" w:rsidRDefault="00C323D0" w:rsidP="00381C15">
      <w:r>
        <w:t>Urgence traumatique</w:t>
      </w:r>
    </w:p>
    <w:p w14:paraId="7FC44F7D" w14:textId="268E8B74" w:rsidR="00C323D0" w:rsidRDefault="00C323D0" w:rsidP="00381C15">
      <w:r>
        <w:t xml:space="preserve">Objectifs du traitement 2 ordres : </w:t>
      </w:r>
    </w:p>
    <w:p w14:paraId="2638665D" w14:textId="67A8F0BF" w:rsidR="00C323D0" w:rsidRDefault="00C323D0" w:rsidP="00C323D0">
      <w:pPr>
        <w:numPr>
          <w:ilvl w:val="1"/>
          <w:numId w:val="1"/>
        </w:numPr>
      </w:pPr>
      <w:r>
        <w:t>Restauration des surfaces articulaires et leurs rapports</w:t>
      </w:r>
    </w:p>
    <w:p w14:paraId="398AD0E0" w14:textId="7C8BA9E1" w:rsidR="00C323D0" w:rsidRDefault="00C323D0" w:rsidP="00C323D0">
      <w:pPr>
        <w:numPr>
          <w:ilvl w:val="1"/>
          <w:numId w:val="1"/>
        </w:numPr>
      </w:pPr>
      <w:r>
        <w:t>Mobilisation précoce pour éviter une raideur du coude</w:t>
      </w:r>
    </w:p>
    <w:p w14:paraId="744E6D94" w14:textId="416C426B" w:rsidR="00060388" w:rsidRDefault="00060388" w:rsidP="00060388">
      <w:pPr>
        <w:pStyle w:val="Titre2"/>
      </w:pPr>
      <w:r>
        <w:t xml:space="preserve">Etiologie </w:t>
      </w:r>
    </w:p>
    <w:p w14:paraId="43CA07DF" w14:textId="6632CC4B" w:rsidR="00060388" w:rsidRDefault="00060388" w:rsidP="00060388">
      <w:r>
        <w:t>Le plus souvent traumatisme indirect</w:t>
      </w:r>
    </w:p>
    <w:p w14:paraId="7D504FC4" w14:textId="25C21375" w:rsidR="00060388" w:rsidRDefault="00060388" w:rsidP="00060388">
      <w:pPr>
        <w:numPr>
          <w:ilvl w:val="1"/>
          <w:numId w:val="1"/>
        </w:numPr>
      </w:pPr>
      <w:r>
        <w:t xml:space="preserve">Chute sur la paume en pronation </w:t>
      </w:r>
    </w:p>
    <w:p w14:paraId="0FE41FFE" w14:textId="2603E764" w:rsidR="00060388" w:rsidRDefault="00060388" w:rsidP="00060388">
      <w:pPr>
        <w:numPr>
          <w:ilvl w:val="1"/>
          <w:numId w:val="1"/>
        </w:numPr>
      </w:pPr>
      <w:r>
        <w:t>Coude en extension ou légèrement fléchi, et en valgus forcé</w:t>
      </w:r>
    </w:p>
    <w:p w14:paraId="2733BB74" w14:textId="05688ED6" w:rsidR="00060388" w:rsidRDefault="00060388" w:rsidP="00060388">
      <w:pPr>
        <w:numPr>
          <w:ilvl w:val="1"/>
          <w:numId w:val="1"/>
        </w:numPr>
      </w:pPr>
      <w:r>
        <w:t>La force vulnér</w:t>
      </w:r>
      <w:r w:rsidR="001A1C9C">
        <w:t>ant</w:t>
      </w:r>
      <w:r>
        <w:t>e est transmise à la tête radiale par le capit</w:t>
      </w:r>
      <w:r w:rsidR="001A1C9C">
        <w:t xml:space="preserve">elum </w:t>
      </w:r>
    </w:p>
    <w:p w14:paraId="017E8547" w14:textId="30292A46" w:rsidR="001A1C9C" w:rsidRDefault="009155DE" w:rsidP="009155DE">
      <w:pPr>
        <w:pStyle w:val="Titre2"/>
      </w:pPr>
      <w:r>
        <w:t xml:space="preserve">Ana-path </w:t>
      </w:r>
    </w:p>
    <w:p w14:paraId="70A52235" w14:textId="37633552" w:rsidR="009155DE" w:rsidRDefault="009155DE" w:rsidP="009155DE">
      <w:pPr>
        <w:pStyle w:val="Titre3"/>
      </w:pPr>
      <w:r>
        <w:t xml:space="preserve">Classification de MASON </w:t>
      </w:r>
    </w:p>
    <w:p w14:paraId="728FDC67" w14:textId="2CE33D2A" w:rsidR="009155DE" w:rsidRDefault="009155DE" w:rsidP="009155DE">
      <w:r>
        <w:t>Type 1 : fracture sans déplacement ou à déplacement minime</w:t>
      </w:r>
    </w:p>
    <w:p w14:paraId="4C1F7BF7" w14:textId="1BA15568" w:rsidR="009155DE" w:rsidRDefault="009155DE" w:rsidP="009155DE">
      <w:r>
        <w:t>Type II : fracture déplacée</w:t>
      </w:r>
    </w:p>
    <w:p w14:paraId="639C69BC" w14:textId="1D3F6859" w:rsidR="009155DE" w:rsidRDefault="009155DE" w:rsidP="009155DE">
      <w:r>
        <w:t xml:space="preserve">Type III : fracture comminutive </w:t>
      </w:r>
    </w:p>
    <w:p w14:paraId="435E94B2" w14:textId="337CFBE4" w:rsidR="00DD2D8D" w:rsidRDefault="00DD2D8D" w:rsidP="00DD2D8D">
      <w:pPr>
        <w:pStyle w:val="Titre3"/>
      </w:pPr>
      <w:r>
        <w:t>Lésions associées</w:t>
      </w:r>
    </w:p>
    <w:p w14:paraId="6DC732D7" w14:textId="2CA0E486" w:rsidR="00DD2D8D" w:rsidRDefault="008D3047" w:rsidP="00DD2D8D">
      <w:r>
        <w:t xml:space="preserve">Rupture du LCM </w:t>
      </w:r>
      <w:r w:rsidR="00B732B1">
        <w:t>(ligament collatéral médial)</w:t>
      </w:r>
    </w:p>
    <w:p w14:paraId="107D264B" w14:textId="51D5A903" w:rsidR="008D3047" w:rsidRPr="00012813" w:rsidRDefault="008D3047" w:rsidP="00DD2D8D">
      <w:pPr>
        <w:rPr>
          <w:color w:val="FF0000"/>
        </w:rPr>
      </w:pPr>
      <w:r w:rsidRPr="00012813">
        <w:rPr>
          <w:color w:val="FF0000"/>
        </w:rPr>
        <w:t>Syndrome d’Esseix-Lopres</w:t>
      </w:r>
      <w:r w:rsidR="00012813" w:rsidRPr="00012813">
        <w:rPr>
          <w:color w:val="FF0000"/>
        </w:rPr>
        <w:t>ti</w:t>
      </w:r>
      <w:r w:rsidRPr="00012813">
        <w:rPr>
          <w:color w:val="FF0000"/>
        </w:rPr>
        <w:t xml:space="preserve"> : fracture tête radiale + luxation radio-cubitale inférieure + déchirure de la </w:t>
      </w:r>
      <w:r w:rsidR="00B732B1">
        <w:rPr>
          <w:color w:val="FF0000"/>
        </w:rPr>
        <w:t xml:space="preserve">MIO (membrane </w:t>
      </w:r>
      <w:r w:rsidR="006B2BEB">
        <w:rPr>
          <w:color w:val="FF0000"/>
        </w:rPr>
        <w:t>interosseuse</w:t>
      </w:r>
      <w:r w:rsidR="00B732B1">
        <w:rPr>
          <w:color w:val="FF0000"/>
        </w:rPr>
        <w:t>)</w:t>
      </w:r>
    </w:p>
    <w:p w14:paraId="36138B4D" w14:textId="0F46D443" w:rsidR="008D3047" w:rsidRDefault="008D3047" w:rsidP="00DD2D8D">
      <w:r>
        <w:t>Fracture de l’olécrâne</w:t>
      </w:r>
    </w:p>
    <w:p w14:paraId="477DA205" w14:textId="17CFADBD" w:rsidR="008D3047" w:rsidRDefault="008D3047" w:rsidP="00DD2D8D">
      <w:r>
        <w:t xml:space="preserve">Fracture radius distal </w:t>
      </w:r>
    </w:p>
    <w:p w14:paraId="2D0DF377" w14:textId="5465B0A0" w:rsidR="00256AFC" w:rsidRDefault="00256AFC" w:rsidP="00256AFC">
      <w:pPr>
        <w:pStyle w:val="Titre2"/>
      </w:pPr>
      <w:r>
        <w:lastRenderedPageBreak/>
        <w:t xml:space="preserve">Diagnostic </w:t>
      </w:r>
    </w:p>
    <w:p w14:paraId="1701BD04" w14:textId="353A5BAE" w:rsidR="00256AFC" w:rsidRDefault="00256AFC" w:rsidP="00256AFC">
      <w:pPr>
        <w:pStyle w:val="Titre3"/>
      </w:pPr>
      <w:r>
        <w:t>Interrogatoire</w:t>
      </w:r>
    </w:p>
    <w:p w14:paraId="444D8766" w14:textId="0349610C" w:rsidR="00256AFC" w:rsidRDefault="00256AFC" w:rsidP="00256AFC">
      <w:r w:rsidRPr="00D91CE8">
        <w:rPr>
          <w:u w:val="single"/>
        </w:rPr>
        <w:t>Le traumatisme</w:t>
      </w:r>
      <w:r w:rsidR="00BC2870">
        <w:t> : heure, circonstance, mécanisme indirect</w:t>
      </w:r>
    </w:p>
    <w:p w14:paraId="35D5D74E" w14:textId="0FBB7B06" w:rsidR="00BC2870" w:rsidRDefault="00BC2870" w:rsidP="00256AFC">
      <w:r w:rsidRPr="00D91CE8">
        <w:rPr>
          <w:u w:val="single"/>
        </w:rPr>
        <w:t>Le traumatisé</w:t>
      </w:r>
      <w:r>
        <w:t> : profession, activités de loisirs, membre dominant</w:t>
      </w:r>
      <w:r w:rsidR="00B11AE7">
        <w:t>.</w:t>
      </w:r>
      <w:r>
        <w:t xml:space="preserve"> </w:t>
      </w:r>
      <w:r w:rsidR="00B11AE7">
        <w:t>D</w:t>
      </w:r>
      <w:r>
        <w:t xml:space="preserve">ouleur et </w:t>
      </w:r>
      <w:r w:rsidR="00D91CE8">
        <w:t>I</w:t>
      </w:r>
      <w:r>
        <w:t xml:space="preserve">F variable : méconnaissance diagnostique </w:t>
      </w:r>
    </w:p>
    <w:p w14:paraId="1D956EA5" w14:textId="6C39F820" w:rsidR="00BC2870" w:rsidRDefault="00B11AE7" w:rsidP="00B11AE7">
      <w:pPr>
        <w:pStyle w:val="Titre3"/>
      </w:pPr>
      <w:r>
        <w:t>Examen clinique</w:t>
      </w:r>
    </w:p>
    <w:p w14:paraId="60E59ED5" w14:textId="4840192A" w:rsidR="00B11AE7" w:rsidRDefault="00B11AE7" w:rsidP="00B11AE7">
      <w:pPr>
        <w:pStyle w:val="Titre4"/>
      </w:pPr>
      <w:r>
        <w:t xml:space="preserve">Inspection </w:t>
      </w:r>
    </w:p>
    <w:p w14:paraId="7A7717D5" w14:textId="7A0B7265" w:rsidR="00B11AE7" w:rsidRDefault="00B11AE7" w:rsidP="00B11AE7">
      <w:r>
        <w:t>Œdème du coude sans déformation apparente</w:t>
      </w:r>
    </w:p>
    <w:p w14:paraId="75802006" w14:textId="265CF230" w:rsidR="00B11AE7" w:rsidRDefault="00B11AE7" w:rsidP="00B11AE7">
      <w:pPr>
        <w:pStyle w:val="Titre4"/>
      </w:pPr>
      <w:r>
        <w:t xml:space="preserve">Palpation </w:t>
      </w:r>
    </w:p>
    <w:p w14:paraId="36019DD6" w14:textId="6D98C0E7" w:rsidR="00B11AE7" w:rsidRDefault="00B11AE7" w:rsidP="00B11AE7">
      <w:r>
        <w:t>Douleur à la palpation de la tête radiale</w:t>
      </w:r>
    </w:p>
    <w:p w14:paraId="1C3C2292" w14:textId="3980EB1F" w:rsidR="00B11AE7" w:rsidRDefault="00B11AE7" w:rsidP="00B11AE7">
      <w:r>
        <w:t xml:space="preserve">Limitation douloureuse de la prono-supination </w:t>
      </w:r>
    </w:p>
    <w:p w14:paraId="3109081C" w14:textId="5566FD83" w:rsidR="00B11AE7" w:rsidRDefault="00B11AE7" w:rsidP="00B11AE7">
      <w:pPr>
        <w:pStyle w:val="Titre4"/>
      </w:pPr>
      <w:r>
        <w:t>Bilan locorégional</w:t>
      </w:r>
    </w:p>
    <w:p w14:paraId="2480A2BA" w14:textId="67A8F327" w:rsidR="00B11AE7" w:rsidRDefault="00B11AE7" w:rsidP="00B11AE7">
      <w:r>
        <w:t>Cutané (Gustillo)</w:t>
      </w:r>
    </w:p>
    <w:p w14:paraId="015868F3" w14:textId="21D81B3F" w:rsidR="00367E3F" w:rsidRDefault="00367E3F" w:rsidP="00B11AE7">
      <w:r>
        <w:t xml:space="preserve">Nerveux : nerf radial </w:t>
      </w:r>
    </w:p>
    <w:p w14:paraId="0078B8AF" w14:textId="7780C3A5" w:rsidR="00367E3F" w:rsidRDefault="00367E3F" w:rsidP="00B11AE7">
      <w:r>
        <w:t xml:space="preserve">Ligamentaire : LCM </w:t>
      </w:r>
    </w:p>
    <w:p w14:paraId="73A3BC7A" w14:textId="2FD96851" w:rsidR="00367E3F" w:rsidRDefault="00367E3F" w:rsidP="00B11AE7">
      <w:r>
        <w:t xml:space="preserve">Examen du poignet : Sd d’Esseix-Lopresti </w:t>
      </w:r>
    </w:p>
    <w:p w14:paraId="53BDB8AD" w14:textId="61B2A738" w:rsidR="00367E3F" w:rsidRDefault="00DA5F4B" w:rsidP="00367E3F">
      <w:pPr>
        <w:pStyle w:val="Titre4"/>
      </w:pPr>
      <w:r>
        <w:t xml:space="preserve">Bilan général </w:t>
      </w:r>
    </w:p>
    <w:p w14:paraId="6F80694A" w14:textId="7F613018" w:rsidR="005C5367" w:rsidRDefault="005C5367" w:rsidP="005C5367">
      <w:pPr>
        <w:pStyle w:val="Titre3"/>
      </w:pPr>
      <w:r>
        <w:t xml:space="preserve">Examen radiologique </w:t>
      </w:r>
    </w:p>
    <w:p w14:paraId="7A6958C5" w14:textId="46D57BED" w:rsidR="005C5367" w:rsidRDefault="005C5367" w:rsidP="005C5367">
      <w:r>
        <w:t>Technique : coude face et profil : quelques fois in</w:t>
      </w:r>
      <w:r w:rsidR="00D0154D">
        <w:t>cidences obliques</w:t>
      </w:r>
    </w:p>
    <w:p w14:paraId="2930B706" w14:textId="5B275F87" w:rsidR="00D0154D" w:rsidRDefault="00D0154D" w:rsidP="005C5367">
      <w:r>
        <w:t xml:space="preserve">Résultats : faire le diagnostic, caller les fractures, rechercher les lésions associées : ANA-PATH en vue de poser les indications thérapeutiques </w:t>
      </w:r>
    </w:p>
    <w:p w14:paraId="6BC40CAE" w14:textId="65AE044C" w:rsidR="00D0154D" w:rsidRDefault="00983292" w:rsidP="00983292">
      <w:pPr>
        <w:pStyle w:val="Titre2"/>
      </w:pPr>
      <w:r>
        <w:t xml:space="preserve">Evolution </w:t>
      </w:r>
    </w:p>
    <w:p w14:paraId="5A9FEBA2" w14:textId="3BA8A229" w:rsidR="00983292" w:rsidRDefault="00C95AEF" w:rsidP="00983292">
      <w:pPr>
        <w:pStyle w:val="Titre3"/>
      </w:pPr>
      <w:r>
        <w:t>Favorable</w:t>
      </w:r>
      <w:r w:rsidR="00983292">
        <w:t xml:space="preserve"> </w:t>
      </w:r>
    </w:p>
    <w:p w14:paraId="3C6EF5CD" w14:textId="2359FAF1" w:rsidR="006848B8" w:rsidRDefault="006848B8" w:rsidP="006848B8">
      <w:r>
        <w:t>Consolidation en 5 semaines</w:t>
      </w:r>
    </w:p>
    <w:p w14:paraId="726E3989" w14:textId="10E0BCAC" w:rsidR="006848B8" w:rsidRDefault="006848B8" w:rsidP="006848B8">
      <w:r>
        <w:t xml:space="preserve">Récupération articulaire longue à obtenir surtout l’extension complète </w:t>
      </w:r>
    </w:p>
    <w:p w14:paraId="782ED12E" w14:textId="37788CEC" w:rsidR="00C95AEF" w:rsidRDefault="00DF5CF2" w:rsidP="00DF5CF2">
      <w:pPr>
        <w:pStyle w:val="Titre3"/>
      </w:pPr>
      <w:r>
        <w:t xml:space="preserve">Défavorable </w:t>
      </w:r>
    </w:p>
    <w:p w14:paraId="21614779" w14:textId="77777777" w:rsidR="00CA4BDA" w:rsidRDefault="00DF5CF2" w:rsidP="00CA4BDA">
      <w:pPr>
        <w:pStyle w:val="Titre4"/>
      </w:pPr>
      <w:r w:rsidRPr="00105338">
        <w:t>Complications immédiates</w:t>
      </w:r>
      <w:r>
        <w:t> :</w:t>
      </w:r>
    </w:p>
    <w:p w14:paraId="245165E5" w14:textId="316240EB" w:rsidR="00DF5CF2" w:rsidRDefault="00DF5CF2" w:rsidP="00DF5CF2">
      <w:r>
        <w:t xml:space="preserve"> </w:t>
      </w:r>
      <w:proofErr w:type="gramStart"/>
      <w:r>
        <w:t>peau</w:t>
      </w:r>
      <w:proofErr w:type="gramEnd"/>
      <w:r>
        <w:t xml:space="preserve">, </w:t>
      </w:r>
      <w:r w:rsidR="00105338">
        <w:t>nerf radial moteur</w:t>
      </w:r>
    </w:p>
    <w:p w14:paraId="38D44271" w14:textId="77777777" w:rsidR="00CA4BDA" w:rsidRDefault="00105338" w:rsidP="00CA4BDA">
      <w:pPr>
        <w:pStyle w:val="Titre4"/>
      </w:pPr>
      <w:r w:rsidRPr="00105338">
        <w:lastRenderedPageBreak/>
        <w:t>Complications secondaires</w:t>
      </w:r>
      <w:r>
        <w:t xml:space="preserve"> : </w:t>
      </w:r>
    </w:p>
    <w:p w14:paraId="4115BA40" w14:textId="57A0A92F" w:rsidR="00105338" w:rsidRDefault="00CA4BDA" w:rsidP="00DF5CF2">
      <w:r>
        <w:t>Déplacement</w:t>
      </w:r>
      <w:r w:rsidR="00105338">
        <w:t xml:space="preserve"> secondaire source de cal vicieux articulaire </w:t>
      </w:r>
    </w:p>
    <w:p w14:paraId="452F20F9" w14:textId="58D17A5A" w:rsidR="00DF5CF2" w:rsidRDefault="00105338" w:rsidP="00CA4BDA">
      <w:pPr>
        <w:pStyle w:val="Titre4"/>
      </w:pPr>
      <w:r>
        <w:t>Complications</w:t>
      </w:r>
      <w:r w:rsidR="000F281C">
        <w:t xml:space="preserve"> </w:t>
      </w:r>
      <w:r>
        <w:t>tardi</w:t>
      </w:r>
      <w:r w:rsidR="000F281C">
        <w:t>ves :</w:t>
      </w:r>
    </w:p>
    <w:p w14:paraId="457D2764" w14:textId="2DA200E9" w:rsidR="000F281C" w:rsidRDefault="000F281C" w:rsidP="000F281C">
      <w:pPr>
        <w:numPr>
          <w:ilvl w:val="1"/>
          <w:numId w:val="1"/>
        </w:numPr>
      </w:pPr>
      <w:r>
        <w:t xml:space="preserve">Cubitus valgus : si résection de la tête radiale </w:t>
      </w:r>
      <w:r w:rsidR="00972C4A">
        <w:t>(fracture comminutive)</w:t>
      </w:r>
    </w:p>
    <w:p w14:paraId="5957814E" w14:textId="00CF1A35" w:rsidR="000F281C" w:rsidRDefault="000F281C" w:rsidP="000F281C">
      <w:pPr>
        <w:numPr>
          <w:ilvl w:val="1"/>
          <w:numId w:val="1"/>
        </w:numPr>
      </w:pPr>
      <w:r>
        <w:t>Raideur du coude F/E P/S par capsule r</w:t>
      </w:r>
      <w:r w:rsidR="00972C4A">
        <w:t>é</w:t>
      </w:r>
      <w:r>
        <w:t xml:space="preserve">tractile, ossifications péri-articulaire </w:t>
      </w:r>
      <w:r w:rsidR="00815DF7">
        <w:t xml:space="preserve">ou </w:t>
      </w:r>
      <w:proofErr w:type="gramStart"/>
      <w:r w:rsidR="00815DF7">
        <w:t>un cal vicieux</w:t>
      </w:r>
      <w:proofErr w:type="gramEnd"/>
    </w:p>
    <w:p w14:paraId="0B46DF59" w14:textId="635C1253" w:rsidR="000F281C" w:rsidRDefault="00815DF7" w:rsidP="000F281C">
      <w:pPr>
        <w:numPr>
          <w:ilvl w:val="1"/>
          <w:numId w:val="1"/>
        </w:numPr>
      </w:pPr>
      <w:r>
        <w:t>Nécrose de la tête radiale</w:t>
      </w:r>
    </w:p>
    <w:p w14:paraId="23EE2DD8" w14:textId="73893C22" w:rsidR="00815DF7" w:rsidRDefault="00815DF7" w:rsidP="000F281C">
      <w:pPr>
        <w:numPr>
          <w:ilvl w:val="1"/>
          <w:numId w:val="1"/>
        </w:numPr>
      </w:pPr>
      <w:r>
        <w:t xml:space="preserve">Arthrose radio-ulno-condylienne </w:t>
      </w:r>
    </w:p>
    <w:p w14:paraId="0C40669F" w14:textId="2D34F176" w:rsidR="00B63DD6" w:rsidRDefault="00B63DD6" w:rsidP="00B63DD6">
      <w:pPr>
        <w:pStyle w:val="Titre2"/>
      </w:pPr>
      <w:r>
        <w:t xml:space="preserve">Traitement </w:t>
      </w:r>
    </w:p>
    <w:p w14:paraId="5F1BE760" w14:textId="5B180BD8" w:rsidR="00B63DD6" w:rsidRDefault="00CA4BDA" w:rsidP="007417BE">
      <w:pPr>
        <w:pStyle w:val="Titre3"/>
      </w:pPr>
      <w:r>
        <w:t>Fracture</w:t>
      </w:r>
      <w:r w:rsidR="007417BE">
        <w:t xml:space="preserve"> non ou peu déplacée type I ou II</w:t>
      </w:r>
    </w:p>
    <w:p w14:paraId="7A171EE2" w14:textId="5766FF19" w:rsidR="007417BE" w:rsidRDefault="00DE4E99" w:rsidP="007417BE">
      <w:r>
        <w:t>Traitemen</w:t>
      </w:r>
      <w:r w:rsidR="007417BE">
        <w:t xml:space="preserve">t fonctionnel : </w:t>
      </w:r>
    </w:p>
    <w:p w14:paraId="29464D23" w14:textId="2156102E" w:rsidR="007417BE" w:rsidRDefault="008475CD" w:rsidP="007417BE">
      <w:pPr>
        <w:numPr>
          <w:ilvl w:val="1"/>
          <w:numId w:val="1"/>
        </w:numPr>
      </w:pPr>
      <w:r>
        <w:t>R</w:t>
      </w:r>
      <w:r w:rsidR="007417BE">
        <w:t>ééducation</w:t>
      </w:r>
      <w:r w:rsidR="00DE4E99">
        <w:t xml:space="preserve"> </w:t>
      </w:r>
      <w:r w:rsidR="007417BE">
        <w:t xml:space="preserve">immédiate avec </w:t>
      </w:r>
      <w:r w:rsidR="00DE4E99">
        <w:t>antalgiques et AINS</w:t>
      </w:r>
    </w:p>
    <w:p w14:paraId="6E956C7B" w14:textId="7885314E" w:rsidR="00DE4E99" w:rsidRDefault="008475CD" w:rsidP="008475CD">
      <w:r>
        <w:t>T</w:t>
      </w:r>
      <w:r w:rsidR="00DE4E99">
        <w:t xml:space="preserve">raitement orthopédique : </w:t>
      </w:r>
    </w:p>
    <w:p w14:paraId="11E90E2A" w14:textId="291C57B7" w:rsidR="00DE4E99" w:rsidRDefault="008475CD" w:rsidP="007417BE">
      <w:pPr>
        <w:numPr>
          <w:ilvl w:val="1"/>
          <w:numId w:val="1"/>
        </w:numPr>
      </w:pPr>
      <w:r>
        <w:t>P</w:t>
      </w:r>
      <w:r w:rsidR="00DE4E99">
        <w:t xml:space="preserve">atient craintif et pusillanime : immobilisation plâtrée pou 15 jours puis rééducation </w:t>
      </w:r>
    </w:p>
    <w:p w14:paraId="0B022D5C" w14:textId="402B35CC" w:rsidR="008475CD" w:rsidRDefault="008475CD" w:rsidP="008475CD">
      <w:pPr>
        <w:pStyle w:val="Titre3"/>
      </w:pPr>
      <w:r>
        <w:t>Fracture déplacée ou comminutive type II ou III</w:t>
      </w:r>
    </w:p>
    <w:p w14:paraId="40E0A130" w14:textId="31758F97" w:rsidR="008475CD" w:rsidRDefault="008475CD" w:rsidP="008475CD">
      <w:r>
        <w:t>Traitement habituellement chirurgical</w:t>
      </w:r>
    </w:p>
    <w:p w14:paraId="05F6A606" w14:textId="1ABC3A09" w:rsidR="008475CD" w:rsidRDefault="008475CD" w:rsidP="008475CD">
      <w:pPr>
        <w:numPr>
          <w:ilvl w:val="1"/>
          <w:numId w:val="1"/>
        </w:numPr>
      </w:pPr>
      <w:r>
        <w:t>Ostéosynthèse : type II</w:t>
      </w:r>
    </w:p>
    <w:p w14:paraId="0B6EBE32" w14:textId="420B226B" w:rsidR="008475CD" w:rsidRDefault="008475CD" w:rsidP="008475CD">
      <w:pPr>
        <w:numPr>
          <w:ilvl w:val="1"/>
          <w:numId w:val="1"/>
        </w:numPr>
      </w:pPr>
      <w:r>
        <w:t>Résection de la tête avec ou sans prothèse (type Swanson) : type III</w:t>
      </w:r>
    </w:p>
    <w:p w14:paraId="0859536B" w14:textId="0E1EFE63" w:rsidR="003738E0" w:rsidRPr="00A5091A" w:rsidRDefault="003738E0" w:rsidP="005316DD">
      <w:pPr>
        <w:numPr>
          <w:ilvl w:val="0"/>
          <w:numId w:val="0"/>
        </w:numPr>
        <w:spacing w:line="259" w:lineRule="auto"/>
      </w:pPr>
    </w:p>
    <w:sectPr w:rsidR="003738E0" w:rsidRPr="00A5091A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7E87CA" w14:textId="77777777" w:rsidR="00A378BF" w:rsidRDefault="00A378BF">
      <w:pPr>
        <w:spacing w:after="0" w:line="240" w:lineRule="auto"/>
      </w:pPr>
      <w:r>
        <w:separator/>
      </w:r>
    </w:p>
  </w:endnote>
  <w:endnote w:type="continuationSeparator" w:id="0">
    <w:p w14:paraId="4B659503" w14:textId="77777777" w:rsidR="00A378BF" w:rsidRDefault="00A378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76526" w14:textId="77777777" w:rsidR="009C4CFE" w:rsidRDefault="00125DCF">
    <w:pPr>
      <w:pStyle w:val="Pieddepage"/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0FDBDE" wp14:editId="2072B4FC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3760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95D926" w14:textId="77777777" w:rsidR="009C4CFE" w:rsidRDefault="00125DCF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0FDBDE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BZcw8r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6B95D926" w14:textId="77777777" w:rsidR="009C4CFE" w:rsidRDefault="00125DCF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>Ny Ontsa Ainarinjafa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0CA033" w14:textId="77777777" w:rsidR="00A378BF" w:rsidRDefault="00A378BF">
      <w:pPr>
        <w:spacing w:after="0" w:line="240" w:lineRule="auto"/>
      </w:pPr>
      <w:r>
        <w:separator/>
      </w:r>
    </w:p>
  </w:footnote>
  <w:footnote w:type="continuationSeparator" w:id="0">
    <w:p w14:paraId="0EA4435E" w14:textId="77777777" w:rsidR="00A378BF" w:rsidRDefault="00A378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8B82B3" w14:textId="77777777" w:rsidR="009C4CFE" w:rsidRDefault="009C4CFE">
    <w:pPr>
      <w:numPr>
        <w:ilvl w:val="0"/>
        <w:numId w:val="0"/>
      </w:num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D410D3"/>
    <w:multiLevelType w:val="hybridMultilevel"/>
    <w:tmpl w:val="FFFFFFFF"/>
    <w:lvl w:ilvl="0" w:tplc="5D4A4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AA01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A60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CC62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0FAB2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8A49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B0D4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A0A9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50AFA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4C5E7173"/>
    <w:multiLevelType w:val="hybridMultilevel"/>
    <w:tmpl w:val="FFFFFFFF"/>
    <w:lvl w:ilvl="0" w:tplc="4A6EB564">
      <w:start w:val="1"/>
      <w:numFmt w:val="upperRoman"/>
      <w:pStyle w:val="Objetducommentaire"/>
      <w:lvlText w:val="%1."/>
      <w:lvlJc w:val="right"/>
      <w:pPr>
        <w:ind w:left="720" w:hanging="360"/>
      </w:pPr>
    </w:lvl>
    <w:lvl w:ilvl="1" w:tplc="44365DBE" w:tentative="1">
      <w:start w:val="1"/>
      <w:numFmt w:val="lowerLetter"/>
      <w:lvlText w:val="%2."/>
      <w:lvlJc w:val="left"/>
      <w:pPr>
        <w:ind w:left="1440" w:hanging="360"/>
      </w:pPr>
    </w:lvl>
    <w:lvl w:ilvl="2" w:tplc="BB5649B4" w:tentative="1">
      <w:start w:val="1"/>
      <w:numFmt w:val="lowerRoman"/>
      <w:lvlText w:val="%3."/>
      <w:lvlJc w:val="right"/>
      <w:pPr>
        <w:ind w:left="2160" w:hanging="180"/>
      </w:pPr>
    </w:lvl>
    <w:lvl w:ilvl="3" w:tplc="16AC3264" w:tentative="1">
      <w:start w:val="1"/>
      <w:numFmt w:val="decimal"/>
      <w:lvlText w:val="%4."/>
      <w:lvlJc w:val="left"/>
      <w:pPr>
        <w:ind w:left="2880" w:hanging="360"/>
      </w:pPr>
    </w:lvl>
    <w:lvl w:ilvl="4" w:tplc="7B108F20" w:tentative="1">
      <w:start w:val="1"/>
      <w:numFmt w:val="lowerLetter"/>
      <w:lvlText w:val="%5."/>
      <w:lvlJc w:val="left"/>
      <w:pPr>
        <w:ind w:left="3600" w:hanging="360"/>
      </w:pPr>
    </w:lvl>
    <w:lvl w:ilvl="5" w:tplc="34121B1A" w:tentative="1">
      <w:start w:val="1"/>
      <w:numFmt w:val="lowerRoman"/>
      <w:lvlText w:val="%6."/>
      <w:lvlJc w:val="right"/>
      <w:pPr>
        <w:ind w:left="4320" w:hanging="180"/>
      </w:pPr>
    </w:lvl>
    <w:lvl w:ilvl="6" w:tplc="18CA6578" w:tentative="1">
      <w:start w:val="1"/>
      <w:numFmt w:val="decimal"/>
      <w:lvlText w:val="%7."/>
      <w:lvlJc w:val="left"/>
      <w:pPr>
        <w:ind w:left="5040" w:hanging="360"/>
      </w:pPr>
    </w:lvl>
    <w:lvl w:ilvl="7" w:tplc="3E884DC0" w:tentative="1">
      <w:start w:val="1"/>
      <w:numFmt w:val="lowerLetter"/>
      <w:lvlText w:val="%8."/>
      <w:lvlJc w:val="left"/>
      <w:pPr>
        <w:ind w:left="5760" w:hanging="360"/>
      </w:pPr>
    </w:lvl>
    <w:lvl w:ilvl="8" w:tplc="47863A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0E5B8E"/>
    <w:multiLevelType w:val="hybridMultilevel"/>
    <w:tmpl w:val="FFFFFFFF"/>
    <w:lvl w:ilvl="0" w:tplc="49BC12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FAF2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BE5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06A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F083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0ADA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784E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B851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8A0C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517A6E0E"/>
    <w:multiLevelType w:val="hybridMultilevel"/>
    <w:tmpl w:val="FFFFFFFF"/>
    <w:lvl w:ilvl="0" w:tplc="A490B248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65F32"/>
    <w:multiLevelType w:val="hybridMultilevel"/>
    <w:tmpl w:val="FFFFFFFF"/>
    <w:lvl w:ilvl="0" w:tplc="80F4B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08CA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1B63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4D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628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422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000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9CCD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BAE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134E60"/>
    <w:multiLevelType w:val="hybridMultilevel"/>
    <w:tmpl w:val="FFFFFFFF"/>
    <w:lvl w:ilvl="0" w:tplc="E632A29E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1404242E" w:tentative="1">
      <w:start w:val="1"/>
      <w:numFmt w:val="lowerLetter"/>
      <w:lvlText w:val="%2."/>
      <w:lvlJc w:val="left"/>
      <w:pPr>
        <w:ind w:left="1440" w:hanging="360"/>
      </w:pPr>
    </w:lvl>
    <w:lvl w:ilvl="2" w:tplc="471C5B6A" w:tentative="1">
      <w:start w:val="1"/>
      <w:numFmt w:val="lowerRoman"/>
      <w:lvlText w:val="%3."/>
      <w:lvlJc w:val="right"/>
      <w:pPr>
        <w:ind w:left="2160" w:hanging="180"/>
      </w:pPr>
    </w:lvl>
    <w:lvl w:ilvl="3" w:tplc="439069EA" w:tentative="1">
      <w:start w:val="1"/>
      <w:numFmt w:val="decimal"/>
      <w:lvlText w:val="%4."/>
      <w:lvlJc w:val="left"/>
      <w:pPr>
        <w:ind w:left="2880" w:hanging="360"/>
      </w:pPr>
    </w:lvl>
    <w:lvl w:ilvl="4" w:tplc="9BB8727C" w:tentative="1">
      <w:start w:val="1"/>
      <w:numFmt w:val="lowerLetter"/>
      <w:lvlText w:val="%5."/>
      <w:lvlJc w:val="left"/>
      <w:pPr>
        <w:ind w:left="3600" w:hanging="360"/>
      </w:pPr>
    </w:lvl>
    <w:lvl w:ilvl="5" w:tplc="9D86B9D2" w:tentative="1">
      <w:start w:val="1"/>
      <w:numFmt w:val="lowerRoman"/>
      <w:lvlText w:val="%6."/>
      <w:lvlJc w:val="right"/>
      <w:pPr>
        <w:ind w:left="4320" w:hanging="180"/>
      </w:pPr>
    </w:lvl>
    <w:lvl w:ilvl="6" w:tplc="1E76EC46" w:tentative="1">
      <w:start w:val="1"/>
      <w:numFmt w:val="decimal"/>
      <w:lvlText w:val="%7."/>
      <w:lvlJc w:val="left"/>
      <w:pPr>
        <w:ind w:left="5040" w:hanging="360"/>
      </w:pPr>
    </w:lvl>
    <w:lvl w:ilvl="7" w:tplc="C4EAC014" w:tentative="1">
      <w:start w:val="1"/>
      <w:numFmt w:val="lowerLetter"/>
      <w:lvlText w:val="%8."/>
      <w:lvlJc w:val="left"/>
      <w:pPr>
        <w:ind w:left="5760" w:hanging="360"/>
      </w:pPr>
    </w:lvl>
    <w:lvl w:ilvl="8" w:tplc="3B16276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0B0A56"/>
    <w:multiLevelType w:val="multilevel"/>
    <w:tmpl w:val="FFFFFFFF"/>
    <w:numStyleLink w:val="ListeNyA"/>
  </w:abstractNum>
  <w:abstractNum w:abstractNumId="9" w15:restartNumberingAfterBreak="0">
    <w:nsid w:val="779D0FD5"/>
    <w:multiLevelType w:val="multilevel"/>
    <w:tmpl w:val="FFFFFFFF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4"/>
  </w:num>
  <w:num w:numId="2">
    <w:abstractNumId w:val="0"/>
  </w:num>
  <w:num w:numId="3">
    <w:abstractNumId w:val="8"/>
  </w:num>
  <w:num w:numId="4">
    <w:abstractNumId w:val="6"/>
  </w:num>
  <w:num w:numId="5">
    <w:abstractNumId w:val="2"/>
  </w:num>
  <w:num w:numId="6">
    <w:abstractNumId w:val="1"/>
  </w:num>
  <w:num w:numId="7">
    <w:abstractNumId w:val="5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02A25"/>
    <w:rsid w:val="000035B1"/>
    <w:rsid w:val="00012813"/>
    <w:rsid w:val="00023FCC"/>
    <w:rsid w:val="0003028B"/>
    <w:rsid w:val="00032180"/>
    <w:rsid w:val="000349F7"/>
    <w:rsid w:val="0004106F"/>
    <w:rsid w:val="000519FF"/>
    <w:rsid w:val="00055B3C"/>
    <w:rsid w:val="00060388"/>
    <w:rsid w:val="00063FB3"/>
    <w:rsid w:val="00073477"/>
    <w:rsid w:val="00073DA0"/>
    <w:rsid w:val="00076950"/>
    <w:rsid w:val="000826EB"/>
    <w:rsid w:val="000845D1"/>
    <w:rsid w:val="00094D95"/>
    <w:rsid w:val="00095457"/>
    <w:rsid w:val="000B142F"/>
    <w:rsid w:val="000B43FF"/>
    <w:rsid w:val="000B67C8"/>
    <w:rsid w:val="000C18E3"/>
    <w:rsid w:val="000D24C1"/>
    <w:rsid w:val="000E036A"/>
    <w:rsid w:val="000F03E2"/>
    <w:rsid w:val="000F281C"/>
    <w:rsid w:val="00100797"/>
    <w:rsid w:val="0010231C"/>
    <w:rsid w:val="00103103"/>
    <w:rsid w:val="00105209"/>
    <w:rsid w:val="00105338"/>
    <w:rsid w:val="001064A7"/>
    <w:rsid w:val="00111907"/>
    <w:rsid w:val="0011197F"/>
    <w:rsid w:val="00113977"/>
    <w:rsid w:val="00125DCF"/>
    <w:rsid w:val="0013265D"/>
    <w:rsid w:val="00150A36"/>
    <w:rsid w:val="0015192B"/>
    <w:rsid w:val="00155387"/>
    <w:rsid w:val="00160F39"/>
    <w:rsid w:val="00165CCC"/>
    <w:rsid w:val="0016609C"/>
    <w:rsid w:val="001746C7"/>
    <w:rsid w:val="00175FD6"/>
    <w:rsid w:val="00180B3D"/>
    <w:rsid w:val="0018262F"/>
    <w:rsid w:val="00185882"/>
    <w:rsid w:val="00190AE7"/>
    <w:rsid w:val="00192793"/>
    <w:rsid w:val="001941DA"/>
    <w:rsid w:val="0019537F"/>
    <w:rsid w:val="001A1C9C"/>
    <w:rsid w:val="001B36D2"/>
    <w:rsid w:val="001C3615"/>
    <w:rsid w:val="001D4BD2"/>
    <w:rsid w:val="001D73FD"/>
    <w:rsid w:val="001E15B8"/>
    <w:rsid w:val="001F614B"/>
    <w:rsid w:val="002245C4"/>
    <w:rsid w:val="002247EB"/>
    <w:rsid w:val="002253F0"/>
    <w:rsid w:val="002417D0"/>
    <w:rsid w:val="00246DB0"/>
    <w:rsid w:val="00255F4B"/>
    <w:rsid w:val="00256AFC"/>
    <w:rsid w:val="0026252E"/>
    <w:rsid w:val="002706EA"/>
    <w:rsid w:val="00270C5B"/>
    <w:rsid w:val="00271305"/>
    <w:rsid w:val="00290AB2"/>
    <w:rsid w:val="00293947"/>
    <w:rsid w:val="0029462C"/>
    <w:rsid w:val="00296E95"/>
    <w:rsid w:val="002A35FB"/>
    <w:rsid w:val="002B216A"/>
    <w:rsid w:val="002B5B56"/>
    <w:rsid w:val="002C19F7"/>
    <w:rsid w:val="002C52EC"/>
    <w:rsid w:val="002D2C7A"/>
    <w:rsid w:val="002D3ABA"/>
    <w:rsid w:val="002D5F9D"/>
    <w:rsid w:val="002E32FA"/>
    <w:rsid w:val="00303E39"/>
    <w:rsid w:val="0031529D"/>
    <w:rsid w:val="00323588"/>
    <w:rsid w:val="00333DE0"/>
    <w:rsid w:val="00345B3D"/>
    <w:rsid w:val="00353156"/>
    <w:rsid w:val="00367E3F"/>
    <w:rsid w:val="003738E0"/>
    <w:rsid w:val="00381C15"/>
    <w:rsid w:val="0038344C"/>
    <w:rsid w:val="003908F2"/>
    <w:rsid w:val="003A1A83"/>
    <w:rsid w:val="003A388D"/>
    <w:rsid w:val="003A67FE"/>
    <w:rsid w:val="003A7039"/>
    <w:rsid w:val="003B1605"/>
    <w:rsid w:val="003C05C9"/>
    <w:rsid w:val="003C0B43"/>
    <w:rsid w:val="003C634F"/>
    <w:rsid w:val="003C6D51"/>
    <w:rsid w:val="003E01D1"/>
    <w:rsid w:val="003E0879"/>
    <w:rsid w:val="003E6B03"/>
    <w:rsid w:val="003E7309"/>
    <w:rsid w:val="003F62BF"/>
    <w:rsid w:val="003F6E13"/>
    <w:rsid w:val="00411406"/>
    <w:rsid w:val="00412C77"/>
    <w:rsid w:val="00414491"/>
    <w:rsid w:val="00420238"/>
    <w:rsid w:val="004205C0"/>
    <w:rsid w:val="0042076D"/>
    <w:rsid w:val="00433740"/>
    <w:rsid w:val="0043735B"/>
    <w:rsid w:val="00444636"/>
    <w:rsid w:val="00447F1F"/>
    <w:rsid w:val="00451256"/>
    <w:rsid w:val="00453C02"/>
    <w:rsid w:val="0045443D"/>
    <w:rsid w:val="004607A7"/>
    <w:rsid w:val="004638A8"/>
    <w:rsid w:val="00465782"/>
    <w:rsid w:val="0048366C"/>
    <w:rsid w:val="00486DE5"/>
    <w:rsid w:val="00491188"/>
    <w:rsid w:val="0049345E"/>
    <w:rsid w:val="004B468D"/>
    <w:rsid w:val="004C268A"/>
    <w:rsid w:val="004C7617"/>
    <w:rsid w:val="004D1501"/>
    <w:rsid w:val="004D3B36"/>
    <w:rsid w:val="004D4156"/>
    <w:rsid w:val="004D69C0"/>
    <w:rsid w:val="004D6B32"/>
    <w:rsid w:val="004E218C"/>
    <w:rsid w:val="004F29E7"/>
    <w:rsid w:val="00501BA8"/>
    <w:rsid w:val="00511D8A"/>
    <w:rsid w:val="005160C8"/>
    <w:rsid w:val="00523210"/>
    <w:rsid w:val="0052412A"/>
    <w:rsid w:val="00527CC9"/>
    <w:rsid w:val="005316DD"/>
    <w:rsid w:val="00534712"/>
    <w:rsid w:val="00534B0D"/>
    <w:rsid w:val="00545E6E"/>
    <w:rsid w:val="00551E69"/>
    <w:rsid w:val="00551FB0"/>
    <w:rsid w:val="00556B21"/>
    <w:rsid w:val="00581BF8"/>
    <w:rsid w:val="00584A22"/>
    <w:rsid w:val="005877C2"/>
    <w:rsid w:val="005A2A85"/>
    <w:rsid w:val="005B34BE"/>
    <w:rsid w:val="005B56BB"/>
    <w:rsid w:val="005C3D65"/>
    <w:rsid w:val="005C5367"/>
    <w:rsid w:val="005C58BB"/>
    <w:rsid w:val="005D19AA"/>
    <w:rsid w:val="005D46F7"/>
    <w:rsid w:val="005D5A6B"/>
    <w:rsid w:val="005D6315"/>
    <w:rsid w:val="005E02F5"/>
    <w:rsid w:val="005F3E74"/>
    <w:rsid w:val="0060051A"/>
    <w:rsid w:val="00601BAD"/>
    <w:rsid w:val="00604EBF"/>
    <w:rsid w:val="00607FF7"/>
    <w:rsid w:val="00611955"/>
    <w:rsid w:val="00620019"/>
    <w:rsid w:val="00625E06"/>
    <w:rsid w:val="00626558"/>
    <w:rsid w:val="00631B0C"/>
    <w:rsid w:val="006333A8"/>
    <w:rsid w:val="006434D3"/>
    <w:rsid w:val="00655411"/>
    <w:rsid w:val="00660CB8"/>
    <w:rsid w:val="00667004"/>
    <w:rsid w:val="00667A9E"/>
    <w:rsid w:val="006711A1"/>
    <w:rsid w:val="00674A9C"/>
    <w:rsid w:val="006848B8"/>
    <w:rsid w:val="006851CD"/>
    <w:rsid w:val="00687F26"/>
    <w:rsid w:val="006A0AC6"/>
    <w:rsid w:val="006A1D3B"/>
    <w:rsid w:val="006A4D95"/>
    <w:rsid w:val="006B2BEB"/>
    <w:rsid w:val="006B3540"/>
    <w:rsid w:val="006B65CC"/>
    <w:rsid w:val="006D5D97"/>
    <w:rsid w:val="006D7ECF"/>
    <w:rsid w:val="006E0620"/>
    <w:rsid w:val="006E3007"/>
    <w:rsid w:val="006E5C15"/>
    <w:rsid w:val="006F55E6"/>
    <w:rsid w:val="006F6D01"/>
    <w:rsid w:val="006F777E"/>
    <w:rsid w:val="00701029"/>
    <w:rsid w:val="007248EC"/>
    <w:rsid w:val="00733B76"/>
    <w:rsid w:val="00737576"/>
    <w:rsid w:val="007417BE"/>
    <w:rsid w:val="00747F42"/>
    <w:rsid w:val="00763A59"/>
    <w:rsid w:val="00773009"/>
    <w:rsid w:val="0077482A"/>
    <w:rsid w:val="00790CA6"/>
    <w:rsid w:val="007A1AE4"/>
    <w:rsid w:val="007B17F8"/>
    <w:rsid w:val="007C3E4F"/>
    <w:rsid w:val="007C5856"/>
    <w:rsid w:val="007D1986"/>
    <w:rsid w:val="007D4918"/>
    <w:rsid w:val="007D7CFE"/>
    <w:rsid w:val="007E53A2"/>
    <w:rsid w:val="007E6030"/>
    <w:rsid w:val="00807C94"/>
    <w:rsid w:val="00815DF7"/>
    <w:rsid w:val="00824EAB"/>
    <w:rsid w:val="00841DDD"/>
    <w:rsid w:val="008427B0"/>
    <w:rsid w:val="008475CD"/>
    <w:rsid w:val="00847F22"/>
    <w:rsid w:val="00857E99"/>
    <w:rsid w:val="00867CFE"/>
    <w:rsid w:val="0087100D"/>
    <w:rsid w:val="008920E3"/>
    <w:rsid w:val="00894CD7"/>
    <w:rsid w:val="008A0A49"/>
    <w:rsid w:val="008B6109"/>
    <w:rsid w:val="008D3000"/>
    <w:rsid w:val="008D3047"/>
    <w:rsid w:val="008E3FEE"/>
    <w:rsid w:val="008E7BD5"/>
    <w:rsid w:val="0091434B"/>
    <w:rsid w:val="009155DE"/>
    <w:rsid w:val="009448F9"/>
    <w:rsid w:val="0094673B"/>
    <w:rsid w:val="00947968"/>
    <w:rsid w:val="00952CC7"/>
    <w:rsid w:val="009538A6"/>
    <w:rsid w:val="009567D7"/>
    <w:rsid w:val="00967A58"/>
    <w:rsid w:val="00972C4A"/>
    <w:rsid w:val="009774FD"/>
    <w:rsid w:val="009815A0"/>
    <w:rsid w:val="00983292"/>
    <w:rsid w:val="00983EE4"/>
    <w:rsid w:val="00985331"/>
    <w:rsid w:val="0098794B"/>
    <w:rsid w:val="00991A3D"/>
    <w:rsid w:val="00993E53"/>
    <w:rsid w:val="00994DCA"/>
    <w:rsid w:val="009B1BEF"/>
    <w:rsid w:val="009C3E6F"/>
    <w:rsid w:val="009C4CFE"/>
    <w:rsid w:val="009C68E3"/>
    <w:rsid w:val="009D2917"/>
    <w:rsid w:val="009F2B28"/>
    <w:rsid w:val="009F67CE"/>
    <w:rsid w:val="00A005DB"/>
    <w:rsid w:val="00A05FFD"/>
    <w:rsid w:val="00A07549"/>
    <w:rsid w:val="00A12605"/>
    <w:rsid w:val="00A213F0"/>
    <w:rsid w:val="00A27504"/>
    <w:rsid w:val="00A31C3D"/>
    <w:rsid w:val="00A378BF"/>
    <w:rsid w:val="00A47477"/>
    <w:rsid w:val="00A5091A"/>
    <w:rsid w:val="00A51DEF"/>
    <w:rsid w:val="00A52F0F"/>
    <w:rsid w:val="00A75BD5"/>
    <w:rsid w:val="00A75EB1"/>
    <w:rsid w:val="00A829C1"/>
    <w:rsid w:val="00A84CF6"/>
    <w:rsid w:val="00A87D1B"/>
    <w:rsid w:val="00A92BF0"/>
    <w:rsid w:val="00A97587"/>
    <w:rsid w:val="00AA48D2"/>
    <w:rsid w:val="00AB1B20"/>
    <w:rsid w:val="00AB3C1C"/>
    <w:rsid w:val="00AC07A9"/>
    <w:rsid w:val="00AC7621"/>
    <w:rsid w:val="00AD7F4A"/>
    <w:rsid w:val="00AE5D12"/>
    <w:rsid w:val="00AF2BCB"/>
    <w:rsid w:val="00B038BA"/>
    <w:rsid w:val="00B05EEA"/>
    <w:rsid w:val="00B11AE7"/>
    <w:rsid w:val="00B16252"/>
    <w:rsid w:val="00B20405"/>
    <w:rsid w:val="00B22E56"/>
    <w:rsid w:val="00B242F9"/>
    <w:rsid w:val="00B2617B"/>
    <w:rsid w:val="00B2633B"/>
    <w:rsid w:val="00B431C3"/>
    <w:rsid w:val="00B43C14"/>
    <w:rsid w:val="00B45A36"/>
    <w:rsid w:val="00B46A82"/>
    <w:rsid w:val="00B4771B"/>
    <w:rsid w:val="00B609B1"/>
    <w:rsid w:val="00B61F56"/>
    <w:rsid w:val="00B63DD6"/>
    <w:rsid w:val="00B72D0A"/>
    <w:rsid w:val="00B732B1"/>
    <w:rsid w:val="00B81D9E"/>
    <w:rsid w:val="00B8601F"/>
    <w:rsid w:val="00BB2749"/>
    <w:rsid w:val="00BB6CCA"/>
    <w:rsid w:val="00BC0D1B"/>
    <w:rsid w:val="00BC2870"/>
    <w:rsid w:val="00BD11B7"/>
    <w:rsid w:val="00BE422D"/>
    <w:rsid w:val="00BE4C9E"/>
    <w:rsid w:val="00BE5B9A"/>
    <w:rsid w:val="00BE6478"/>
    <w:rsid w:val="00BF45A8"/>
    <w:rsid w:val="00C00400"/>
    <w:rsid w:val="00C06010"/>
    <w:rsid w:val="00C17D99"/>
    <w:rsid w:val="00C2091E"/>
    <w:rsid w:val="00C220B7"/>
    <w:rsid w:val="00C22E56"/>
    <w:rsid w:val="00C24D85"/>
    <w:rsid w:val="00C258BE"/>
    <w:rsid w:val="00C267CA"/>
    <w:rsid w:val="00C31B83"/>
    <w:rsid w:val="00C323D0"/>
    <w:rsid w:val="00C33AB3"/>
    <w:rsid w:val="00C431CD"/>
    <w:rsid w:val="00C5092F"/>
    <w:rsid w:val="00C526E7"/>
    <w:rsid w:val="00C62713"/>
    <w:rsid w:val="00C705FC"/>
    <w:rsid w:val="00C7078A"/>
    <w:rsid w:val="00C73064"/>
    <w:rsid w:val="00C7487E"/>
    <w:rsid w:val="00C753F2"/>
    <w:rsid w:val="00C8175B"/>
    <w:rsid w:val="00C82128"/>
    <w:rsid w:val="00C87DDE"/>
    <w:rsid w:val="00C905C6"/>
    <w:rsid w:val="00C941AE"/>
    <w:rsid w:val="00C94E73"/>
    <w:rsid w:val="00C955DF"/>
    <w:rsid w:val="00C957F2"/>
    <w:rsid w:val="00C95AEF"/>
    <w:rsid w:val="00C978AA"/>
    <w:rsid w:val="00CA4BDA"/>
    <w:rsid w:val="00CA5519"/>
    <w:rsid w:val="00CB7EE6"/>
    <w:rsid w:val="00CC0847"/>
    <w:rsid w:val="00CC3BF1"/>
    <w:rsid w:val="00CC4011"/>
    <w:rsid w:val="00CC4B29"/>
    <w:rsid w:val="00CC4E73"/>
    <w:rsid w:val="00CC6098"/>
    <w:rsid w:val="00CC7D6D"/>
    <w:rsid w:val="00CE4629"/>
    <w:rsid w:val="00CE77DB"/>
    <w:rsid w:val="00CF313F"/>
    <w:rsid w:val="00CF663B"/>
    <w:rsid w:val="00D007E8"/>
    <w:rsid w:val="00D0154D"/>
    <w:rsid w:val="00D06656"/>
    <w:rsid w:val="00D07B09"/>
    <w:rsid w:val="00D123F2"/>
    <w:rsid w:val="00D1665B"/>
    <w:rsid w:val="00D251B4"/>
    <w:rsid w:val="00D421DA"/>
    <w:rsid w:val="00D4256D"/>
    <w:rsid w:val="00D433C0"/>
    <w:rsid w:val="00D62922"/>
    <w:rsid w:val="00D67214"/>
    <w:rsid w:val="00D774C2"/>
    <w:rsid w:val="00D815A0"/>
    <w:rsid w:val="00D91CE8"/>
    <w:rsid w:val="00DA014E"/>
    <w:rsid w:val="00DA055F"/>
    <w:rsid w:val="00DA5F4B"/>
    <w:rsid w:val="00DB1816"/>
    <w:rsid w:val="00DB1BF5"/>
    <w:rsid w:val="00DB520B"/>
    <w:rsid w:val="00DC0D7F"/>
    <w:rsid w:val="00DC44EE"/>
    <w:rsid w:val="00DD065C"/>
    <w:rsid w:val="00DD1E8D"/>
    <w:rsid w:val="00DD2741"/>
    <w:rsid w:val="00DD2D8D"/>
    <w:rsid w:val="00DE03E1"/>
    <w:rsid w:val="00DE053E"/>
    <w:rsid w:val="00DE4E99"/>
    <w:rsid w:val="00DF28C1"/>
    <w:rsid w:val="00DF3B5A"/>
    <w:rsid w:val="00DF5CF2"/>
    <w:rsid w:val="00DF5EE4"/>
    <w:rsid w:val="00E04CD8"/>
    <w:rsid w:val="00E0654F"/>
    <w:rsid w:val="00E1043E"/>
    <w:rsid w:val="00E12161"/>
    <w:rsid w:val="00E341CF"/>
    <w:rsid w:val="00E35F97"/>
    <w:rsid w:val="00E412F6"/>
    <w:rsid w:val="00E443DC"/>
    <w:rsid w:val="00E531A8"/>
    <w:rsid w:val="00E63496"/>
    <w:rsid w:val="00E634E1"/>
    <w:rsid w:val="00E67E09"/>
    <w:rsid w:val="00E7274D"/>
    <w:rsid w:val="00E729AE"/>
    <w:rsid w:val="00E74863"/>
    <w:rsid w:val="00E8265E"/>
    <w:rsid w:val="00E8525B"/>
    <w:rsid w:val="00E912AD"/>
    <w:rsid w:val="00E913B9"/>
    <w:rsid w:val="00E92378"/>
    <w:rsid w:val="00EA0077"/>
    <w:rsid w:val="00EA3391"/>
    <w:rsid w:val="00EA397C"/>
    <w:rsid w:val="00EA5C4C"/>
    <w:rsid w:val="00EA7A1A"/>
    <w:rsid w:val="00EC1545"/>
    <w:rsid w:val="00ED0291"/>
    <w:rsid w:val="00ED19C1"/>
    <w:rsid w:val="00ED2DB1"/>
    <w:rsid w:val="00ED41AE"/>
    <w:rsid w:val="00ED7507"/>
    <w:rsid w:val="00EE1E56"/>
    <w:rsid w:val="00EF1490"/>
    <w:rsid w:val="00F028AF"/>
    <w:rsid w:val="00F04A0C"/>
    <w:rsid w:val="00F12F6A"/>
    <w:rsid w:val="00F23BEB"/>
    <w:rsid w:val="00F26FBA"/>
    <w:rsid w:val="00F33E93"/>
    <w:rsid w:val="00F716FD"/>
    <w:rsid w:val="00F75B1B"/>
    <w:rsid w:val="00F8238A"/>
    <w:rsid w:val="00F83E83"/>
    <w:rsid w:val="00F9054D"/>
    <w:rsid w:val="00F9517E"/>
    <w:rsid w:val="00FB6315"/>
    <w:rsid w:val="00FB6EF0"/>
    <w:rsid w:val="00FE2166"/>
    <w:rsid w:val="00FE50C5"/>
    <w:rsid w:val="00FE7256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1FCA21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0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aliases w:val="Niveau 2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aliases w:val="Niveau 3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aliases w:val="Niveau 4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aliases w:val="Niveau 5"/>
    <w:basedOn w:val="Niveau5Titre6"/>
    <w:next w:val="Normal"/>
    <w:link w:val="Titre6Car"/>
    <w:uiPriority w:val="9"/>
    <w:semiHidden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aliases w:val="Niveau 6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aliases w:val="Niveau 1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aliases w:val="Niveau 3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aliases w:val="Niveau 4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aliases w:val="Niveau 5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aliases w:val="Niveau 6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  <w:pPr>
      <w:numPr>
        <w:numId w:val="0"/>
      </w:numPr>
    </w:pPr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numPr>
        <w:numId w:val="0"/>
      </w:numPr>
    </w:pPr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numPr>
        <w:numId w:val="0"/>
      </w:num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numPr>
        <w:numId w:val="0"/>
      </w:num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3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2"/>
      </w:numPr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3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3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3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3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3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3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numPr>
        <w:numId w:val="0"/>
      </w:num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4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pPr>
      <w:numPr>
        <w:numId w:val="5"/>
      </w:numPr>
    </w:pPr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Arial" w:hAnsi="Arial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D990C-C9D4-464A-AF48-BF5C11F12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3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342</cp:revision>
  <dcterms:created xsi:type="dcterms:W3CDTF">2023-01-26T04:37:00Z</dcterms:created>
  <dcterms:modified xsi:type="dcterms:W3CDTF">2025-08-13T18:14:00Z</dcterms:modified>
</cp:coreProperties>
</file>