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BC70A" w14:textId="77777777" w:rsidR="00A775C8" w:rsidRDefault="00A775C8" w:rsidP="00A775C8">
      <w:pPr>
        <w:pStyle w:val="Titre1"/>
      </w:pPr>
      <w:bookmarkStart w:id="0" w:name="_Toc135841242"/>
      <w:r>
        <w:t xml:space="preserve">Luxation </w:t>
      </w:r>
      <w:proofErr w:type="spellStart"/>
      <w:r>
        <w:t>périlunaire</w:t>
      </w:r>
      <w:proofErr w:type="spellEnd"/>
      <w:r>
        <w:t xml:space="preserve"> du carpe</w:t>
      </w:r>
      <w:bookmarkEnd w:id="0"/>
    </w:p>
    <w:p w14:paraId="109FA779" w14:textId="77777777" w:rsidR="00A775C8" w:rsidRDefault="00A775C8" w:rsidP="00A775C8">
      <w:pPr>
        <w:pStyle w:val="Titre2"/>
        <w:ind w:left="431"/>
      </w:pPr>
      <w:r>
        <w:t xml:space="preserve">                                       Objectifs du cours</w:t>
      </w:r>
    </w:p>
    <w:p w14:paraId="57E88274" w14:textId="77777777" w:rsidR="00A775C8" w:rsidRDefault="00A775C8" w:rsidP="00A775C8">
      <w:pPr>
        <w:pStyle w:val="Paragraphedeliste"/>
        <w:numPr>
          <w:ilvl w:val="0"/>
          <w:numId w:val="2"/>
        </w:numPr>
        <w:spacing w:line="240" w:lineRule="auto"/>
        <w:ind w:left="1418"/>
        <w:rPr>
          <w:b/>
          <w:i/>
          <w:sz w:val="18"/>
          <w:lang w:eastAsia="fr-FR"/>
        </w:rPr>
      </w:pPr>
      <w:r>
        <w:rPr>
          <w:b/>
          <w:i/>
          <w:sz w:val="18"/>
          <w:lang w:eastAsia="fr-FR"/>
        </w:rPr>
        <w:t xml:space="preserve">Décrire les mécanismes des lésions </w:t>
      </w:r>
    </w:p>
    <w:p w14:paraId="0DE19082" w14:textId="77777777" w:rsidR="00A775C8" w:rsidRDefault="00A775C8" w:rsidP="00A775C8">
      <w:pPr>
        <w:pStyle w:val="Paragraphedeliste"/>
        <w:numPr>
          <w:ilvl w:val="0"/>
          <w:numId w:val="2"/>
        </w:numPr>
        <w:spacing w:line="240" w:lineRule="auto"/>
        <w:ind w:left="1418"/>
        <w:rPr>
          <w:b/>
          <w:i/>
          <w:sz w:val="18"/>
          <w:lang w:eastAsia="fr-FR"/>
        </w:rPr>
      </w:pPr>
      <w:r>
        <w:rPr>
          <w:b/>
          <w:i/>
          <w:sz w:val="18"/>
          <w:lang w:eastAsia="fr-FR"/>
        </w:rPr>
        <w:t>Donner les classifications des lésions</w:t>
      </w:r>
    </w:p>
    <w:p w14:paraId="21718214" w14:textId="77777777" w:rsidR="00A775C8" w:rsidRDefault="00A775C8" w:rsidP="00A775C8">
      <w:pPr>
        <w:pStyle w:val="Paragraphedeliste"/>
        <w:numPr>
          <w:ilvl w:val="0"/>
          <w:numId w:val="2"/>
        </w:numPr>
        <w:spacing w:line="240" w:lineRule="auto"/>
        <w:ind w:left="1418"/>
        <w:rPr>
          <w:b/>
          <w:i/>
          <w:sz w:val="18"/>
          <w:lang w:eastAsia="fr-FR"/>
        </w:rPr>
      </w:pPr>
      <w:r>
        <w:rPr>
          <w:b/>
          <w:i/>
          <w:sz w:val="18"/>
          <w:lang w:eastAsia="fr-FR"/>
        </w:rPr>
        <w:t xml:space="preserve">Décrire les éléments du </w:t>
      </w:r>
      <w:proofErr w:type="spellStart"/>
      <w:r>
        <w:rPr>
          <w:b/>
          <w:i/>
          <w:sz w:val="18"/>
          <w:lang w:eastAsia="fr-FR"/>
        </w:rPr>
        <w:t>Dc</w:t>
      </w:r>
      <w:proofErr w:type="spellEnd"/>
      <w:r>
        <w:rPr>
          <w:b/>
          <w:i/>
          <w:sz w:val="18"/>
          <w:lang w:eastAsia="fr-FR"/>
        </w:rPr>
        <w:t xml:space="preserve"> et les principes du T3</w:t>
      </w:r>
    </w:p>
    <w:p w14:paraId="1A97EB3F" w14:textId="77777777" w:rsidR="00A775C8" w:rsidRDefault="00A775C8" w:rsidP="00A775C8">
      <w:pPr>
        <w:pStyle w:val="Titre2"/>
        <w:ind w:left="431"/>
        <w:rPr>
          <w:lang w:eastAsia="fr-FR"/>
        </w:rPr>
      </w:pPr>
      <w:bookmarkStart w:id="1" w:name="_Toc135841243"/>
      <w:r>
        <w:rPr>
          <w:lang w:eastAsia="fr-FR"/>
        </w:rPr>
        <w:t>Généralité</w:t>
      </w:r>
      <w:bookmarkEnd w:id="1"/>
    </w:p>
    <w:p w14:paraId="51288948" w14:textId="77777777" w:rsidR="00A775C8" w:rsidRDefault="00A775C8" w:rsidP="00A775C8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Dislocation du carpe, souvent méconnue et source de séquelles grave si on ne fait pas attention à la lecture d’un cliché qui doit être de profil strict</w:t>
      </w:r>
    </w:p>
    <w:p w14:paraId="1B276E3E" w14:textId="77777777" w:rsidR="00A775C8" w:rsidRDefault="00A775C8" w:rsidP="00A775C8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Urgence chirurgicale car les lésions vieillissent vite</w:t>
      </w:r>
    </w:p>
    <w:p w14:paraId="52BD0741" w14:textId="77777777" w:rsidR="00A775C8" w:rsidRDefault="00A775C8" w:rsidP="00A775C8">
      <w:pPr>
        <w:pStyle w:val="Titre2"/>
        <w:ind w:left="431"/>
        <w:rPr>
          <w:lang w:eastAsia="fr-FR"/>
        </w:rPr>
      </w:pPr>
      <w:bookmarkStart w:id="2" w:name="_Toc135841244"/>
      <w:r>
        <w:rPr>
          <w:lang w:eastAsia="fr-FR"/>
        </w:rPr>
        <w:t>Etiologie</w:t>
      </w:r>
      <w:bookmarkEnd w:id="2"/>
      <w:r>
        <w:rPr>
          <w:lang w:eastAsia="fr-FR"/>
        </w:rPr>
        <w:t xml:space="preserve"> </w:t>
      </w:r>
    </w:p>
    <w:p w14:paraId="38CC3470" w14:textId="1D405C80" w:rsidR="00A775C8" w:rsidRDefault="00A775C8" w:rsidP="00A775C8">
      <w:pPr>
        <w:rPr>
          <w:lang w:eastAsia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CADBFE" wp14:editId="1473102D">
            <wp:simplePos x="0" y="0"/>
            <wp:positionH relativeFrom="page">
              <wp:posOffset>5772785</wp:posOffset>
            </wp:positionH>
            <wp:positionV relativeFrom="page">
              <wp:posOffset>3546475</wp:posOffset>
            </wp:positionV>
            <wp:extent cx="1282065" cy="846455"/>
            <wp:effectExtent l="19050" t="19050" r="13335" b="1079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065" cy="8464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46EC7" w14:textId="77777777" w:rsidR="00A775C8" w:rsidRDefault="00A775C8" w:rsidP="00A775C8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b/>
          <w:bCs/>
          <w:lang w:eastAsia="fr-FR"/>
        </w:rPr>
        <w:t xml:space="preserve">Chute d’un lieu élevé sur la main en extension (94%) : Luxations </w:t>
      </w:r>
      <w:proofErr w:type="spellStart"/>
      <w:r>
        <w:rPr>
          <w:b/>
          <w:bCs/>
          <w:lang w:eastAsia="fr-FR"/>
        </w:rPr>
        <w:t>perilunaires</w:t>
      </w:r>
      <w:proofErr w:type="spellEnd"/>
      <w:r>
        <w:rPr>
          <w:b/>
          <w:bCs/>
          <w:lang w:eastAsia="fr-FR"/>
        </w:rPr>
        <w:t xml:space="preserve"> postérieures</w:t>
      </w:r>
    </w:p>
    <w:p w14:paraId="7E1A83B5" w14:textId="77777777" w:rsidR="00A775C8" w:rsidRDefault="00A775C8" w:rsidP="00A775C8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 xml:space="preserve">Il est bien rare que la main soit en hyperflexion </w:t>
      </w:r>
      <w:r>
        <w:rPr>
          <w:b/>
          <w:bCs/>
          <w:lang w:eastAsia="fr-FR"/>
        </w:rPr>
        <w:t xml:space="preserve">(6%) : luxations </w:t>
      </w:r>
      <w:proofErr w:type="spellStart"/>
      <w:r>
        <w:rPr>
          <w:b/>
          <w:bCs/>
          <w:lang w:eastAsia="fr-FR"/>
        </w:rPr>
        <w:t>périlunaires</w:t>
      </w:r>
      <w:proofErr w:type="spellEnd"/>
      <w:r>
        <w:rPr>
          <w:b/>
          <w:bCs/>
          <w:lang w:eastAsia="fr-FR"/>
        </w:rPr>
        <w:t xml:space="preserve"> antérieures</w:t>
      </w:r>
    </w:p>
    <w:p w14:paraId="5A3BB887" w14:textId="08071F99" w:rsidR="00A775C8" w:rsidRDefault="00A775C8" w:rsidP="00A775C8">
      <w:pPr>
        <w:pStyle w:val="Titre2"/>
        <w:ind w:left="431"/>
        <w:rPr>
          <w:lang w:eastAsia="fr-FR"/>
        </w:rPr>
      </w:pPr>
      <w:bookmarkStart w:id="3" w:name="_Toc135841245"/>
      <w:r>
        <w:rPr>
          <w:noProof/>
        </w:rPr>
        <w:drawing>
          <wp:anchor distT="0" distB="0" distL="114300" distR="114300" simplePos="0" relativeHeight="251658240" behindDoc="0" locked="0" layoutInCell="1" allowOverlap="1" wp14:anchorId="72666208" wp14:editId="35AB4F1F">
            <wp:simplePos x="0" y="0"/>
            <wp:positionH relativeFrom="page">
              <wp:posOffset>325120</wp:posOffset>
            </wp:positionH>
            <wp:positionV relativeFrom="page">
              <wp:posOffset>4937125</wp:posOffset>
            </wp:positionV>
            <wp:extent cx="925195" cy="683895"/>
            <wp:effectExtent l="19050" t="19050" r="27305" b="2095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6838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fr-FR"/>
        </w:rPr>
        <w:t>Anapath</w:t>
      </w:r>
      <w:bookmarkEnd w:id="3"/>
      <w:r>
        <w:rPr>
          <w:lang w:eastAsia="fr-FR"/>
        </w:rPr>
        <w:t xml:space="preserve"> </w:t>
      </w:r>
    </w:p>
    <w:p w14:paraId="402303F6" w14:textId="77777777" w:rsidR="00A775C8" w:rsidRDefault="00A775C8" w:rsidP="00A775C8">
      <w:pPr>
        <w:pStyle w:val="Titre3"/>
        <w:rPr>
          <w:lang w:eastAsia="fr-FR"/>
        </w:rPr>
      </w:pPr>
      <w:r>
        <w:rPr>
          <w:lang w:eastAsia="fr-FR"/>
        </w:rPr>
        <w:t xml:space="preserve">Luxations </w:t>
      </w:r>
      <w:proofErr w:type="spellStart"/>
      <w:r>
        <w:rPr>
          <w:lang w:eastAsia="fr-FR"/>
        </w:rPr>
        <w:t>périlunaires</w:t>
      </w:r>
      <w:proofErr w:type="spellEnd"/>
      <w:r>
        <w:rPr>
          <w:lang w:eastAsia="fr-FR"/>
        </w:rPr>
        <w:t xml:space="preserve"> postérieures du carpe</w:t>
      </w:r>
    </w:p>
    <w:p w14:paraId="1A5BC3F2" w14:textId="77777777" w:rsidR="00A775C8" w:rsidRDefault="00A775C8" w:rsidP="00A775C8">
      <w:pPr>
        <w:pStyle w:val="Titre4"/>
        <w:rPr>
          <w:lang w:eastAsia="fr-FR"/>
        </w:rPr>
      </w:pPr>
      <w:r>
        <w:rPr>
          <w:lang w:eastAsia="fr-FR"/>
        </w:rPr>
        <w:t xml:space="preserve">Habituellement, le carpe se luxe en AR du Lunatum </w:t>
      </w:r>
    </w:p>
    <w:p w14:paraId="4D78CAA5" w14:textId="77777777" w:rsidR="00A775C8" w:rsidRDefault="00A775C8" w:rsidP="00A775C8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qui reste en place sous le radius</w:t>
      </w:r>
    </w:p>
    <w:p w14:paraId="2E02EA78" w14:textId="77777777" w:rsidR="00A775C8" w:rsidRDefault="00A775C8" w:rsidP="00A775C8">
      <w:pPr>
        <w:pStyle w:val="Titre4"/>
        <w:rPr>
          <w:lang w:eastAsia="fr-FR"/>
        </w:rPr>
      </w:pPr>
      <w:r>
        <w:rPr>
          <w:lang w:eastAsia="fr-FR"/>
        </w:rPr>
        <w:t>Le Lunatum lui-même peut se luxer (WITVOET ET ALLIEU)</w:t>
      </w:r>
    </w:p>
    <w:p w14:paraId="40E9BEDB" w14:textId="77777777" w:rsidR="00A775C8" w:rsidRDefault="00A775C8" w:rsidP="00A775C8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u w:val="single"/>
          <w:lang w:eastAsia="fr-FR"/>
        </w:rPr>
        <w:t>Stade 1</w:t>
      </w:r>
      <w:r>
        <w:rPr>
          <w:lang w:eastAsia="fr-FR"/>
        </w:rPr>
        <w:t> : Le semi-lunaire est en place, les 2 freins ligamentaires sont intacts, le carpe est retro-radial</w:t>
      </w:r>
    </w:p>
    <w:p w14:paraId="624BB96A" w14:textId="77777777" w:rsidR="00A775C8" w:rsidRDefault="00A775C8" w:rsidP="00A775C8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u w:val="single"/>
          <w:lang w:eastAsia="fr-FR"/>
        </w:rPr>
        <w:t>Stade 2</w:t>
      </w:r>
      <w:r>
        <w:rPr>
          <w:lang w:eastAsia="fr-FR"/>
        </w:rPr>
        <w:t> : Le semi-lunaire est basculé en avant de 50°, rupture du frein ligamentaire postérieur, le carpe est sous l’auvent radial</w:t>
      </w:r>
    </w:p>
    <w:p w14:paraId="0E14F9E4" w14:textId="77777777" w:rsidR="00A775C8" w:rsidRDefault="00A775C8" w:rsidP="00A775C8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u w:val="single"/>
          <w:lang w:eastAsia="fr-FR"/>
        </w:rPr>
        <w:t>Stade 3</w:t>
      </w:r>
      <w:r>
        <w:rPr>
          <w:lang w:eastAsia="fr-FR"/>
        </w:rPr>
        <w:t xml:space="preserve"> : Le semi-lunaire est basculé de 270°, les 2 freins ligamentaires sont rompus, le carpe est dans l’auvent radial </w:t>
      </w:r>
    </w:p>
    <w:p w14:paraId="55C36642" w14:textId="77777777" w:rsidR="00A775C8" w:rsidRDefault="00A775C8" w:rsidP="00A775C8">
      <w:pPr>
        <w:pStyle w:val="Titre3"/>
        <w:rPr>
          <w:u w:val="none"/>
          <w:lang w:eastAsia="fr-FR"/>
        </w:rPr>
      </w:pPr>
      <w:r>
        <w:rPr>
          <w:lang w:eastAsia="fr-FR"/>
        </w:rPr>
        <w:t xml:space="preserve">Luxations </w:t>
      </w:r>
      <w:proofErr w:type="spellStart"/>
      <w:r>
        <w:rPr>
          <w:lang w:eastAsia="fr-FR"/>
        </w:rPr>
        <w:t>périlunaires</w:t>
      </w:r>
      <w:proofErr w:type="spellEnd"/>
      <w:r>
        <w:rPr>
          <w:lang w:eastAsia="fr-FR"/>
        </w:rPr>
        <w:t xml:space="preserve"> antérieures du carpe </w:t>
      </w:r>
    </w:p>
    <w:p w14:paraId="4436E84A" w14:textId="77777777" w:rsidR="00A775C8" w:rsidRDefault="00A775C8" w:rsidP="00A775C8">
      <w:pPr>
        <w:rPr>
          <w:lang w:eastAsia="fr-FR"/>
        </w:rPr>
      </w:pPr>
      <w:r>
        <w:rPr>
          <w:lang w:eastAsia="fr-FR"/>
        </w:rPr>
        <w:t xml:space="preserve">Pour mémoire : </w:t>
      </w:r>
    </w:p>
    <w:p w14:paraId="097A3175" w14:textId="77777777" w:rsidR="00A775C8" w:rsidRDefault="00A775C8" w:rsidP="00A775C8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Le capitatum (Grand os) se luxe en avant, s’associe à une fracture du scaphoïde dans 50% des cas</w:t>
      </w:r>
    </w:p>
    <w:p w14:paraId="2FC80F6D" w14:textId="77777777" w:rsidR="00A775C8" w:rsidRDefault="00A775C8" w:rsidP="00A775C8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 xml:space="preserve">Les 2 freins ligamentaires sont toujours intacts </w:t>
      </w:r>
    </w:p>
    <w:p w14:paraId="29048BBC" w14:textId="77777777" w:rsidR="00A775C8" w:rsidRDefault="00A775C8" w:rsidP="00A775C8">
      <w:pPr>
        <w:pStyle w:val="Titre2"/>
        <w:ind w:left="431"/>
        <w:rPr>
          <w:lang w:eastAsia="fr-FR"/>
        </w:rPr>
      </w:pPr>
      <w:bookmarkStart w:id="4" w:name="_Toc135841246"/>
      <w:r>
        <w:rPr>
          <w:lang w:eastAsia="fr-FR"/>
        </w:rPr>
        <w:t>Diagnostic</w:t>
      </w:r>
      <w:bookmarkEnd w:id="4"/>
      <w:r>
        <w:rPr>
          <w:lang w:eastAsia="fr-FR"/>
        </w:rPr>
        <w:t xml:space="preserve"> </w:t>
      </w:r>
    </w:p>
    <w:p w14:paraId="2E717B8C" w14:textId="77777777" w:rsidR="00A775C8" w:rsidRDefault="00A775C8" w:rsidP="00A775C8">
      <w:pPr>
        <w:pStyle w:val="Titre3"/>
        <w:rPr>
          <w:lang w:eastAsia="fr-FR"/>
        </w:rPr>
      </w:pPr>
      <w:r>
        <w:rPr>
          <w:lang w:eastAsia="fr-FR"/>
        </w:rPr>
        <w:t xml:space="preserve">TDD : Luxations </w:t>
      </w:r>
      <w:proofErr w:type="spellStart"/>
      <w:r>
        <w:rPr>
          <w:lang w:eastAsia="fr-FR"/>
        </w:rPr>
        <w:t>périlunaires</w:t>
      </w:r>
      <w:proofErr w:type="spellEnd"/>
      <w:r>
        <w:rPr>
          <w:lang w:eastAsia="fr-FR"/>
        </w:rPr>
        <w:t xml:space="preserve"> postérieures </w:t>
      </w:r>
    </w:p>
    <w:p w14:paraId="529D71F1" w14:textId="77777777" w:rsidR="00A775C8" w:rsidRDefault="00A775C8" w:rsidP="00A775C8">
      <w:pPr>
        <w:pStyle w:val="Titre4"/>
        <w:rPr>
          <w:lang w:eastAsia="fr-FR"/>
        </w:rPr>
      </w:pPr>
      <w:r>
        <w:rPr>
          <w:lang w:eastAsia="fr-FR"/>
        </w:rPr>
        <w:t xml:space="preserve">Interrogatoire : </w:t>
      </w:r>
    </w:p>
    <w:p w14:paraId="7D28FA59" w14:textId="77777777" w:rsidR="00A775C8" w:rsidRDefault="00A775C8" w:rsidP="00A775C8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lang w:eastAsia="fr-FR"/>
        </w:rPr>
        <w:t>Le traumatisme : Heure, Circonstance, Mécanisme</w:t>
      </w:r>
    </w:p>
    <w:p w14:paraId="28191355" w14:textId="77777777" w:rsidR="00A775C8" w:rsidRDefault="00A775C8" w:rsidP="00A775C8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lang w:eastAsia="fr-FR"/>
        </w:rPr>
        <w:lastRenderedPageBreak/>
        <w:t>Le Traumatisé : Heures du dernier repas…</w:t>
      </w:r>
    </w:p>
    <w:p w14:paraId="6507660A" w14:textId="77777777" w:rsidR="00A775C8" w:rsidRDefault="00A775C8" w:rsidP="00A775C8">
      <w:pPr>
        <w:pStyle w:val="Titre4"/>
        <w:rPr>
          <w:lang w:eastAsia="fr-FR"/>
        </w:rPr>
      </w:pPr>
      <w:r>
        <w:rPr>
          <w:lang w:eastAsia="fr-FR"/>
        </w:rPr>
        <w:t>Examen clinique</w:t>
      </w:r>
    </w:p>
    <w:p w14:paraId="67E27661" w14:textId="77777777" w:rsidR="00A775C8" w:rsidRDefault="00A775C8" w:rsidP="00A775C8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lang w:eastAsia="fr-FR"/>
        </w:rPr>
        <w:t>Douleur du carpe et Impotence fonctionnelle</w:t>
      </w:r>
    </w:p>
    <w:p w14:paraId="75E464E4" w14:textId="77777777" w:rsidR="00A775C8" w:rsidRDefault="00A775C8" w:rsidP="00A775C8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lang w:eastAsia="fr-FR"/>
        </w:rPr>
        <w:t>Poignet gros : saillie du capitatum en arrière ou du semi-lunaire en avant</w:t>
      </w:r>
    </w:p>
    <w:p w14:paraId="55FF701E" w14:textId="77777777" w:rsidR="00A775C8" w:rsidRDefault="00A775C8" w:rsidP="00A775C8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lang w:eastAsia="fr-FR"/>
        </w:rPr>
        <w:t>Doigts demi fléchis</w:t>
      </w:r>
    </w:p>
    <w:p w14:paraId="437D2150" w14:textId="77777777" w:rsidR="00A775C8" w:rsidRDefault="00A775C8" w:rsidP="00A775C8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lang w:eastAsia="fr-FR"/>
        </w:rPr>
        <w:t xml:space="preserve">Compression du médian : </w:t>
      </w:r>
      <w:proofErr w:type="spellStart"/>
      <w:r>
        <w:rPr>
          <w:lang w:eastAsia="fr-FR"/>
        </w:rPr>
        <w:t>hypœsthésie</w:t>
      </w:r>
      <w:proofErr w:type="spellEnd"/>
    </w:p>
    <w:p w14:paraId="3273E1EA" w14:textId="77777777" w:rsidR="00A775C8" w:rsidRDefault="00A775C8" w:rsidP="00A775C8">
      <w:pPr>
        <w:pStyle w:val="Titre4"/>
        <w:rPr>
          <w:lang w:eastAsia="fr-FR"/>
        </w:rPr>
      </w:pPr>
      <w:r>
        <w:rPr>
          <w:lang w:eastAsia="fr-FR"/>
        </w:rPr>
        <w:t>Examen radiologique</w:t>
      </w:r>
    </w:p>
    <w:p w14:paraId="22AE9E68" w14:textId="77777777" w:rsidR="00A775C8" w:rsidRDefault="00A775C8" w:rsidP="00A775C8">
      <w:pPr>
        <w:pStyle w:val="Titre5"/>
        <w:rPr>
          <w:lang w:eastAsia="fr-FR"/>
        </w:rPr>
      </w:pPr>
      <w:r>
        <w:rPr>
          <w:lang w:eastAsia="fr-FR"/>
        </w:rPr>
        <w:t xml:space="preserve">2 erreurs à éviter </w:t>
      </w:r>
    </w:p>
    <w:p w14:paraId="1FFFD1CD" w14:textId="77777777" w:rsidR="00A775C8" w:rsidRDefault="00A775C8" w:rsidP="00A775C8">
      <w:pPr>
        <w:pStyle w:val="Paragraphedeliste"/>
        <w:numPr>
          <w:ilvl w:val="2"/>
          <w:numId w:val="3"/>
        </w:numPr>
        <w:rPr>
          <w:lang w:eastAsia="fr-FR"/>
        </w:rPr>
      </w:pPr>
      <w:r>
        <w:rPr>
          <w:lang w:eastAsia="fr-FR"/>
        </w:rPr>
        <w:t>Méconnaître la luxation</w:t>
      </w:r>
    </w:p>
    <w:p w14:paraId="34206D08" w14:textId="77777777" w:rsidR="00A775C8" w:rsidRDefault="00A775C8" w:rsidP="00A775C8">
      <w:pPr>
        <w:pStyle w:val="Paragraphedeliste"/>
        <w:numPr>
          <w:ilvl w:val="2"/>
          <w:numId w:val="3"/>
        </w:numPr>
        <w:rPr>
          <w:lang w:eastAsia="fr-FR"/>
        </w:rPr>
      </w:pPr>
      <w:r>
        <w:rPr>
          <w:lang w:eastAsia="fr-FR"/>
        </w:rPr>
        <w:t>Voir la fracture du scaphoïde mais pas la luxation associée</w:t>
      </w:r>
    </w:p>
    <w:p w14:paraId="5B03914A" w14:textId="77777777" w:rsidR="00A775C8" w:rsidRDefault="00A775C8" w:rsidP="00A775C8">
      <w:pPr>
        <w:pStyle w:val="Titre5"/>
        <w:rPr>
          <w:lang w:eastAsia="fr-FR"/>
        </w:rPr>
      </w:pPr>
      <w:r>
        <w:rPr>
          <w:lang w:eastAsia="fr-FR"/>
        </w:rPr>
        <w:t>Radiographie de face</w:t>
      </w:r>
    </w:p>
    <w:p w14:paraId="32E9A55E" w14:textId="77777777" w:rsidR="00A775C8" w:rsidRDefault="00A775C8" w:rsidP="00A775C8">
      <w:pPr>
        <w:pStyle w:val="Paragraphedeliste"/>
        <w:numPr>
          <w:ilvl w:val="2"/>
          <w:numId w:val="3"/>
        </w:numPr>
        <w:rPr>
          <w:lang w:eastAsia="fr-FR"/>
        </w:rPr>
      </w:pPr>
      <w:r>
        <w:rPr>
          <w:lang w:eastAsia="fr-FR"/>
        </w:rPr>
        <w:t xml:space="preserve">Diastasis </w:t>
      </w:r>
      <w:proofErr w:type="spellStart"/>
      <w:r>
        <w:rPr>
          <w:lang w:eastAsia="fr-FR"/>
        </w:rPr>
        <w:t>scapho</w:t>
      </w:r>
      <w:proofErr w:type="spellEnd"/>
      <w:r>
        <w:rPr>
          <w:lang w:eastAsia="fr-FR"/>
        </w:rPr>
        <w:t>-lunaire si luxation rétro-lunaire du carpe</w:t>
      </w:r>
    </w:p>
    <w:p w14:paraId="4879C6B0" w14:textId="77777777" w:rsidR="00A775C8" w:rsidRDefault="00A775C8" w:rsidP="00A775C8">
      <w:pPr>
        <w:pStyle w:val="Paragraphedeliste"/>
        <w:numPr>
          <w:ilvl w:val="2"/>
          <w:numId w:val="3"/>
        </w:numPr>
        <w:rPr>
          <w:lang w:eastAsia="fr-FR"/>
        </w:rPr>
      </w:pPr>
      <w:r>
        <w:rPr>
          <w:lang w:eastAsia="fr-FR"/>
        </w:rPr>
        <w:t>Chevauchement du semi-lunaire sur le scaphoïde et sur le capitatum si luxation en avant du semi-lunaire</w:t>
      </w:r>
    </w:p>
    <w:p w14:paraId="02C828FB" w14:textId="77777777" w:rsidR="00A775C8" w:rsidRDefault="00A775C8" w:rsidP="00A775C8">
      <w:pPr>
        <w:pStyle w:val="Paragraphedeliste"/>
        <w:numPr>
          <w:ilvl w:val="2"/>
          <w:numId w:val="3"/>
        </w:numPr>
        <w:rPr>
          <w:lang w:eastAsia="fr-FR"/>
        </w:rPr>
      </w:pPr>
      <w:r>
        <w:rPr>
          <w:lang w:eastAsia="fr-FR"/>
        </w:rPr>
        <w:t>Dans tous les cas : semi-lunaire n’est plus quadrangulaire mais triangulaire</w:t>
      </w:r>
    </w:p>
    <w:p w14:paraId="53D8CCE5" w14:textId="77777777" w:rsidR="00A775C8" w:rsidRDefault="00A775C8" w:rsidP="00A775C8">
      <w:pPr>
        <w:pStyle w:val="Titre5"/>
        <w:rPr>
          <w:lang w:eastAsia="fr-FR"/>
        </w:rPr>
      </w:pPr>
      <w:r>
        <w:rPr>
          <w:lang w:eastAsia="fr-FR"/>
        </w:rPr>
        <w:t xml:space="preserve">Radio de profil : </w:t>
      </w:r>
    </w:p>
    <w:p w14:paraId="3F395160" w14:textId="77777777" w:rsidR="00A775C8" w:rsidRDefault="00A775C8" w:rsidP="00A775C8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lang w:eastAsia="fr-FR"/>
        </w:rPr>
        <w:t>apprécie le degré d’énucléation du semi-lunaire : (Stades)</w:t>
      </w:r>
    </w:p>
    <w:p w14:paraId="14F394BD" w14:textId="77777777" w:rsidR="00A775C8" w:rsidRDefault="00A775C8" w:rsidP="00A775C8">
      <w:pPr>
        <w:pStyle w:val="Titre2"/>
        <w:ind w:left="431"/>
        <w:rPr>
          <w:lang w:eastAsia="fr-FR"/>
        </w:rPr>
      </w:pPr>
      <w:bookmarkStart w:id="5" w:name="_Toc135841247"/>
      <w:r>
        <w:rPr>
          <w:lang w:eastAsia="fr-FR"/>
        </w:rPr>
        <w:t>Traitement</w:t>
      </w:r>
      <w:bookmarkEnd w:id="5"/>
      <w:r>
        <w:rPr>
          <w:lang w:eastAsia="fr-FR"/>
        </w:rPr>
        <w:t xml:space="preserve"> </w:t>
      </w:r>
    </w:p>
    <w:p w14:paraId="5F9DC75D" w14:textId="77777777" w:rsidR="00A775C8" w:rsidRDefault="00A775C8" w:rsidP="00A775C8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b/>
          <w:bCs/>
          <w:lang w:eastAsia="fr-FR"/>
        </w:rPr>
        <w:t>En urgence</w:t>
      </w:r>
      <w:r>
        <w:rPr>
          <w:lang w:eastAsia="fr-FR"/>
        </w:rPr>
        <w:t> </w:t>
      </w:r>
      <w:r>
        <w:rPr>
          <w:b/>
          <w:bCs/>
          <w:lang w:eastAsia="fr-FR"/>
        </w:rPr>
        <w:t xml:space="preserve">: toujours tenter une Réduction orthopédique </w:t>
      </w:r>
      <w:r>
        <w:rPr>
          <w:lang w:eastAsia="fr-FR"/>
        </w:rPr>
        <w:t xml:space="preserve">par traction lente, douce, progressive (une montre et une chaise sont nécessaires disait </w:t>
      </w:r>
      <w:proofErr w:type="spellStart"/>
      <w:r>
        <w:rPr>
          <w:lang w:eastAsia="fr-FR"/>
        </w:rPr>
        <w:t>Rieuneau</w:t>
      </w:r>
      <w:proofErr w:type="spellEnd"/>
      <w:r>
        <w:rPr>
          <w:lang w:eastAsia="fr-FR"/>
        </w:rPr>
        <w:t>) puis plâtre : 1 à 2 mois</w:t>
      </w:r>
    </w:p>
    <w:p w14:paraId="42F6172C" w14:textId="77777777" w:rsidR="00A775C8" w:rsidRDefault="00A775C8" w:rsidP="00A775C8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b/>
          <w:bCs/>
          <w:lang w:eastAsia="fr-FR"/>
        </w:rPr>
        <w:t>Toujours Chirurgie</w:t>
      </w:r>
      <w:r>
        <w:rPr>
          <w:lang w:eastAsia="fr-FR"/>
        </w:rPr>
        <w:t> : S’il y a fracture du scaphoïde (Récidive de la luxation), si échec de l’orthopédie et si luxation ancienne</w:t>
      </w:r>
    </w:p>
    <w:p w14:paraId="75E3CB66" w14:textId="77777777" w:rsidR="00A775C8" w:rsidRDefault="00A775C8" w:rsidP="00A775C8">
      <w:pPr>
        <w:rPr>
          <w:lang w:eastAsia="fr-FR"/>
        </w:rPr>
      </w:pPr>
    </w:p>
    <w:p w14:paraId="3EFEEEC8" w14:textId="77777777" w:rsidR="00A775C8" w:rsidRDefault="00A775C8" w:rsidP="00A775C8"/>
    <w:p w14:paraId="028DC005" w14:textId="77777777" w:rsidR="00DA78D0" w:rsidRDefault="00DA78D0"/>
    <w:sectPr w:rsidR="00DA78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3" type="#_x0000_t75" style="width:36.2pt;height:36.2pt" o:bullet="t">
        <v:imagedata r:id="rId1" o:title="clip_image001"/>
      </v:shape>
    </w:pict>
  </w:numPicBullet>
  <w:abstractNum w:abstractNumId="0" w15:restartNumberingAfterBreak="0">
    <w:nsid w:val="54910E69"/>
    <w:multiLevelType w:val="multilevel"/>
    <w:tmpl w:val="397228AC"/>
    <w:lvl w:ilvl="0">
      <w:start w:val="1"/>
      <w:numFmt w:val="decimal"/>
      <w:pStyle w:val="Titre1"/>
      <w:lvlText w:val="%1."/>
      <w:lvlJc w:val="left"/>
      <w:pPr>
        <w:ind w:left="432" w:hanging="432"/>
      </w:pPr>
    </w:lvl>
    <w:lvl w:ilvl="1">
      <w:start w:val="1"/>
      <w:numFmt w:val="upperRoman"/>
      <w:pStyle w:val="Titre2"/>
      <w:lvlText w:val="%2."/>
      <w:lvlJc w:val="left"/>
      <w:pPr>
        <w:ind w:left="431" w:hanging="431"/>
      </w:pPr>
    </w:lvl>
    <w:lvl w:ilvl="2">
      <w:start w:val="1"/>
      <w:numFmt w:val="upperLetter"/>
      <w:pStyle w:val="Titre3"/>
      <w:lvlText w:val="%3. "/>
      <w:lvlJc w:val="left"/>
      <w:pPr>
        <w:ind w:left="284" w:hanging="284"/>
      </w:pPr>
    </w:lvl>
    <w:lvl w:ilvl="3">
      <w:start w:val="1"/>
      <w:numFmt w:val="decimal"/>
      <w:pStyle w:val="Titre4"/>
      <w:lvlText w:val="%4. "/>
      <w:lvlJc w:val="left"/>
      <w:pPr>
        <w:ind w:left="454" w:hanging="454"/>
      </w:pPr>
    </w:lvl>
    <w:lvl w:ilvl="4">
      <w:start w:val="1"/>
      <w:numFmt w:val="decimal"/>
      <w:pStyle w:val="Titre5"/>
      <w:lvlText w:val="%4.%5."/>
      <w:lvlJc w:val="left"/>
      <w:pPr>
        <w:ind w:left="851" w:hanging="567"/>
      </w:pPr>
    </w:lvl>
    <w:lvl w:ilvl="5">
      <w:start w:val="1"/>
      <w:numFmt w:val="decimal"/>
      <w:pStyle w:val="Titre6"/>
      <w:lvlText w:val="%4.%5.%6."/>
      <w:lvlJc w:val="left"/>
      <w:pPr>
        <w:ind w:left="1474" w:hanging="907"/>
      </w:pPr>
    </w:lvl>
    <w:lvl w:ilvl="6">
      <w:start w:val="1"/>
      <w:numFmt w:val="decimal"/>
      <w:lvlText w:val="%4.%5.%6.%7."/>
      <w:lvlJc w:val="left"/>
      <w:pPr>
        <w:ind w:left="1296" w:hanging="1296"/>
      </w:pPr>
      <w:rPr>
        <w:b w:val="0"/>
        <w:i w:val="0"/>
        <w:strike w:val="0"/>
        <w:dstrike w:val="0"/>
        <w:color w:val="auto"/>
        <w:sz w:val="20"/>
        <w:u w:val="none" w:color="767171" w:themeColor="background2" w:themeShade="80"/>
        <w:effect w:val="none"/>
      </w:rPr>
    </w:lvl>
    <w:lvl w:ilvl="7">
      <w:start w:val="1"/>
      <w:numFmt w:val="none"/>
      <w:lvlText w:val=""/>
      <w:lvlJc w:val="left"/>
      <w:pPr>
        <w:ind w:left="1440" w:hanging="144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</w:lvl>
  </w:abstractNum>
  <w:abstractNum w:abstractNumId="1" w15:restartNumberingAfterBreak="0">
    <w:nsid w:val="739140A8"/>
    <w:multiLevelType w:val="hybridMultilevel"/>
    <w:tmpl w:val="6DE0B2E4"/>
    <w:lvl w:ilvl="0" w:tplc="7848C8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cs="Times New Roman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A7"/>
    <w:rsid w:val="000C56A7"/>
    <w:rsid w:val="00A775C8"/>
    <w:rsid w:val="00B31457"/>
    <w:rsid w:val="00CE5FD0"/>
    <w:rsid w:val="00DA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828653-E5CB-45AF-BAA8-447DA0FF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5C8"/>
    <w:pPr>
      <w:spacing w:after="0" w:line="300" w:lineRule="auto"/>
      <w:jc w:val="both"/>
    </w:pPr>
    <w:rPr>
      <w:rFonts w:ascii="Leelawadee" w:hAnsi="Leelawadee"/>
      <w:sz w:val="19"/>
      <w:lang w:val="fr-FR"/>
    </w:rPr>
  </w:style>
  <w:style w:type="paragraph" w:styleId="Titre1">
    <w:name w:val="heading 1"/>
    <w:basedOn w:val="Titre"/>
    <w:next w:val="Normal"/>
    <w:link w:val="Titre1Car"/>
    <w:uiPriority w:val="9"/>
    <w:qFormat/>
    <w:rsid w:val="00A775C8"/>
    <w:pPr>
      <w:numPr>
        <w:numId w:val="1"/>
      </w:numPr>
      <w:spacing w:before="120" w:after="80"/>
      <w:ind w:left="-1837" w:hanging="431"/>
      <w:jc w:val="center"/>
      <w:outlineLvl w:val="0"/>
    </w:pPr>
    <w:rPr>
      <w:rFonts w:asciiTheme="minorHAnsi" w:hAnsiTheme="minorHAnsi"/>
      <w:b/>
      <w:sz w:val="44"/>
    </w:rPr>
  </w:style>
  <w:style w:type="paragraph" w:styleId="Titre2">
    <w:name w:val="heading 2"/>
    <w:next w:val="Normal"/>
    <w:link w:val="Titre2Car"/>
    <w:uiPriority w:val="9"/>
    <w:unhideWhenUsed/>
    <w:qFormat/>
    <w:rsid w:val="00A775C8"/>
    <w:pPr>
      <w:numPr>
        <w:ilvl w:val="1"/>
        <w:numId w:val="1"/>
      </w:numPr>
      <w:pBdr>
        <w:top w:val="single" w:sz="4" w:space="1" w:color="auto"/>
      </w:pBdr>
      <w:spacing w:before="200" w:after="0" w:line="300" w:lineRule="auto"/>
      <w:ind w:left="-1554"/>
      <w:jc w:val="both"/>
      <w:outlineLvl w:val="1"/>
    </w:pPr>
    <w:rPr>
      <w:rFonts w:eastAsiaTheme="majorEastAsia" w:cstheme="majorBidi"/>
      <w:b/>
      <w:color w:val="C00000"/>
      <w:sz w:val="26"/>
      <w:szCs w:val="32"/>
      <w:lang w:val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5C8"/>
    <w:pPr>
      <w:numPr>
        <w:ilvl w:val="2"/>
        <w:numId w:val="1"/>
      </w:numPr>
      <w:spacing w:before="120"/>
      <w:ind w:left="-283"/>
      <w:outlineLvl w:val="2"/>
    </w:pPr>
    <w:rPr>
      <w:rFonts w:asciiTheme="minorHAnsi" w:eastAsiaTheme="majorEastAsia" w:hAnsiTheme="minorHAnsi" w:cstheme="majorBidi"/>
      <w:b/>
      <w:sz w:val="23"/>
      <w:szCs w:val="26"/>
      <w:u w:val="single"/>
    </w:rPr>
  </w:style>
  <w:style w:type="paragraph" w:styleId="Titre4">
    <w:name w:val="heading 4"/>
    <w:next w:val="Normal"/>
    <w:link w:val="Titre4Car"/>
    <w:uiPriority w:val="9"/>
    <w:semiHidden/>
    <w:unhideWhenUsed/>
    <w:qFormat/>
    <w:rsid w:val="00A775C8"/>
    <w:pPr>
      <w:numPr>
        <w:ilvl w:val="3"/>
        <w:numId w:val="1"/>
      </w:numPr>
      <w:spacing w:before="120" w:after="0" w:line="300" w:lineRule="auto"/>
      <w:jc w:val="both"/>
      <w:outlineLvl w:val="3"/>
    </w:pPr>
    <w:rPr>
      <w:rFonts w:eastAsiaTheme="majorEastAsia" w:cstheme="majorBidi"/>
      <w:b/>
      <w:color w:val="4B7D7C"/>
      <w:szCs w:val="24"/>
      <w:lang w:val="fr-FR"/>
    </w:rPr>
  </w:style>
  <w:style w:type="paragraph" w:styleId="Titre5">
    <w:name w:val="heading 5"/>
    <w:basedOn w:val="Titre4"/>
    <w:next w:val="Normal"/>
    <w:link w:val="Titre5Car"/>
    <w:uiPriority w:val="9"/>
    <w:semiHidden/>
    <w:unhideWhenUsed/>
    <w:qFormat/>
    <w:rsid w:val="00A775C8"/>
    <w:pPr>
      <w:numPr>
        <w:ilvl w:val="4"/>
      </w:numPr>
      <w:outlineLvl w:val="4"/>
    </w:pPr>
    <w:rPr>
      <w:color w:val="2F5496" w:themeColor="accent1" w:themeShade="BF"/>
    </w:rPr>
  </w:style>
  <w:style w:type="paragraph" w:styleId="Titre6">
    <w:name w:val="heading 6"/>
    <w:basedOn w:val="Titre5"/>
    <w:next w:val="Normal"/>
    <w:link w:val="Titre6Car"/>
    <w:uiPriority w:val="9"/>
    <w:semiHidden/>
    <w:unhideWhenUsed/>
    <w:qFormat/>
    <w:rsid w:val="00A775C8"/>
    <w:pPr>
      <w:numPr>
        <w:ilvl w:val="5"/>
      </w:numPr>
      <w:outlineLvl w:val="5"/>
    </w:pPr>
    <w:rPr>
      <w:color w:val="538135" w:themeColor="accent6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5C8"/>
    <w:rPr>
      <w:rFonts w:eastAsiaTheme="majorEastAsia" w:cstheme="majorBidi"/>
      <w:b/>
      <w:spacing w:val="-10"/>
      <w:kern w:val="28"/>
      <w:sz w:val="44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A775C8"/>
    <w:rPr>
      <w:rFonts w:eastAsiaTheme="majorEastAsia" w:cstheme="majorBidi"/>
      <w:b/>
      <w:color w:val="C00000"/>
      <w:sz w:val="26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A775C8"/>
    <w:rPr>
      <w:rFonts w:eastAsiaTheme="majorEastAsia" w:cstheme="majorBidi"/>
      <w:b/>
      <w:sz w:val="23"/>
      <w:szCs w:val="26"/>
      <w:u w:val="single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775C8"/>
    <w:rPr>
      <w:rFonts w:eastAsiaTheme="majorEastAsia" w:cstheme="majorBidi"/>
      <w:b/>
      <w:color w:val="4B7D7C"/>
      <w:szCs w:val="24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775C8"/>
    <w:rPr>
      <w:rFonts w:eastAsiaTheme="majorEastAsia" w:cstheme="majorBidi"/>
      <w:b/>
      <w:color w:val="2F5496" w:themeColor="accent1" w:themeShade="BF"/>
      <w:szCs w:val="24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775C8"/>
    <w:rPr>
      <w:rFonts w:eastAsiaTheme="majorEastAsia" w:cstheme="majorBidi"/>
      <w:b/>
      <w:color w:val="538135" w:themeColor="accent6" w:themeShade="BF"/>
      <w:szCs w:val="24"/>
      <w:lang w:val="fr-FR"/>
    </w:rPr>
  </w:style>
  <w:style w:type="paragraph" w:styleId="Paragraphedeliste">
    <w:name w:val="List Paragraph"/>
    <w:basedOn w:val="Normal"/>
    <w:uiPriority w:val="34"/>
    <w:qFormat/>
    <w:rsid w:val="00A775C8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A775C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5C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7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</cp:revision>
  <dcterms:created xsi:type="dcterms:W3CDTF">2025-08-24T12:59:00Z</dcterms:created>
  <dcterms:modified xsi:type="dcterms:W3CDTF">2025-08-24T13:01:00Z</dcterms:modified>
</cp:coreProperties>
</file>