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92FE2" w14:textId="5279257C" w:rsidR="00ED76FF" w:rsidRDefault="00ED76FF" w:rsidP="00CE6A07">
      <w:pPr>
        <w:numPr>
          <w:ilvl w:val="0"/>
          <w:numId w:val="0"/>
        </w:numPr>
        <w:ind w:left="284" w:hanging="284"/>
        <w:rPr>
          <w:lang w:eastAsia="zh-CN"/>
        </w:rPr>
      </w:pPr>
      <w:r>
        <w:rPr>
          <w:lang w:eastAsia="zh-CN"/>
        </w:rPr>
        <w:t>03/07/2025</w:t>
      </w:r>
    </w:p>
    <w:p w14:paraId="3CE6CA83" w14:textId="4DDFD8B3" w:rsidR="00B635DD" w:rsidRDefault="00CE6A07" w:rsidP="00CE6A07">
      <w:pPr>
        <w:numPr>
          <w:ilvl w:val="0"/>
          <w:numId w:val="0"/>
        </w:numPr>
        <w:ind w:left="284" w:hanging="284"/>
        <w:rPr>
          <w:lang w:eastAsia="zh-CN"/>
        </w:rPr>
      </w:pPr>
      <w:r>
        <w:rPr>
          <w:lang w:eastAsia="zh-CN"/>
        </w:rPr>
        <w:t xml:space="preserve">Dr </w:t>
      </w:r>
      <w:proofErr w:type="spellStart"/>
      <w:r>
        <w:rPr>
          <w:lang w:eastAsia="zh-CN"/>
        </w:rPr>
        <w:t>Randriambololona</w:t>
      </w:r>
      <w:proofErr w:type="spellEnd"/>
      <w:r>
        <w:rPr>
          <w:lang w:eastAsia="zh-CN"/>
        </w:rPr>
        <w:t xml:space="preserve"> Vero</w:t>
      </w:r>
    </w:p>
    <w:p w14:paraId="4795A3CE" w14:textId="02C5AAEB" w:rsidR="00CE6A07" w:rsidRPr="00225F37" w:rsidRDefault="00CE6A07" w:rsidP="00CE6A07">
      <w:pPr>
        <w:pStyle w:val="Titre1"/>
        <w:rPr>
          <w:lang w:eastAsia="zh-CN"/>
        </w:rPr>
      </w:pPr>
      <w:bookmarkStart w:id="0" w:name="_Hlk205748858"/>
      <w:r w:rsidRPr="00225F37">
        <w:rPr>
          <w:lang w:eastAsia="zh-CN"/>
        </w:rPr>
        <w:t xml:space="preserve">les fractures des extémites supérieurs du fémur </w:t>
      </w:r>
      <w:r w:rsidRPr="00225F37">
        <w:rPr>
          <w:sz w:val="14"/>
          <w:szCs w:val="16"/>
          <w:lang w:eastAsia="zh-CN"/>
        </w:rPr>
        <w:t>(fracture proximale)</w:t>
      </w:r>
    </w:p>
    <w:p w14:paraId="743AA068" w14:textId="6F7BD2B0" w:rsidR="00CE6A07" w:rsidRDefault="00CE6A07" w:rsidP="00CE6A07">
      <w:pPr>
        <w:pStyle w:val="Titre2"/>
        <w:rPr>
          <w:lang w:eastAsia="zh-CN"/>
        </w:rPr>
      </w:pPr>
      <w:r>
        <w:rPr>
          <w:lang w:eastAsia="zh-CN"/>
        </w:rPr>
        <w:t>Généralités</w:t>
      </w:r>
    </w:p>
    <w:p w14:paraId="44C3B595" w14:textId="350F5F12" w:rsidR="00CE6A07" w:rsidRDefault="00CE6A07" w:rsidP="00111EF3">
      <w:pPr>
        <w:rPr>
          <w:lang w:eastAsia="zh-CN"/>
        </w:rPr>
      </w:pPr>
      <w:r>
        <w:rPr>
          <w:lang w:eastAsia="zh-CN"/>
        </w:rPr>
        <w:t>Incident élevé, : 90% &gt; 70 ans</w:t>
      </w:r>
    </w:p>
    <w:p w14:paraId="0E161D28" w14:textId="3646DB60" w:rsidR="00CE6A07" w:rsidRDefault="00CE6A07" w:rsidP="00111EF3">
      <w:pPr>
        <w:rPr>
          <w:lang w:eastAsia="zh-CN"/>
        </w:rPr>
      </w:pPr>
      <w:r>
        <w:rPr>
          <w:lang w:eastAsia="zh-CN"/>
        </w:rPr>
        <w:t>Mortalité élevée 10 – 50%</w:t>
      </w:r>
    </w:p>
    <w:p w14:paraId="330D3332" w14:textId="4FCF663B" w:rsidR="00CE6A07" w:rsidRDefault="00CE6A07" w:rsidP="00111EF3">
      <w:pPr>
        <w:rPr>
          <w:lang w:eastAsia="zh-CN"/>
        </w:rPr>
      </w:pPr>
      <w:r>
        <w:rPr>
          <w:lang w:eastAsia="zh-CN"/>
        </w:rPr>
        <w:t>TTT chirurgicale</w:t>
      </w:r>
    </w:p>
    <w:p w14:paraId="23C33E2B" w14:textId="58A84A7A" w:rsidR="00CE6A07" w:rsidRDefault="00CE6A07" w:rsidP="00111EF3">
      <w:pPr>
        <w:rPr>
          <w:lang w:eastAsia="zh-CN"/>
        </w:rPr>
      </w:pPr>
      <w:r>
        <w:rPr>
          <w:lang w:eastAsia="zh-CN"/>
        </w:rPr>
        <w:t xml:space="preserve">Types </w:t>
      </w:r>
    </w:p>
    <w:p w14:paraId="4B3E1432" w14:textId="451BAE2B" w:rsidR="00CE6A07" w:rsidRDefault="00CE6A07" w:rsidP="00111EF3">
      <w:pPr>
        <w:rPr>
          <w:lang w:eastAsia="zh-CN"/>
        </w:rPr>
      </w:pPr>
      <w:r>
        <w:rPr>
          <w:lang w:eastAsia="zh-CN"/>
        </w:rPr>
        <w:t xml:space="preserve">Fracture cervicale </w:t>
      </w:r>
    </w:p>
    <w:p w14:paraId="51F585F4" w14:textId="30CE45B9" w:rsidR="00CE6A07" w:rsidRDefault="00CE6A07" w:rsidP="00111EF3">
      <w:pPr>
        <w:rPr>
          <w:lang w:eastAsia="zh-CN"/>
        </w:rPr>
      </w:pPr>
      <w:r>
        <w:rPr>
          <w:lang w:eastAsia="zh-CN"/>
        </w:rPr>
        <w:t>Fracture trochantérienne</w:t>
      </w:r>
    </w:p>
    <w:p w14:paraId="7738BC1A" w14:textId="3A175D33" w:rsidR="00CE6A07" w:rsidRDefault="00CE6A07" w:rsidP="00111EF3">
      <w:pPr>
        <w:rPr>
          <w:lang w:eastAsia="zh-CN"/>
        </w:rPr>
      </w:pPr>
      <w:r>
        <w:rPr>
          <w:lang w:eastAsia="zh-CN"/>
        </w:rPr>
        <w:t xml:space="preserve">Fracture de la tête fémorale </w:t>
      </w:r>
    </w:p>
    <w:p w14:paraId="695C145E" w14:textId="7D4F2CB9" w:rsidR="00CE6A07" w:rsidRDefault="00CE6A07" w:rsidP="00111EF3">
      <w:pPr>
        <w:rPr>
          <w:lang w:eastAsia="zh-CN"/>
        </w:rPr>
      </w:pPr>
      <w:r>
        <w:rPr>
          <w:lang w:eastAsia="zh-CN"/>
        </w:rPr>
        <w:t xml:space="preserve">Fracture parcellaire : grand/petit trochanter </w:t>
      </w:r>
    </w:p>
    <w:p w14:paraId="6173A3E0" w14:textId="12B36B4B" w:rsidR="00CE6A07" w:rsidRDefault="00CE6A07" w:rsidP="00CE6A07">
      <w:pPr>
        <w:pStyle w:val="Titre2"/>
        <w:rPr>
          <w:lang w:eastAsia="zh-CN"/>
        </w:rPr>
      </w:pPr>
      <w:r>
        <w:rPr>
          <w:lang w:eastAsia="zh-CN"/>
        </w:rPr>
        <w:t>Fracture du col fémoral</w:t>
      </w:r>
    </w:p>
    <w:p w14:paraId="0827C503" w14:textId="6F827623" w:rsidR="00CE6A07" w:rsidRDefault="00CE6A07" w:rsidP="00CE6A07">
      <w:pPr>
        <w:pStyle w:val="Titre3"/>
        <w:rPr>
          <w:lang w:eastAsia="zh-CN"/>
        </w:rPr>
      </w:pPr>
      <w:r>
        <w:rPr>
          <w:lang w:eastAsia="zh-CN"/>
        </w:rPr>
        <w:t>Anapath</w:t>
      </w:r>
    </w:p>
    <w:p w14:paraId="0D668CF3" w14:textId="708B509A" w:rsidR="00CE6A07" w:rsidRDefault="00CE6A07" w:rsidP="00AB0760">
      <w:pPr>
        <w:pStyle w:val="Titre4"/>
        <w:rPr>
          <w:lang w:eastAsia="zh-CN"/>
        </w:rPr>
      </w:pPr>
      <w:r>
        <w:rPr>
          <w:lang w:eastAsia="zh-CN"/>
        </w:rPr>
        <w:t>Structure des travées osseuses</w:t>
      </w:r>
    </w:p>
    <w:p w14:paraId="08FD5C59" w14:textId="2C3F2593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Faisceau principal de compression</w:t>
      </w:r>
    </w:p>
    <w:p w14:paraId="0D91504C" w14:textId="29C91654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Faisceau principal la traction</w:t>
      </w:r>
    </w:p>
    <w:p w14:paraId="453B806F" w14:textId="22F49CA7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Faisceau secondaire de compression </w:t>
      </w:r>
    </w:p>
    <w:p w14:paraId="69427C67" w14:textId="5C17C647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Faisceau secondaire de traction </w:t>
      </w:r>
    </w:p>
    <w:p w14:paraId="7B1FE44B" w14:textId="4CC49A52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Triangle de Ward (zone de faiblesse : lieu de fracture)</w:t>
      </w:r>
    </w:p>
    <w:p w14:paraId="2D611BD9" w14:textId="2CABA95B" w:rsidR="00CE6A07" w:rsidRDefault="00CE6A07" w:rsidP="00AB0760">
      <w:pPr>
        <w:pStyle w:val="Titre4"/>
        <w:rPr>
          <w:lang w:eastAsia="zh-CN"/>
        </w:rPr>
      </w:pPr>
      <w:r>
        <w:rPr>
          <w:lang w:eastAsia="zh-CN"/>
        </w:rPr>
        <w:t xml:space="preserve">Vascularisation </w:t>
      </w:r>
    </w:p>
    <w:p w14:paraId="508CC1AE" w14:textId="6B4B7AEC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Artère circonflexe postérieur </w:t>
      </w:r>
    </w:p>
    <w:p w14:paraId="49B7A320" w14:textId="6430F386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Artère circonflexe antérieur </w:t>
      </w:r>
    </w:p>
    <w:p w14:paraId="4975EE9B" w14:textId="0A96C49A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Artère du ligament de la tête fémorale</w:t>
      </w:r>
    </w:p>
    <w:p w14:paraId="76AE4634" w14:textId="6F85B04E" w:rsidR="00CE6A07" w:rsidRDefault="00CE6A07" w:rsidP="00AB0760">
      <w:pPr>
        <w:pStyle w:val="Titre4"/>
        <w:rPr>
          <w:lang w:eastAsia="zh-CN"/>
        </w:rPr>
      </w:pPr>
      <w:r>
        <w:rPr>
          <w:lang w:eastAsia="zh-CN"/>
        </w:rPr>
        <w:t xml:space="preserve">Plusieurs classifications </w:t>
      </w:r>
    </w:p>
    <w:p w14:paraId="42483EF4" w14:textId="28411CF4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Classification de Garden (1961, 4 stades)</w:t>
      </w:r>
    </w:p>
    <w:p w14:paraId="569E7321" w14:textId="082852CE" w:rsidR="00CE6A07" w:rsidRDefault="00CE6A07" w:rsidP="00CE6A07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Critère principale : déplacement objectivé par l’orientation des travées de la tète</w:t>
      </w:r>
    </w:p>
    <w:p w14:paraId="140C9D6A" w14:textId="67EB6C28" w:rsidR="00CE6A07" w:rsidRDefault="00CE6A07" w:rsidP="00CE6A07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Risque vasculaire proportionnel au stade</w:t>
      </w:r>
    </w:p>
    <w:p w14:paraId="4DA117BE" w14:textId="28BCAEAE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Garden I : travée céphalique verticalisée faisant un angle 160° avec les travée </w:t>
      </w:r>
      <w:r w:rsidR="00E72037">
        <w:rPr>
          <w:lang w:eastAsia="zh-CN"/>
        </w:rPr>
        <w:t>cervicale</w:t>
      </w:r>
      <w:r>
        <w:rPr>
          <w:lang w:eastAsia="zh-CN"/>
        </w:rPr>
        <w:t xml:space="preserve"> </w:t>
      </w:r>
      <w:r>
        <w:rPr>
          <w:lang w:eastAsia="zh-CN"/>
        </w:rPr>
        <w:sym w:font="Wingdings" w:char="F0E8"/>
      </w:r>
      <w:r>
        <w:rPr>
          <w:lang w:eastAsia="zh-CN"/>
        </w:rPr>
        <w:t xml:space="preserve"> fracture en coxa valga</w:t>
      </w:r>
    </w:p>
    <w:p w14:paraId="3762927E" w14:textId="6675C4AE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Garden II : fracture complète non </w:t>
      </w:r>
      <w:r w:rsidR="00E72037">
        <w:rPr>
          <w:lang w:eastAsia="zh-CN"/>
        </w:rPr>
        <w:t>déplacé :</w:t>
      </w:r>
      <w:r>
        <w:rPr>
          <w:lang w:eastAsia="zh-CN"/>
        </w:rPr>
        <w:t xml:space="preserve"> travées brisées mais non déplacées</w:t>
      </w:r>
    </w:p>
    <w:p w14:paraId="07D09104" w14:textId="7D75AAF6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Garden III :  fracture à déplacement </w:t>
      </w:r>
      <w:r w:rsidR="00E72037">
        <w:rPr>
          <w:lang w:eastAsia="zh-CN"/>
        </w:rPr>
        <w:t>partiel</w:t>
      </w:r>
      <w:r>
        <w:rPr>
          <w:lang w:eastAsia="zh-CN"/>
        </w:rPr>
        <w:t>, travé</w:t>
      </w:r>
      <w:r w:rsidR="00E72037">
        <w:rPr>
          <w:lang w:eastAsia="zh-CN"/>
        </w:rPr>
        <w:t>e</w:t>
      </w:r>
      <w:r>
        <w:rPr>
          <w:lang w:eastAsia="zh-CN"/>
        </w:rPr>
        <w:t xml:space="preserve"> de</w:t>
      </w:r>
      <w:r w:rsidR="00E72037">
        <w:rPr>
          <w:lang w:eastAsia="zh-CN"/>
        </w:rPr>
        <w:t xml:space="preserve"> </w:t>
      </w:r>
      <w:r>
        <w:rPr>
          <w:lang w:eastAsia="zh-CN"/>
        </w:rPr>
        <w:t>la tête basculée en</w:t>
      </w:r>
      <w:r w:rsidR="00E72037">
        <w:rPr>
          <w:lang w:eastAsia="zh-CN"/>
        </w:rPr>
        <w:t xml:space="preserve"> </w:t>
      </w:r>
      <w:r>
        <w:rPr>
          <w:lang w:eastAsia="zh-CN"/>
        </w:rPr>
        <w:t xml:space="preserve">varus </w:t>
      </w:r>
      <w:r>
        <w:rPr>
          <w:lang w:eastAsia="zh-CN"/>
        </w:rPr>
        <w:sym w:font="Wingdings" w:char="F0E8"/>
      </w:r>
      <w:r>
        <w:rPr>
          <w:lang w:eastAsia="zh-CN"/>
        </w:rPr>
        <w:t xml:space="preserve"> fracture en coxa vara</w:t>
      </w:r>
    </w:p>
    <w:p w14:paraId="2AB6BDCF" w14:textId="364B3A2C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lastRenderedPageBreak/>
        <w:t xml:space="preserve">Garden IV : fracture avec déplacement </w:t>
      </w:r>
      <w:r w:rsidR="00E72037">
        <w:rPr>
          <w:lang w:eastAsia="zh-CN"/>
        </w:rPr>
        <w:t>totale</w:t>
      </w:r>
      <w:r>
        <w:rPr>
          <w:lang w:eastAsia="zh-CN"/>
        </w:rPr>
        <w:t>, tout la synoviale déchir</w:t>
      </w:r>
      <w:r w:rsidR="00E72037">
        <w:rPr>
          <w:lang w:eastAsia="zh-CN"/>
        </w:rPr>
        <w:t>é</w:t>
      </w:r>
      <w:r>
        <w:rPr>
          <w:lang w:eastAsia="zh-CN"/>
        </w:rPr>
        <w:t xml:space="preserve">e, des fragments désolidarisés </w:t>
      </w:r>
    </w:p>
    <w:p w14:paraId="7F03858B" w14:textId="204F7FD1" w:rsidR="00E72037" w:rsidRDefault="00E72037" w:rsidP="00AB0760">
      <w:pPr>
        <w:pStyle w:val="Titre4"/>
        <w:rPr>
          <w:lang w:eastAsia="zh-CN"/>
        </w:rPr>
      </w:pPr>
      <w:r>
        <w:rPr>
          <w:lang w:eastAsia="zh-CN"/>
        </w:rPr>
        <w:t xml:space="preserve">Dans un but de simplification </w:t>
      </w:r>
    </w:p>
    <w:p w14:paraId="24E7445A" w14:textId="2FE2D835" w:rsid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Fracture oblique en bas (à bec céphalique) :</w:t>
      </w:r>
      <w:r w:rsidRPr="00E72037">
        <w:rPr>
          <w:color w:val="FF0000"/>
          <w:lang w:eastAsia="zh-CN"/>
        </w:rPr>
        <w:t xml:space="preserve"> instable</w:t>
      </w:r>
    </w:p>
    <w:p w14:paraId="24D9AACD" w14:textId="4CD5B45C" w:rsidR="00E72037" w:rsidRP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Fracture horizontale (à bec cervical) : </w:t>
      </w:r>
      <w:r w:rsidRPr="00E72037">
        <w:rPr>
          <w:color w:val="FF0000"/>
          <w:lang w:eastAsia="zh-CN"/>
        </w:rPr>
        <w:t>stable</w:t>
      </w:r>
    </w:p>
    <w:p w14:paraId="2480CA09" w14:textId="1DF3CFBC" w:rsidR="00E72037" w:rsidRDefault="00E72037" w:rsidP="00E72037">
      <w:pPr>
        <w:pStyle w:val="Titre3"/>
        <w:rPr>
          <w:lang w:eastAsia="zh-CN"/>
        </w:rPr>
      </w:pPr>
      <w:r>
        <w:rPr>
          <w:lang w:eastAsia="zh-CN"/>
        </w:rPr>
        <w:t>Examen clinique</w:t>
      </w:r>
    </w:p>
    <w:p w14:paraId="2D751386" w14:textId="347EFE28" w:rsidR="00E72037" w:rsidRDefault="00E72037" w:rsidP="00E72037">
      <w:pPr>
        <w:rPr>
          <w:lang w:eastAsia="zh-CN"/>
        </w:rPr>
      </w:pPr>
      <w:r>
        <w:rPr>
          <w:lang w:eastAsia="zh-CN"/>
        </w:rPr>
        <w:t xml:space="preserve">CDD </w:t>
      </w:r>
    </w:p>
    <w:p w14:paraId="06E92737" w14:textId="576E46F1" w:rsidR="00E72037" w:rsidRDefault="00E72037" w:rsidP="00E72037">
      <w:pPr>
        <w:rPr>
          <w:lang w:eastAsia="zh-CN"/>
        </w:rPr>
      </w:pPr>
      <w:r>
        <w:rPr>
          <w:lang w:eastAsia="zh-CN"/>
        </w:rPr>
        <w:t xml:space="preserve">Antécédent </w:t>
      </w:r>
    </w:p>
    <w:p w14:paraId="3CA461DE" w14:textId="0EC0E2C7" w:rsidR="00E72037" w:rsidRDefault="00E72037" w:rsidP="00E72037">
      <w:pPr>
        <w:rPr>
          <w:lang w:eastAsia="zh-CN"/>
        </w:rPr>
      </w:pPr>
      <w:r>
        <w:rPr>
          <w:lang w:eastAsia="zh-CN"/>
        </w:rPr>
        <w:t xml:space="preserve">Signes physiques </w:t>
      </w:r>
    </w:p>
    <w:p w14:paraId="0E2CF093" w14:textId="36D10711" w:rsid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Douleur</w:t>
      </w:r>
    </w:p>
    <w:p w14:paraId="71B4992A" w14:textId="682F1A3F" w:rsid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IF (plus ou moins absolue)</w:t>
      </w:r>
    </w:p>
    <w:p w14:paraId="4D3C05D8" w14:textId="466FA5B0" w:rsid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Attitude vicieuse (</w:t>
      </w:r>
      <w:r w:rsidR="00F9123C">
        <w:rPr>
          <w:lang w:eastAsia="zh-CN"/>
        </w:rPr>
        <w:t>rotation externe du pied +</w:t>
      </w:r>
      <w:r>
        <w:rPr>
          <w:lang w:eastAsia="zh-CN"/>
        </w:rPr>
        <w:t xml:space="preserve"> raccourcissement</w:t>
      </w:r>
      <w:r w:rsidR="00F9123C">
        <w:rPr>
          <w:lang w:eastAsia="zh-CN"/>
        </w:rPr>
        <w:t>)</w:t>
      </w:r>
      <w:r>
        <w:rPr>
          <w:lang w:eastAsia="zh-CN"/>
        </w:rPr>
        <w:t xml:space="preserve"> </w:t>
      </w:r>
    </w:p>
    <w:p w14:paraId="71CA8F22" w14:textId="087A268F" w:rsid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Ecchymose</w:t>
      </w:r>
      <w:r w:rsidR="00F9123C">
        <w:rPr>
          <w:lang w:eastAsia="zh-CN"/>
        </w:rPr>
        <w:t xml:space="preserve"> </w:t>
      </w:r>
    </w:p>
    <w:p w14:paraId="1FE928A3" w14:textId="6BB3109C" w:rsid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Douleur</w:t>
      </w:r>
      <w:r w:rsidR="00D740A1">
        <w:rPr>
          <w:lang w:eastAsia="zh-CN"/>
        </w:rPr>
        <w:t xml:space="preserve"> exagérée</w:t>
      </w:r>
      <w:r>
        <w:rPr>
          <w:lang w:eastAsia="zh-CN"/>
        </w:rPr>
        <w:t xml:space="preserve"> à la palpation et à la mobilisation </w:t>
      </w:r>
    </w:p>
    <w:p w14:paraId="0284182F" w14:textId="6AD8821A" w:rsid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Examen général</w:t>
      </w:r>
    </w:p>
    <w:p w14:paraId="0F041CBB" w14:textId="16F8D338" w:rsidR="000A3B66" w:rsidRDefault="000A3B66" w:rsidP="00AB0760">
      <w:pPr>
        <w:pStyle w:val="Titre4"/>
        <w:rPr>
          <w:lang w:eastAsia="zh-CN"/>
        </w:rPr>
      </w:pPr>
      <w:r>
        <w:rPr>
          <w:lang w:eastAsia="zh-CN"/>
        </w:rPr>
        <w:t xml:space="preserve">Diagnostic radiologique </w:t>
      </w:r>
    </w:p>
    <w:p w14:paraId="62CBC8B5" w14:textId="0BDAB52F" w:rsidR="000A3B66" w:rsidRDefault="000A3B66" w:rsidP="000A3B6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Confirmation diagnostique, classification Garden</w:t>
      </w:r>
    </w:p>
    <w:p w14:paraId="7F0C1A97" w14:textId="13D18C8C" w:rsidR="000A3B66" w:rsidRDefault="000A3B66" w:rsidP="000A3B66">
      <w:pPr>
        <w:pStyle w:val="Titre3"/>
        <w:rPr>
          <w:lang w:eastAsia="zh-CN"/>
        </w:rPr>
      </w:pPr>
      <w:r>
        <w:rPr>
          <w:lang w:eastAsia="zh-CN"/>
        </w:rPr>
        <w:t>Complications</w:t>
      </w:r>
    </w:p>
    <w:p w14:paraId="69099D37" w14:textId="292C6D91" w:rsidR="000A3B66" w:rsidRDefault="000A3B66" w:rsidP="000A3B66">
      <w:pPr>
        <w:rPr>
          <w:lang w:eastAsia="zh-CN"/>
        </w:rPr>
      </w:pPr>
      <w:r>
        <w:rPr>
          <w:lang w:eastAsia="zh-CN"/>
        </w:rPr>
        <w:t>Nécrose de la tête fémorale : lésions irréversibles du pédicule supérieur</w:t>
      </w:r>
    </w:p>
    <w:p w14:paraId="34B2756E" w14:textId="4F528503" w:rsidR="000A3B66" w:rsidRDefault="000A3B66" w:rsidP="000A3B66">
      <w:pPr>
        <w:rPr>
          <w:lang w:eastAsia="zh-CN"/>
        </w:rPr>
      </w:pPr>
      <w:r>
        <w:rPr>
          <w:lang w:eastAsia="zh-CN"/>
        </w:rPr>
        <w:t>Pseudarthrose</w:t>
      </w:r>
    </w:p>
    <w:p w14:paraId="0E99F84D" w14:textId="5B747FBE" w:rsidR="000A3B66" w:rsidRDefault="000A3B66" w:rsidP="000A3B66">
      <w:pPr>
        <w:rPr>
          <w:lang w:eastAsia="zh-CN"/>
        </w:rPr>
      </w:pPr>
      <w:r>
        <w:rPr>
          <w:lang w:eastAsia="zh-CN"/>
        </w:rPr>
        <w:t>Complications d’ordre général (sd de glissement, accident s thromboemboliques, …)</w:t>
      </w:r>
    </w:p>
    <w:p w14:paraId="1D760416" w14:textId="54E15583" w:rsidR="000A3B66" w:rsidRDefault="000A3B66" w:rsidP="000A3B66">
      <w:pPr>
        <w:rPr>
          <w:lang w:eastAsia="zh-CN"/>
        </w:rPr>
      </w:pPr>
      <w:r>
        <w:rPr>
          <w:lang w:eastAsia="zh-CN"/>
        </w:rPr>
        <w:t xml:space="preserve">Complications liées au traitement </w:t>
      </w:r>
    </w:p>
    <w:p w14:paraId="639A6A97" w14:textId="3868F55B" w:rsidR="00542C1B" w:rsidRDefault="00542C1B" w:rsidP="00542C1B">
      <w:pPr>
        <w:pStyle w:val="Titre2"/>
        <w:rPr>
          <w:lang w:eastAsia="zh-CN"/>
        </w:rPr>
      </w:pPr>
      <w:r>
        <w:rPr>
          <w:lang w:eastAsia="zh-CN"/>
        </w:rPr>
        <w:t>Les fractures trochantériennes</w:t>
      </w:r>
    </w:p>
    <w:p w14:paraId="2D997BCD" w14:textId="6741E6A3" w:rsidR="00542C1B" w:rsidRDefault="00542C1B" w:rsidP="00542C1B">
      <w:pPr>
        <w:rPr>
          <w:lang w:eastAsia="zh-CN"/>
        </w:rPr>
      </w:pPr>
      <w:r>
        <w:rPr>
          <w:lang w:eastAsia="zh-CN"/>
        </w:rPr>
        <w:t>Grand et petit trochanter</w:t>
      </w:r>
    </w:p>
    <w:p w14:paraId="6639EEC1" w14:textId="759CF10A" w:rsidR="00542C1B" w:rsidRDefault="00542C1B" w:rsidP="00542C1B">
      <w:pPr>
        <w:pStyle w:val="Titre3"/>
        <w:rPr>
          <w:lang w:eastAsia="zh-CN"/>
        </w:rPr>
      </w:pPr>
      <w:r>
        <w:rPr>
          <w:lang w:eastAsia="zh-CN"/>
        </w:rPr>
        <w:t>Mécanisme</w:t>
      </w:r>
    </w:p>
    <w:p w14:paraId="06A7B249" w14:textId="48538131" w:rsidR="00542C1B" w:rsidRDefault="00542C1B" w:rsidP="00542C1B">
      <w:pPr>
        <w:rPr>
          <w:lang w:eastAsia="zh-CN"/>
        </w:rPr>
      </w:pPr>
      <w:r>
        <w:rPr>
          <w:lang w:eastAsia="zh-CN"/>
        </w:rPr>
        <w:t>Chute du sujet âgé de sa hauteur</w:t>
      </w:r>
    </w:p>
    <w:p w14:paraId="468FFFF4" w14:textId="3CEA92DE" w:rsidR="00542C1B" w:rsidRDefault="00542C1B" w:rsidP="00542C1B">
      <w:pPr>
        <w:pStyle w:val="Titre3"/>
        <w:rPr>
          <w:lang w:eastAsia="zh-CN"/>
        </w:rPr>
      </w:pPr>
      <w:r>
        <w:rPr>
          <w:lang w:eastAsia="zh-CN"/>
        </w:rPr>
        <w:t>Anapath</w:t>
      </w:r>
    </w:p>
    <w:p w14:paraId="0EE1AE57" w14:textId="4C9C9B01" w:rsidR="00542C1B" w:rsidRDefault="00542C1B" w:rsidP="00542C1B">
      <w:pPr>
        <w:rPr>
          <w:lang w:eastAsia="zh-CN"/>
        </w:rPr>
      </w:pPr>
      <w:r>
        <w:rPr>
          <w:lang w:eastAsia="zh-CN"/>
        </w:rPr>
        <w:t xml:space="preserve">Pas de nécrose </w:t>
      </w:r>
    </w:p>
    <w:p w14:paraId="2EF355A6" w14:textId="2342CFFB" w:rsidR="00542C1B" w:rsidRDefault="00542C1B" w:rsidP="00542C1B">
      <w:pPr>
        <w:rPr>
          <w:lang w:eastAsia="zh-CN"/>
        </w:rPr>
      </w:pPr>
      <w:r>
        <w:rPr>
          <w:lang w:eastAsia="zh-CN"/>
        </w:rPr>
        <w:t>Instabilités croissantes</w:t>
      </w:r>
    </w:p>
    <w:p w14:paraId="5531A441" w14:textId="2363FA2E" w:rsidR="00542C1B" w:rsidRDefault="00542C1B" w:rsidP="00542C1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Cervico-trochantériennes</w:t>
      </w:r>
      <w:r w:rsidR="00471AE6">
        <w:rPr>
          <w:lang w:eastAsia="zh-CN"/>
        </w:rPr>
        <w:t xml:space="preserve"> : limite </w:t>
      </w:r>
      <w:proofErr w:type="spellStart"/>
      <w:r w:rsidR="00471AE6">
        <w:rPr>
          <w:lang w:eastAsia="zh-CN"/>
        </w:rPr>
        <w:t>basi</w:t>
      </w:r>
      <w:proofErr w:type="spellEnd"/>
      <w:r w:rsidR="00471AE6">
        <w:rPr>
          <w:lang w:eastAsia="zh-CN"/>
        </w:rPr>
        <w:t>-cervicale et massif du trochanter</w:t>
      </w:r>
    </w:p>
    <w:p w14:paraId="1C460AB2" w14:textId="2590C2EA" w:rsidR="00471AE6" w:rsidRDefault="00542C1B" w:rsidP="00471AE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Per trochantériennes</w:t>
      </w:r>
      <w:r w:rsidR="00471AE6">
        <w:rPr>
          <w:lang w:eastAsia="zh-CN"/>
        </w:rPr>
        <w:t> : intéresse le massif</w:t>
      </w:r>
    </w:p>
    <w:p w14:paraId="0653E492" w14:textId="696F17F5" w:rsidR="00542C1B" w:rsidRDefault="00542C1B" w:rsidP="00542C1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Inter trochantérienne</w:t>
      </w:r>
      <w:r w:rsidR="00471AE6">
        <w:rPr>
          <w:lang w:eastAsia="zh-CN"/>
        </w:rPr>
        <w:t> : entre le grand et petit</w:t>
      </w:r>
    </w:p>
    <w:p w14:paraId="194A96A8" w14:textId="6BB2E8BC" w:rsidR="00542C1B" w:rsidRDefault="00542C1B" w:rsidP="00542C1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Sous trochantérienne</w:t>
      </w:r>
      <w:r w:rsidR="00471AE6">
        <w:rPr>
          <w:lang w:eastAsia="zh-CN"/>
        </w:rPr>
        <w:t> : en dessous du grand trochanter</w:t>
      </w:r>
    </w:p>
    <w:p w14:paraId="2156A542" w14:textId="1E726DCF" w:rsidR="00542C1B" w:rsidRDefault="00542C1B" w:rsidP="00542C1B">
      <w:pPr>
        <w:numPr>
          <w:ilvl w:val="1"/>
          <w:numId w:val="8"/>
        </w:numPr>
        <w:rPr>
          <w:lang w:eastAsia="zh-CN"/>
        </w:rPr>
      </w:pPr>
      <w:proofErr w:type="spellStart"/>
      <w:r>
        <w:rPr>
          <w:lang w:eastAsia="zh-CN"/>
        </w:rPr>
        <w:t>Trochantéro</w:t>
      </w:r>
      <w:proofErr w:type="spellEnd"/>
      <w:r>
        <w:rPr>
          <w:lang w:eastAsia="zh-CN"/>
        </w:rPr>
        <w:t>-diaphysaire</w:t>
      </w:r>
      <w:r w:rsidR="00471AE6">
        <w:rPr>
          <w:lang w:eastAsia="zh-CN"/>
        </w:rPr>
        <w:t> : étend du trochanter jusqu’à la diaphyse</w:t>
      </w:r>
    </w:p>
    <w:p w14:paraId="26EB54F9" w14:textId="1CF46599" w:rsidR="00471AE6" w:rsidRDefault="00471AE6" w:rsidP="00471AE6">
      <w:pPr>
        <w:pStyle w:val="Titre3"/>
        <w:rPr>
          <w:lang w:eastAsia="zh-CN"/>
        </w:rPr>
      </w:pPr>
      <w:r>
        <w:rPr>
          <w:lang w:eastAsia="zh-CN"/>
        </w:rPr>
        <w:t>Cliniques</w:t>
      </w:r>
    </w:p>
    <w:p w14:paraId="5CB91547" w14:textId="0F7D8747" w:rsidR="00471AE6" w:rsidRDefault="00471AE6" w:rsidP="00471AE6">
      <w:pPr>
        <w:rPr>
          <w:lang w:eastAsia="zh-CN"/>
        </w:rPr>
      </w:pPr>
      <w:r>
        <w:rPr>
          <w:lang w:eastAsia="zh-CN"/>
        </w:rPr>
        <w:t>Circonstances de survenues</w:t>
      </w:r>
    </w:p>
    <w:p w14:paraId="5DBB6351" w14:textId="7CA98FF0" w:rsidR="00471AE6" w:rsidRDefault="00471AE6" w:rsidP="00471AE6">
      <w:pPr>
        <w:rPr>
          <w:lang w:eastAsia="zh-CN"/>
        </w:rPr>
      </w:pPr>
      <w:r>
        <w:rPr>
          <w:lang w:eastAsia="zh-CN"/>
        </w:rPr>
        <w:lastRenderedPageBreak/>
        <w:t xml:space="preserve">Douleur </w:t>
      </w:r>
    </w:p>
    <w:p w14:paraId="1003E573" w14:textId="4B452556" w:rsidR="00471AE6" w:rsidRDefault="00471AE6" w:rsidP="00471AE6">
      <w:pPr>
        <w:rPr>
          <w:lang w:eastAsia="zh-CN"/>
        </w:rPr>
      </w:pPr>
      <w:r>
        <w:rPr>
          <w:lang w:eastAsia="zh-CN"/>
        </w:rPr>
        <w:t>Impotence fonctionnelle</w:t>
      </w:r>
    </w:p>
    <w:p w14:paraId="5D19ED45" w14:textId="0C28AE81" w:rsidR="00471AE6" w:rsidRDefault="00471AE6" w:rsidP="00471AE6">
      <w:pPr>
        <w:rPr>
          <w:lang w:eastAsia="zh-CN"/>
        </w:rPr>
      </w:pPr>
      <w:r>
        <w:rPr>
          <w:lang w:eastAsia="zh-CN"/>
        </w:rPr>
        <w:t xml:space="preserve">Attitude vicieuse évocatrice : </w:t>
      </w:r>
      <w:r w:rsidR="00ED76FF">
        <w:rPr>
          <w:lang w:eastAsia="zh-CN"/>
        </w:rPr>
        <w:t>raccourcissement</w:t>
      </w:r>
      <w:r>
        <w:rPr>
          <w:lang w:eastAsia="zh-CN"/>
        </w:rPr>
        <w:t xml:space="preserve"> + rotation externe</w:t>
      </w:r>
    </w:p>
    <w:p w14:paraId="7D04469C" w14:textId="7E717569" w:rsidR="00471AE6" w:rsidRDefault="00471AE6" w:rsidP="00471AE6">
      <w:pPr>
        <w:rPr>
          <w:lang w:eastAsia="zh-CN"/>
        </w:rPr>
      </w:pPr>
      <w:r>
        <w:rPr>
          <w:lang w:eastAsia="zh-CN"/>
        </w:rPr>
        <w:t>Lésion cutanée tardives (ecchymose)</w:t>
      </w:r>
    </w:p>
    <w:p w14:paraId="57B54ACE" w14:textId="28E7B947" w:rsidR="00471AE6" w:rsidRDefault="00471AE6" w:rsidP="00471AE6">
      <w:pPr>
        <w:rPr>
          <w:lang w:eastAsia="zh-CN"/>
        </w:rPr>
      </w:pPr>
      <w:r>
        <w:rPr>
          <w:lang w:eastAsia="zh-CN"/>
        </w:rPr>
        <w:t>Exam général</w:t>
      </w:r>
    </w:p>
    <w:p w14:paraId="5CBBAD16" w14:textId="0E27AB98" w:rsidR="00471AE6" w:rsidRDefault="00471AE6" w:rsidP="00471AE6">
      <w:pPr>
        <w:pStyle w:val="Titre3"/>
        <w:rPr>
          <w:lang w:eastAsia="zh-CN"/>
        </w:rPr>
      </w:pPr>
      <w:r>
        <w:rPr>
          <w:lang w:eastAsia="zh-CN"/>
        </w:rPr>
        <w:t xml:space="preserve">Imagerie </w:t>
      </w:r>
    </w:p>
    <w:p w14:paraId="22EE91FB" w14:textId="4F328D02" w:rsidR="00471AE6" w:rsidRDefault="00471AE6" w:rsidP="00471AE6">
      <w:pPr>
        <w:rPr>
          <w:lang w:eastAsia="zh-CN"/>
        </w:rPr>
      </w:pPr>
      <w:r>
        <w:rPr>
          <w:lang w:eastAsia="zh-CN"/>
        </w:rPr>
        <w:t>Radio bassin de face, hanche traumatisé face et profil : confirmation diagnostique</w:t>
      </w:r>
    </w:p>
    <w:p w14:paraId="6A76AF15" w14:textId="791D6430" w:rsidR="00471AE6" w:rsidRDefault="00471AE6" w:rsidP="00471AE6">
      <w:pPr>
        <w:pStyle w:val="Titre3"/>
        <w:rPr>
          <w:lang w:eastAsia="zh-CN"/>
        </w:rPr>
      </w:pPr>
      <w:r>
        <w:rPr>
          <w:lang w:eastAsia="zh-CN"/>
        </w:rPr>
        <w:t>Complications</w:t>
      </w:r>
    </w:p>
    <w:p w14:paraId="7EFF0DA6" w14:textId="5C4AEB46" w:rsidR="00471AE6" w:rsidRDefault="00471AE6" w:rsidP="00471AE6">
      <w:pPr>
        <w:rPr>
          <w:lang w:eastAsia="zh-CN"/>
        </w:rPr>
      </w:pPr>
      <w:r>
        <w:rPr>
          <w:lang w:eastAsia="zh-CN"/>
        </w:rPr>
        <w:t xml:space="preserve">Pseudarthrose </w:t>
      </w:r>
    </w:p>
    <w:p w14:paraId="4130B871" w14:textId="5CE2F235" w:rsidR="00471AE6" w:rsidRDefault="00471AE6" w:rsidP="00471AE6">
      <w:pPr>
        <w:rPr>
          <w:lang w:eastAsia="zh-CN"/>
        </w:rPr>
      </w:pPr>
      <w:r>
        <w:rPr>
          <w:lang w:eastAsia="zh-CN"/>
        </w:rPr>
        <w:t xml:space="preserve">Nécrose tête fémoral exceptionnel </w:t>
      </w:r>
    </w:p>
    <w:p w14:paraId="3C6A014E" w14:textId="7788EF17" w:rsidR="00471AE6" w:rsidRDefault="00471AE6" w:rsidP="00471AE6">
      <w:pPr>
        <w:rPr>
          <w:lang w:eastAsia="zh-CN"/>
        </w:rPr>
      </w:pPr>
      <w:r>
        <w:rPr>
          <w:lang w:eastAsia="zh-CN"/>
        </w:rPr>
        <w:t>Complications liées au traitement (</w:t>
      </w:r>
      <w:proofErr w:type="spellStart"/>
      <w:r>
        <w:rPr>
          <w:lang w:eastAsia="zh-CN"/>
        </w:rPr>
        <w:t>débricolage</w:t>
      </w:r>
      <w:proofErr w:type="spellEnd"/>
      <w:r>
        <w:rPr>
          <w:lang w:eastAsia="zh-CN"/>
        </w:rPr>
        <w:t xml:space="preserve"> secondaires, cals vicieux …)</w:t>
      </w:r>
    </w:p>
    <w:p w14:paraId="11D6D47B" w14:textId="49489CEF" w:rsidR="00471AE6" w:rsidRDefault="00471AE6" w:rsidP="00471AE6">
      <w:pPr>
        <w:rPr>
          <w:lang w:eastAsia="zh-CN"/>
        </w:rPr>
      </w:pPr>
      <w:r>
        <w:rPr>
          <w:lang w:eastAsia="zh-CN"/>
        </w:rPr>
        <w:t>Complication générale (thromboembolique)</w:t>
      </w:r>
    </w:p>
    <w:p w14:paraId="0AEA51CA" w14:textId="684F21D4" w:rsidR="00471AE6" w:rsidRDefault="00471AE6" w:rsidP="00471AE6">
      <w:pPr>
        <w:pStyle w:val="Titre2"/>
        <w:rPr>
          <w:lang w:eastAsia="zh-CN"/>
        </w:rPr>
      </w:pPr>
      <w:r>
        <w:rPr>
          <w:lang w:eastAsia="zh-CN"/>
        </w:rPr>
        <w:t>Fractures parcellaires</w:t>
      </w:r>
    </w:p>
    <w:p w14:paraId="3ED1A991" w14:textId="46E42DD6" w:rsidR="00471AE6" w:rsidRDefault="00471AE6" w:rsidP="00471AE6">
      <w:pPr>
        <w:rPr>
          <w:lang w:eastAsia="zh-CN"/>
        </w:rPr>
      </w:pPr>
      <w:r>
        <w:rPr>
          <w:lang w:eastAsia="zh-CN"/>
        </w:rPr>
        <w:t xml:space="preserve">Fracture isolée grand trochanter </w:t>
      </w:r>
    </w:p>
    <w:p w14:paraId="3ABF445B" w14:textId="05ABD2ED" w:rsidR="00471AE6" w:rsidRDefault="00471AE6" w:rsidP="00471AE6">
      <w:pPr>
        <w:rPr>
          <w:lang w:eastAsia="zh-CN"/>
        </w:rPr>
      </w:pPr>
      <w:r>
        <w:rPr>
          <w:lang w:eastAsia="zh-CN"/>
        </w:rPr>
        <w:t>Fracture isolée de petit trochanter</w:t>
      </w:r>
    </w:p>
    <w:p w14:paraId="2BC7907C" w14:textId="6C742676" w:rsidR="00471AE6" w:rsidRDefault="00471AE6" w:rsidP="00471AE6">
      <w:pPr>
        <w:rPr>
          <w:lang w:eastAsia="zh-CN"/>
        </w:rPr>
      </w:pPr>
      <w:r>
        <w:rPr>
          <w:lang w:eastAsia="zh-CN"/>
        </w:rPr>
        <w:t>Fracture de la tête fémorale</w:t>
      </w:r>
    </w:p>
    <w:p w14:paraId="69938756" w14:textId="7B6BBC7D" w:rsidR="00471AE6" w:rsidRDefault="00471AE6" w:rsidP="00471AE6">
      <w:pPr>
        <w:rPr>
          <w:lang w:eastAsia="zh-CN"/>
        </w:rPr>
      </w:pPr>
      <w:r>
        <w:rPr>
          <w:lang w:eastAsia="zh-CN"/>
        </w:rPr>
        <w:t>Symptomatologie : douleur post traumatique, IF variable, douleur exquise localisée au niveau du grand trochanter</w:t>
      </w:r>
    </w:p>
    <w:p w14:paraId="4628A5D8" w14:textId="52516BF1" w:rsidR="00471AE6" w:rsidRDefault="00471AE6" w:rsidP="00471AE6">
      <w:pPr>
        <w:rPr>
          <w:lang w:eastAsia="zh-CN"/>
        </w:rPr>
      </w:pPr>
      <w:r>
        <w:rPr>
          <w:lang w:eastAsia="zh-CN"/>
        </w:rPr>
        <w:t>Souvent, examen clinique pauvre</w:t>
      </w:r>
    </w:p>
    <w:p w14:paraId="540FA04B" w14:textId="4D364C83" w:rsidR="00471AE6" w:rsidRDefault="00471AE6" w:rsidP="00471AE6">
      <w:pPr>
        <w:rPr>
          <w:lang w:eastAsia="zh-CN"/>
        </w:rPr>
      </w:pPr>
      <w:r>
        <w:rPr>
          <w:lang w:eastAsia="zh-CN"/>
        </w:rPr>
        <w:t xml:space="preserve">Diagnostic : radiographie du bassin de face </w:t>
      </w:r>
    </w:p>
    <w:p w14:paraId="37222D29" w14:textId="1765AB23" w:rsidR="00782533" w:rsidRDefault="00782533" w:rsidP="00782533">
      <w:pPr>
        <w:pStyle w:val="Titre2"/>
        <w:rPr>
          <w:lang w:eastAsia="zh-CN"/>
        </w:rPr>
      </w:pPr>
      <w:r>
        <w:rPr>
          <w:lang w:eastAsia="zh-CN"/>
        </w:rPr>
        <w:t>Traitement</w:t>
      </w:r>
    </w:p>
    <w:p w14:paraId="2BB98FFB" w14:textId="4BF7B030" w:rsidR="00782533" w:rsidRDefault="00782533" w:rsidP="00782533">
      <w:pPr>
        <w:pStyle w:val="Titre3"/>
        <w:rPr>
          <w:lang w:eastAsia="zh-CN"/>
        </w:rPr>
      </w:pPr>
      <w:r>
        <w:rPr>
          <w:lang w:eastAsia="zh-CN"/>
        </w:rPr>
        <w:t>Objectifs</w:t>
      </w:r>
    </w:p>
    <w:p w14:paraId="3BABD844" w14:textId="36516082" w:rsidR="00782533" w:rsidRDefault="00782533" w:rsidP="00782533">
      <w:pPr>
        <w:rPr>
          <w:lang w:eastAsia="zh-CN"/>
        </w:rPr>
      </w:pPr>
      <w:r>
        <w:rPr>
          <w:lang w:eastAsia="zh-CN"/>
        </w:rPr>
        <w:t>Réduire la fra</w:t>
      </w:r>
      <w:r w:rsidR="00CC7442">
        <w:rPr>
          <w:lang w:eastAsia="zh-CN"/>
        </w:rPr>
        <w:t>cture</w:t>
      </w:r>
    </w:p>
    <w:p w14:paraId="1A8712B6" w14:textId="6B0496C2" w:rsidR="00782533" w:rsidRDefault="00782533" w:rsidP="00782533">
      <w:pPr>
        <w:rPr>
          <w:lang w:eastAsia="zh-CN"/>
        </w:rPr>
      </w:pPr>
      <w:r>
        <w:rPr>
          <w:lang w:eastAsia="zh-CN"/>
        </w:rPr>
        <w:t xml:space="preserve">Obtenir une bonne </w:t>
      </w:r>
      <w:r w:rsidR="00CC7442">
        <w:rPr>
          <w:lang w:eastAsia="zh-CN"/>
        </w:rPr>
        <w:t>consolidation</w:t>
      </w:r>
      <w:r>
        <w:rPr>
          <w:lang w:eastAsia="zh-CN"/>
        </w:rPr>
        <w:t xml:space="preserve"> </w:t>
      </w:r>
    </w:p>
    <w:p w14:paraId="6FE0FA11" w14:textId="390E3A31" w:rsidR="00782533" w:rsidRDefault="00782533" w:rsidP="00782533">
      <w:pPr>
        <w:rPr>
          <w:lang w:eastAsia="zh-CN"/>
        </w:rPr>
      </w:pPr>
      <w:r>
        <w:rPr>
          <w:lang w:eastAsia="zh-CN"/>
        </w:rPr>
        <w:t xml:space="preserve">Eviter les complications </w:t>
      </w:r>
    </w:p>
    <w:p w14:paraId="61374D91" w14:textId="41551CFC" w:rsidR="00782533" w:rsidRDefault="00782533" w:rsidP="00782533">
      <w:pPr>
        <w:rPr>
          <w:lang w:eastAsia="zh-CN"/>
        </w:rPr>
      </w:pPr>
      <w:r>
        <w:rPr>
          <w:lang w:eastAsia="zh-CN"/>
        </w:rPr>
        <w:t>Rétablir les fonction</w:t>
      </w:r>
      <w:r w:rsidR="00CC7442">
        <w:rPr>
          <w:lang w:eastAsia="zh-CN"/>
        </w:rPr>
        <w:t>s</w:t>
      </w:r>
      <w:r>
        <w:rPr>
          <w:lang w:eastAsia="zh-CN"/>
        </w:rPr>
        <w:t xml:space="preserve"> de la hanche </w:t>
      </w:r>
    </w:p>
    <w:p w14:paraId="7945BD18" w14:textId="6D197C6E" w:rsidR="00F579A0" w:rsidRDefault="00F579A0" w:rsidP="00F579A0">
      <w:pPr>
        <w:pStyle w:val="Titre3"/>
        <w:rPr>
          <w:lang w:eastAsia="zh-CN"/>
        </w:rPr>
      </w:pPr>
      <w:r>
        <w:rPr>
          <w:lang w:eastAsia="zh-CN"/>
        </w:rPr>
        <w:t>Principes</w:t>
      </w:r>
    </w:p>
    <w:p w14:paraId="2FAD453C" w14:textId="0CC32837" w:rsidR="00F579A0" w:rsidRDefault="00F579A0" w:rsidP="00216A4C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Restaurer une fonction</w:t>
      </w:r>
      <w:r w:rsidR="00216A4C">
        <w:rPr>
          <w:lang w:eastAsia="zh-CN"/>
        </w:rPr>
        <w:t xml:space="preserve"> e</w:t>
      </w:r>
      <w:r>
        <w:rPr>
          <w:lang w:eastAsia="zh-CN"/>
        </w:rPr>
        <w:t>n limitant</w:t>
      </w:r>
      <w:r w:rsidR="00216A4C">
        <w:rPr>
          <w:lang w:eastAsia="zh-CN"/>
        </w:rPr>
        <w:t xml:space="preserve"> l</w:t>
      </w:r>
      <w:r>
        <w:rPr>
          <w:lang w:eastAsia="zh-CN"/>
        </w:rPr>
        <w:t>a douleur</w:t>
      </w:r>
      <w:r w:rsidR="00216A4C">
        <w:rPr>
          <w:lang w:eastAsia="zh-CN"/>
        </w:rPr>
        <w:t xml:space="preserve"> et la d</w:t>
      </w:r>
      <w:r>
        <w:rPr>
          <w:lang w:eastAsia="zh-CN"/>
        </w:rPr>
        <w:t>éformation</w:t>
      </w:r>
    </w:p>
    <w:p w14:paraId="4B08AEC9" w14:textId="557B2F0F" w:rsidR="00F579A0" w:rsidRDefault="00F579A0" w:rsidP="00F579A0">
      <w:pPr>
        <w:rPr>
          <w:lang w:eastAsia="zh-CN"/>
        </w:rPr>
      </w:pPr>
      <w:r>
        <w:rPr>
          <w:lang w:eastAsia="zh-CN"/>
        </w:rPr>
        <w:t xml:space="preserve">Principes </w:t>
      </w:r>
    </w:p>
    <w:p w14:paraId="71C936DA" w14:textId="235A70F4" w:rsidR="00F579A0" w:rsidRDefault="00F579A0" w:rsidP="00F579A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Réduction anatomique </w:t>
      </w:r>
    </w:p>
    <w:p w14:paraId="5FAC0174" w14:textId="743B4A1F" w:rsidR="00F579A0" w:rsidRDefault="00F579A0" w:rsidP="00F579A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Contention solide </w:t>
      </w:r>
    </w:p>
    <w:p w14:paraId="2197752F" w14:textId="6127C15C" w:rsidR="00F579A0" w:rsidRDefault="00ED0676" w:rsidP="00ED0676">
      <w:pPr>
        <w:pStyle w:val="Titre3"/>
        <w:rPr>
          <w:lang w:eastAsia="zh-CN"/>
        </w:rPr>
      </w:pPr>
      <w:r>
        <w:rPr>
          <w:lang w:eastAsia="zh-CN"/>
        </w:rPr>
        <w:t>Les moyens</w:t>
      </w:r>
    </w:p>
    <w:p w14:paraId="02BF5647" w14:textId="77777777" w:rsidR="00216A4C" w:rsidRDefault="00ED0676" w:rsidP="00216A4C">
      <w:pPr>
        <w:pStyle w:val="Titre4"/>
        <w:rPr>
          <w:lang w:eastAsia="zh-CN"/>
        </w:rPr>
      </w:pPr>
      <w:r w:rsidRPr="00D92E05">
        <w:rPr>
          <w:lang w:eastAsia="zh-CN"/>
        </w:rPr>
        <w:t>Traitement fonctionnel</w:t>
      </w:r>
      <w:r>
        <w:rPr>
          <w:lang w:eastAsia="zh-CN"/>
        </w:rPr>
        <w:t> :</w:t>
      </w:r>
    </w:p>
    <w:p w14:paraId="4D31D491" w14:textId="3B6B6141" w:rsidR="00ED0676" w:rsidRDefault="00ED0676" w:rsidP="00ED0676">
      <w:pPr>
        <w:rPr>
          <w:lang w:eastAsia="zh-CN"/>
        </w:rPr>
      </w:pPr>
      <w:r>
        <w:rPr>
          <w:lang w:eastAsia="zh-CN"/>
        </w:rPr>
        <w:t xml:space="preserve"> </w:t>
      </w:r>
      <w:r w:rsidR="00AB0760">
        <w:rPr>
          <w:lang w:eastAsia="zh-CN"/>
        </w:rPr>
        <w:t>Contre</w:t>
      </w:r>
      <w:r>
        <w:rPr>
          <w:lang w:eastAsia="zh-CN"/>
        </w:rPr>
        <w:t>-indications chirurgicales (patient âgé, poly tares, bénéfices &lt; risques)</w:t>
      </w:r>
    </w:p>
    <w:p w14:paraId="07ADD4ED" w14:textId="77777777" w:rsidR="00216A4C" w:rsidRDefault="00ED0676" w:rsidP="00216A4C">
      <w:pPr>
        <w:pStyle w:val="Titre4"/>
        <w:rPr>
          <w:lang w:eastAsia="zh-CN"/>
        </w:rPr>
      </w:pPr>
      <w:r w:rsidRPr="00D92E05">
        <w:rPr>
          <w:lang w:eastAsia="zh-CN"/>
        </w:rPr>
        <w:lastRenderedPageBreak/>
        <w:t>Traitement orthopédique</w:t>
      </w:r>
      <w:r>
        <w:rPr>
          <w:lang w:eastAsia="zh-CN"/>
        </w:rPr>
        <w:t> :</w:t>
      </w:r>
    </w:p>
    <w:p w14:paraId="3CFDFA9B" w14:textId="186AB636" w:rsidR="00ED0676" w:rsidRDefault="00ED0676" w:rsidP="00ED0676">
      <w:pPr>
        <w:rPr>
          <w:lang w:eastAsia="zh-CN"/>
        </w:rPr>
      </w:pPr>
      <w:r>
        <w:rPr>
          <w:lang w:eastAsia="zh-CN"/>
        </w:rPr>
        <w:t xml:space="preserve"> </w:t>
      </w:r>
      <w:r w:rsidR="00AB0760">
        <w:rPr>
          <w:lang w:eastAsia="zh-CN"/>
        </w:rPr>
        <w:t>En</w:t>
      </w:r>
      <w:r>
        <w:rPr>
          <w:lang w:eastAsia="zh-CN"/>
        </w:rPr>
        <w:t xml:space="preserve"> principe abandonné, traitement d’attente, traction au lit du malade</w:t>
      </w:r>
      <w:r w:rsidR="00C0279C">
        <w:rPr>
          <w:lang w:eastAsia="zh-CN"/>
        </w:rPr>
        <w:t>, pose de broche sur le tibia</w:t>
      </w:r>
    </w:p>
    <w:p w14:paraId="51F0501E" w14:textId="04DC7CF8" w:rsidR="005A61D8" w:rsidRPr="00D92E05" w:rsidRDefault="005A61D8" w:rsidP="00216A4C">
      <w:pPr>
        <w:pStyle w:val="Titre4"/>
        <w:rPr>
          <w:lang w:eastAsia="zh-CN"/>
        </w:rPr>
      </w:pPr>
      <w:r w:rsidRPr="00D92E05">
        <w:rPr>
          <w:lang w:eastAsia="zh-CN"/>
        </w:rPr>
        <w:t xml:space="preserve">Traitement chirurgical </w:t>
      </w:r>
    </w:p>
    <w:p w14:paraId="19B2E97F" w14:textId="79B712CF" w:rsidR="005A61D8" w:rsidRDefault="005A61D8" w:rsidP="005A61D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Ostéosynthèse (conservateur)</w:t>
      </w:r>
    </w:p>
    <w:p w14:paraId="7F59800A" w14:textId="35BB2227" w:rsidR="005A61D8" w:rsidRDefault="005A61D8" w:rsidP="005A61D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Ou prothèse (non conservateur)</w:t>
      </w:r>
    </w:p>
    <w:p w14:paraId="423FA05C" w14:textId="77777777" w:rsidR="004A4570" w:rsidRDefault="004A4570" w:rsidP="00216A4C">
      <w:pPr>
        <w:pStyle w:val="Titre5"/>
        <w:rPr>
          <w:lang w:eastAsia="zh-CN"/>
        </w:rPr>
      </w:pPr>
      <w:r>
        <w:rPr>
          <w:lang w:eastAsia="zh-CN"/>
        </w:rPr>
        <w:t xml:space="preserve">Fracture trochantérienne </w:t>
      </w:r>
    </w:p>
    <w:p w14:paraId="495DC2CF" w14:textId="65B2F85B" w:rsidR="005A61D8" w:rsidRDefault="004A4570" w:rsidP="004A4570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(</w:t>
      </w:r>
      <w:r w:rsidR="00343807">
        <w:rPr>
          <w:lang w:eastAsia="zh-CN"/>
        </w:rPr>
        <w:t>Faible</w:t>
      </w:r>
      <w:r>
        <w:rPr>
          <w:lang w:eastAsia="zh-CN"/>
        </w:rPr>
        <w:t xml:space="preserve"> risque de nécrose et vasculaire </w:t>
      </w:r>
      <w:r>
        <w:rPr>
          <w:lang w:eastAsia="zh-CN"/>
        </w:rPr>
        <w:sym w:font="Wingdings" w:char="F0E8"/>
      </w:r>
      <w:r>
        <w:rPr>
          <w:lang w:eastAsia="zh-CN"/>
        </w:rPr>
        <w:t xml:space="preserve"> ostéosynthèse)</w:t>
      </w:r>
    </w:p>
    <w:p w14:paraId="06C4D149" w14:textId="1FE40EF4" w:rsidR="004A4570" w:rsidRDefault="004A4570" w:rsidP="00216A4C">
      <w:pPr>
        <w:pStyle w:val="Titre5"/>
        <w:rPr>
          <w:lang w:eastAsia="zh-CN"/>
        </w:rPr>
      </w:pPr>
      <w:r>
        <w:rPr>
          <w:lang w:eastAsia="zh-CN"/>
        </w:rPr>
        <w:t xml:space="preserve">Fracture parcellaire </w:t>
      </w:r>
    </w:p>
    <w:p w14:paraId="0B1E67FB" w14:textId="335120E2" w:rsidR="004A4570" w:rsidRDefault="004A4570" w:rsidP="004A4570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Ostéosynthèse par vissage</w:t>
      </w:r>
    </w:p>
    <w:p w14:paraId="5410F161" w14:textId="30B6D0BB" w:rsidR="004A4570" w:rsidRDefault="004A4570" w:rsidP="004A4570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Ablation du petit fragment </w:t>
      </w:r>
    </w:p>
    <w:p w14:paraId="707253E6" w14:textId="4D827EC1" w:rsidR="004A4570" w:rsidRDefault="004A4570" w:rsidP="004A4570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Abstention chirurgicale (on ne fait rien)</w:t>
      </w:r>
    </w:p>
    <w:p w14:paraId="22459B3D" w14:textId="538B2E44" w:rsidR="004A4570" w:rsidRDefault="004A4570" w:rsidP="00216A4C">
      <w:pPr>
        <w:pStyle w:val="Titre5"/>
        <w:rPr>
          <w:lang w:eastAsia="zh-CN"/>
        </w:rPr>
      </w:pPr>
      <w:r>
        <w:rPr>
          <w:lang w:eastAsia="zh-CN"/>
        </w:rPr>
        <w:t>Vissage de Garden</w:t>
      </w:r>
    </w:p>
    <w:p w14:paraId="1D7AC617" w14:textId="4F0999AC" w:rsidR="004A4570" w:rsidRDefault="004A4570" w:rsidP="00216A4C">
      <w:pPr>
        <w:pStyle w:val="Titre5"/>
        <w:rPr>
          <w:lang w:eastAsia="zh-CN"/>
        </w:rPr>
      </w:pPr>
      <w:r>
        <w:rPr>
          <w:lang w:eastAsia="zh-CN"/>
        </w:rPr>
        <w:t>Fracture cervicale</w:t>
      </w:r>
    </w:p>
    <w:p w14:paraId="3E594D9A" w14:textId="0343F8D5" w:rsidR="004A4570" w:rsidRDefault="004A4570" w:rsidP="00216A4C">
      <w:pPr>
        <w:pStyle w:val="Titre6"/>
        <w:rPr>
          <w:lang w:eastAsia="zh-CN"/>
        </w:rPr>
      </w:pPr>
      <w:r>
        <w:rPr>
          <w:lang w:eastAsia="zh-CN"/>
        </w:rPr>
        <w:t>Bu</w:t>
      </w:r>
      <w:r w:rsidR="00343807">
        <w:rPr>
          <w:lang w:eastAsia="zh-CN"/>
        </w:rPr>
        <w:t>t</w:t>
      </w:r>
    </w:p>
    <w:p w14:paraId="6B42115A" w14:textId="2647FC3C" w:rsidR="004A4570" w:rsidRDefault="004A4570" w:rsidP="004A4570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Stabiliser le foy</w:t>
      </w:r>
      <w:r w:rsidR="00343807">
        <w:rPr>
          <w:lang w:eastAsia="zh-CN"/>
        </w:rPr>
        <w:t>er</w:t>
      </w:r>
      <w:r>
        <w:rPr>
          <w:lang w:eastAsia="zh-CN"/>
        </w:rPr>
        <w:t xml:space="preserve"> de fracture</w:t>
      </w:r>
    </w:p>
    <w:p w14:paraId="603C1B2B" w14:textId="1518A277" w:rsidR="004A4570" w:rsidRDefault="004A4570" w:rsidP="00216A4C">
      <w:pPr>
        <w:pStyle w:val="Titre6"/>
        <w:rPr>
          <w:lang w:eastAsia="zh-CN"/>
        </w:rPr>
      </w:pPr>
      <w:r>
        <w:rPr>
          <w:lang w:eastAsia="zh-CN"/>
        </w:rPr>
        <w:t>Moyens</w:t>
      </w:r>
    </w:p>
    <w:p w14:paraId="60BDDF7D" w14:textId="6AACFD28" w:rsidR="004A4570" w:rsidRDefault="004A4570" w:rsidP="004A4570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Vissage double en compressi</w:t>
      </w:r>
      <w:r w:rsidR="00343807">
        <w:rPr>
          <w:lang w:eastAsia="zh-CN"/>
        </w:rPr>
        <w:t>o</w:t>
      </w:r>
      <w:r>
        <w:rPr>
          <w:lang w:eastAsia="zh-CN"/>
        </w:rPr>
        <w:t>n du foyer de frac</w:t>
      </w:r>
      <w:r w:rsidR="00343807">
        <w:rPr>
          <w:lang w:eastAsia="zh-CN"/>
        </w:rPr>
        <w:t>t</w:t>
      </w:r>
      <w:r>
        <w:rPr>
          <w:lang w:eastAsia="zh-CN"/>
        </w:rPr>
        <w:t>ure</w:t>
      </w:r>
    </w:p>
    <w:p w14:paraId="2A868EE1" w14:textId="59BE4F7F" w:rsidR="004A4570" w:rsidRDefault="004A4570" w:rsidP="00216A4C">
      <w:pPr>
        <w:pStyle w:val="Titre6"/>
        <w:rPr>
          <w:lang w:eastAsia="zh-CN"/>
        </w:rPr>
      </w:pPr>
      <w:r>
        <w:rPr>
          <w:lang w:eastAsia="zh-CN"/>
        </w:rPr>
        <w:t xml:space="preserve">Principes </w:t>
      </w:r>
    </w:p>
    <w:p w14:paraId="74FC8FF4" w14:textId="62EC2F99" w:rsidR="004A4570" w:rsidRDefault="004A4570" w:rsidP="004A4570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Installati</w:t>
      </w:r>
      <w:r w:rsidR="00343807">
        <w:rPr>
          <w:lang w:eastAsia="zh-CN"/>
        </w:rPr>
        <w:t>o</w:t>
      </w:r>
      <w:r>
        <w:rPr>
          <w:lang w:eastAsia="zh-CN"/>
        </w:rPr>
        <w:t xml:space="preserve">n sur table </w:t>
      </w:r>
      <w:r w:rsidR="00343807">
        <w:rPr>
          <w:lang w:eastAsia="zh-CN"/>
        </w:rPr>
        <w:t>orthopédique</w:t>
      </w:r>
    </w:p>
    <w:p w14:paraId="3D8A6053" w14:textId="191907A3" w:rsidR="004A4570" w:rsidRDefault="004A4570" w:rsidP="004A4570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Amplificateur de brillance (face + profil)</w:t>
      </w:r>
    </w:p>
    <w:p w14:paraId="7046A8FE" w14:textId="23B39A03" w:rsidR="004A4570" w:rsidRDefault="004A4570" w:rsidP="004A4570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Vissage per cutané de la têt</w:t>
      </w:r>
      <w:r w:rsidR="00343807">
        <w:rPr>
          <w:lang w:eastAsia="zh-CN"/>
        </w:rPr>
        <w:t>e</w:t>
      </w:r>
      <w:r>
        <w:rPr>
          <w:lang w:eastAsia="zh-CN"/>
        </w:rPr>
        <w:t xml:space="preserve"> </w:t>
      </w:r>
      <w:r w:rsidR="00343807">
        <w:rPr>
          <w:lang w:eastAsia="zh-CN"/>
        </w:rPr>
        <w:t>sur</w:t>
      </w:r>
      <w:r>
        <w:rPr>
          <w:lang w:eastAsia="zh-CN"/>
        </w:rPr>
        <w:t xml:space="preserve"> le</w:t>
      </w:r>
      <w:r w:rsidR="00343807">
        <w:rPr>
          <w:lang w:eastAsia="zh-CN"/>
        </w:rPr>
        <w:t>s</w:t>
      </w:r>
      <w:r>
        <w:rPr>
          <w:lang w:eastAsia="zh-CN"/>
        </w:rPr>
        <w:t xml:space="preserve"> broches </w:t>
      </w:r>
      <w:r w:rsidR="00343807">
        <w:rPr>
          <w:lang w:eastAsia="zh-CN"/>
        </w:rPr>
        <w:t>guides</w:t>
      </w:r>
    </w:p>
    <w:p w14:paraId="3C2822AE" w14:textId="572C095B" w:rsidR="00343807" w:rsidRDefault="00343807" w:rsidP="00216A4C">
      <w:pPr>
        <w:pStyle w:val="Titre5"/>
        <w:rPr>
          <w:lang w:eastAsia="zh-CN"/>
        </w:rPr>
      </w:pPr>
      <w:r>
        <w:rPr>
          <w:lang w:eastAsia="zh-CN"/>
        </w:rPr>
        <w:t>Arthroplasties</w:t>
      </w:r>
    </w:p>
    <w:p w14:paraId="7950274F" w14:textId="5D7952AB" w:rsidR="00343807" w:rsidRDefault="00343807" w:rsidP="00216A4C">
      <w:pPr>
        <w:pStyle w:val="Titre6"/>
        <w:rPr>
          <w:lang w:eastAsia="zh-CN"/>
        </w:rPr>
      </w:pPr>
      <w:r>
        <w:rPr>
          <w:lang w:eastAsia="zh-CN"/>
        </w:rPr>
        <w:t>Fracture cervicale</w:t>
      </w:r>
    </w:p>
    <w:p w14:paraId="12654FCD" w14:textId="61113AD9" w:rsidR="00343807" w:rsidRDefault="00343807" w:rsidP="00216A4C">
      <w:pPr>
        <w:pStyle w:val="Titre7"/>
        <w:rPr>
          <w:lang w:eastAsia="zh-CN"/>
        </w:rPr>
      </w:pPr>
      <w:r>
        <w:rPr>
          <w:lang w:eastAsia="zh-CN"/>
        </w:rPr>
        <w:t xml:space="preserve">But </w:t>
      </w:r>
    </w:p>
    <w:p w14:paraId="6D0B75B0" w14:textId="2E37B6C1" w:rsidR="00343807" w:rsidRDefault="00343807" w:rsidP="00343807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Supprimer la tête du fémur vouée à la nécrose </w:t>
      </w:r>
    </w:p>
    <w:p w14:paraId="1B1363C0" w14:textId="257DE023" w:rsidR="00343807" w:rsidRDefault="00343807" w:rsidP="00343807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Rétablir la fonction articulaire </w:t>
      </w:r>
    </w:p>
    <w:p w14:paraId="66812CA5" w14:textId="3BDFF81E" w:rsidR="00343807" w:rsidRDefault="00343807" w:rsidP="00216A4C">
      <w:pPr>
        <w:pStyle w:val="Titre7"/>
        <w:rPr>
          <w:lang w:eastAsia="zh-CN"/>
        </w:rPr>
      </w:pPr>
      <w:r>
        <w:rPr>
          <w:lang w:eastAsia="zh-CN"/>
        </w:rPr>
        <w:t>Moyens</w:t>
      </w:r>
    </w:p>
    <w:p w14:paraId="6A9AACE8" w14:textId="49B9ABB5" w:rsidR="00343807" w:rsidRDefault="00343807" w:rsidP="00343807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Utilisation d’un implant dont il existe trois types</w:t>
      </w:r>
    </w:p>
    <w:p w14:paraId="4D90306A" w14:textId="2B129DDA" w:rsidR="00343807" w:rsidRDefault="00343807" w:rsidP="00216A4C">
      <w:pPr>
        <w:pStyle w:val="Titre7"/>
        <w:rPr>
          <w:lang w:eastAsia="zh-CN"/>
        </w:rPr>
      </w:pPr>
      <w:r>
        <w:rPr>
          <w:lang w:eastAsia="zh-CN"/>
        </w:rPr>
        <w:t xml:space="preserve">Principes </w:t>
      </w:r>
    </w:p>
    <w:p w14:paraId="043E75D6" w14:textId="2E5E56FF" w:rsidR="00343807" w:rsidRDefault="00343807" w:rsidP="00343807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Installation sur table normale</w:t>
      </w:r>
    </w:p>
    <w:p w14:paraId="743C30E0" w14:textId="67F90328" w:rsidR="00343807" w:rsidRDefault="00343807" w:rsidP="00343807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lastRenderedPageBreak/>
        <w:t xml:space="preserve">Différentes voies d’abord </w:t>
      </w:r>
    </w:p>
    <w:p w14:paraId="56FAF6DD" w14:textId="68430596" w:rsidR="00F87FC8" w:rsidRDefault="00F87FC8" w:rsidP="00216A4C">
      <w:pPr>
        <w:pStyle w:val="Titre5"/>
        <w:rPr>
          <w:lang w:eastAsia="zh-CN"/>
        </w:rPr>
      </w:pPr>
      <w:r>
        <w:rPr>
          <w:lang w:eastAsia="zh-CN"/>
        </w:rPr>
        <w:t xml:space="preserve">Vis plaque ou clou </w:t>
      </w:r>
      <w:proofErr w:type="spellStart"/>
      <w:r>
        <w:rPr>
          <w:lang w:eastAsia="zh-CN"/>
        </w:rPr>
        <w:t>game</w:t>
      </w:r>
      <w:proofErr w:type="spellEnd"/>
      <w:r>
        <w:rPr>
          <w:lang w:eastAsia="zh-CN"/>
        </w:rPr>
        <w:t xml:space="preserve"> ou PFNA</w:t>
      </w:r>
      <w:r w:rsidR="00DA59CB">
        <w:rPr>
          <w:lang w:eastAsia="zh-CN"/>
        </w:rPr>
        <w:t> :</w:t>
      </w:r>
    </w:p>
    <w:p w14:paraId="0FBBD005" w14:textId="5B44C729" w:rsidR="00F87FC8" w:rsidRDefault="00121233" w:rsidP="00216A4C">
      <w:pPr>
        <w:pStyle w:val="Titre6"/>
        <w:rPr>
          <w:lang w:eastAsia="zh-CN"/>
        </w:rPr>
      </w:pPr>
      <w:r>
        <w:rPr>
          <w:lang w:eastAsia="zh-CN"/>
        </w:rPr>
        <w:t>Fracture trochantérienne</w:t>
      </w:r>
    </w:p>
    <w:p w14:paraId="3E3F4E70" w14:textId="6E400101" w:rsidR="00F87FC8" w:rsidRDefault="00F87FC8" w:rsidP="00216A4C">
      <w:pPr>
        <w:pStyle w:val="Titre7"/>
        <w:rPr>
          <w:lang w:eastAsia="zh-CN"/>
        </w:rPr>
      </w:pPr>
      <w:r>
        <w:rPr>
          <w:lang w:eastAsia="zh-CN"/>
        </w:rPr>
        <w:t>Bu</w:t>
      </w:r>
      <w:r w:rsidR="0042730D">
        <w:rPr>
          <w:lang w:eastAsia="zh-CN"/>
        </w:rPr>
        <w:t>t</w:t>
      </w:r>
    </w:p>
    <w:p w14:paraId="6AFD56A2" w14:textId="60A18072" w:rsidR="00F87FC8" w:rsidRDefault="00F87FC8" w:rsidP="00F87FC8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Stabiliser le foyer de frac</w:t>
      </w:r>
      <w:r w:rsidR="00121233">
        <w:rPr>
          <w:lang w:eastAsia="zh-CN"/>
        </w:rPr>
        <w:t>t</w:t>
      </w:r>
      <w:r>
        <w:rPr>
          <w:lang w:eastAsia="zh-CN"/>
        </w:rPr>
        <w:t xml:space="preserve">ure </w:t>
      </w:r>
    </w:p>
    <w:p w14:paraId="5E2B2146" w14:textId="18ED20D2" w:rsidR="00F87FC8" w:rsidRDefault="00F87FC8" w:rsidP="00216A4C">
      <w:pPr>
        <w:pStyle w:val="Titre7"/>
        <w:rPr>
          <w:lang w:eastAsia="zh-CN"/>
        </w:rPr>
      </w:pPr>
      <w:r>
        <w:rPr>
          <w:lang w:eastAsia="zh-CN"/>
        </w:rPr>
        <w:t xml:space="preserve">Moyens </w:t>
      </w:r>
    </w:p>
    <w:p w14:paraId="5C10C58B" w14:textId="500E24FB" w:rsidR="00F87FC8" w:rsidRDefault="00F87FC8" w:rsidP="00F87FC8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Vissages en compression du foyer de frac</w:t>
      </w:r>
      <w:r w:rsidR="00121233">
        <w:rPr>
          <w:lang w:eastAsia="zh-CN"/>
        </w:rPr>
        <w:t>t</w:t>
      </w:r>
      <w:r>
        <w:rPr>
          <w:lang w:eastAsia="zh-CN"/>
        </w:rPr>
        <w:t xml:space="preserve">ure </w:t>
      </w:r>
    </w:p>
    <w:p w14:paraId="2B926BF6" w14:textId="1F43851F" w:rsidR="00F87FC8" w:rsidRDefault="00F87FC8" w:rsidP="00F87FC8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Synthèse tête -diaphyse</w:t>
      </w:r>
    </w:p>
    <w:p w14:paraId="7C56BFB0" w14:textId="60941C11" w:rsidR="00F87FC8" w:rsidRDefault="00F87FC8" w:rsidP="00216A4C">
      <w:pPr>
        <w:pStyle w:val="Titre7"/>
        <w:rPr>
          <w:lang w:eastAsia="zh-CN"/>
        </w:rPr>
      </w:pPr>
      <w:r>
        <w:rPr>
          <w:lang w:eastAsia="zh-CN"/>
        </w:rPr>
        <w:t>Principes</w:t>
      </w:r>
    </w:p>
    <w:p w14:paraId="2D05B263" w14:textId="44F187E6" w:rsidR="00F87FC8" w:rsidRDefault="00F87FC8" w:rsidP="00F87FC8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Installation sur table orthopédique</w:t>
      </w:r>
    </w:p>
    <w:p w14:paraId="563358F6" w14:textId="0396DAB8" w:rsidR="00F87FC8" w:rsidRDefault="00F87FC8" w:rsidP="00F87FC8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Amplificateur de brillance (face + profi</w:t>
      </w:r>
      <w:r w:rsidR="00121233">
        <w:rPr>
          <w:lang w:eastAsia="zh-CN"/>
        </w:rPr>
        <w:t>l)</w:t>
      </w:r>
    </w:p>
    <w:p w14:paraId="13E56B8A" w14:textId="7D746632" w:rsidR="00121233" w:rsidRDefault="00121233" w:rsidP="00F87FC8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Vissage tête sur broche guides (+/- per cutané) + plaque vissée ou clou diaphysaire </w:t>
      </w:r>
    </w:p>
    <w:p w14:paraId="7581810D" w14:textId="0648E551" w:rsidR="00DA59CB" w:rsidRDefault="00DA59CB" w:rsidP="00216A4C">
      <w:pPr>
        <w:pStyle w:val="Titre6"/>
        <w:rPr>
          <w:lang w:eastAsia="zh-CN"/>
        </w:rPr>
      </w:pPr>
      <w:r>
        <w:rPr>
          <w:lang w:eastAsia="zh-CN"/>
        </w:rPr>
        <w:t xml:space="preserve">DHS : </w:t>
      </w:r>
      <w:proofErr w:type="spellStart"/>
      <w:r>
        <w:rPr>
          <w:lang w:eastAsia="zh-CN"/>
        </w:rPr>
        <w:t>dynamic</w:t>
      </w:r>
      <w:proofErr w:type="spellEnd"/>
      <w:r>
        <w:rPr>
          <w:lang w:eastAsia="zh-CN"/>
        </w:rPr>
        <w:t xml:space="preserve"> hip </w:t>
      </w:r>
      <w:proofErr w:type="spellStart"/>
      <w:r>
        <w:rPr>
          <w:lang w:eastAsia="zh-CN"/>
        </w:rPr>
        <w:t>screw</w:t>
      </w:r>
      <w:proofErr w:type="spellEnd"/>
    </w:p>
    <w:p w14:paraId="3591FD1D" w14:textId="398DB556" w:rsidR="00DA59CB" w:rsidRDefault="00DA59CB" w:rsidP="00216A4C">
      <w:pPr>
        <w:pStyle w:val="Titre5"/>
        <w:rPr>
          <w:lang w:eastAsia="zh-CN"/>
        </w:rPr>
      </w:pPr>
      <w:r>
        <w:rPr>
          <w:lang w:eastAsia="zh-CN"/>
        </w:rPr>
        <w:t>Clou de Ender</w:t>
      </w:r>
    </w:p>
    <w:p w14:paraId="0C727757" w14:textId="79D3060B" w:rsidR="00DA59CB" w:rsidRDefault="00D92E05" w:rsidP="00216A4C">
      <w:pPr>
        <w:pStyle w:val="Titre6"/>
        <w:rPr>
          <w:lang w:eastAsia="zh-CN"/>
        </w:rPr>
      </w:pPr>
      <w:r>
        <w:rPr>
          <w:lang w:eastAsia="zh-CN"/>
        </w:rPr>
        <w:t>Fracture trochantérienne</w:t>
      </w:r>
    </w:p>
    <w:p w14:paraId="361E134A" w14:textId="465D6223" w:rsidR="00DA59CB" w:rsidRDefault="00DA59CB" w:rsidP="00216A4C">
      <w:pPr>
        <w:pStyle w:val="Titre7"/>
        <w:rPr>
          <w:lang w:eastAsia="zh-CN"/>
        </w:rPr>
      </w:pPr>
      <w:r>
        <w:rPr>
          <w:lang w:eastAsia="zh-CN"/>
        </w:rPr>
        <w:t>But</w:t>
      </w:r>
    </w:p>
    <w:p w14:paraId="178BE837" w14:textId="3BA03648" w:rsidR="00DA59CB" w:rsidRDefault="00DA59CB" w:rsidP="00DA59CB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Stabiliser le </w:t>
      </w:r>
      <w:proofErr w:type="spellStart"/>
      <w:r>
        <w:rPr>
          <w:lang w:eastAsia="zh-CN"/>
        </w:rPr>
        <w:t>foye</w:t>
      </w:r>
      <w:proofErr w:type="spellEnd"/>
      <w:r>
        <w:rPr>
          <w:lang w:eastAsia="zh-CN"/>
        </w:rPr>
        <w:t xml:space="preserve"> de fracture </w:t>
      </w:r>
    </w:p>
    <w:p w14:paraId="0C4F4033" w14:textId="3914AC18" w:rsidR="00DA59CB" w:rsidRDefault="00DA59CB" w:rsidP="00216A4C">
      <w:pPr>
        <w:pStyle w:val="Titre7"/>
        <w:rPr>
          <w:lang w:eastAsia="zh-CN"/>
        </w:rPr>
      </w:pPr>
      <w:r>
        <w:rPr>
          <w:lang w:eastAsia="zh-CN"/>
        </w:rPr>
        <w:t xml:space="preserve">Moyens </w:t>
      </w:r>
    </w:p>
    <w:p w14:paraId="691AF4C6" w14:textId="73DA2242" w:rsidR="00DA59CB" w:rsidRDefault="00DA59CB" w:rsidP="00DA59CB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Pas d’abord du foyer </w:t>
      </w:r>
    </w:p>
    <w:p w14:paraId="12614693" w14:textId="2D683C28" w:rsidR="00DA59CB" w:rsidRDefault="00DA59CB" w:rsidP="00DA59CB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Synthèse tête-diaphyse</w:t>
      </w:r>
    </w:p>
    <w:p w14:paraId="4CF4E684" w14:textId="517F3208" w:rsidR="00DA59CB" w:rsidRDefault="00DA59CB" w:rsidP="00216A4C">
      <w:pPr>
        <w:pStyle w:val="Titre7"/>
        <w:rPr>
          <w:lang w:eastAsia="zh-CN"/>
        </w:rPr>
      </w:pPr>
      <w:r>
        <w:rPr>
          <w:lang w:eastAsia="zh-CN"/>
        </w:rPr>
        <w:t>Principes</w:t>
      </w:r>
    </w:p>
    <w:p w14:paraId="4BEA4BD8" w14:textId="355BD473" w:rsidR="00DA59CB" w:rsidRDefault="00DA59CB" w:rsidP="00DA59CB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Installation sur tale orthopédique </w:t>
      </w:r>
    </w:p>
    <w:p w14:paraId="1EF2005E" w14:textId="689F4145" w:rsidR="00DA59CB" w:rsidRDefault="00DA59CB" w:rsidP="00DA59CB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Amplificateur de brillance (face + profil) </w:t>
      </w:r>
    </w:p>
    <w:p w14:paraId="250C25B2" w14:textId="5CCBFCA2" w:rsidR="00DA59CB" w:rsidRDefault="00DA59CB" w:rsidP="00DA59CB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….</w:t>
      </w:r>
    </w:p>
    <w:p w14:paraId="196437EA" w14:textId="577B942A" w:rsidR="00DA59CB" w:rsidRPr="00D92E05" w:rsidRDefault="00DA59CB" w:rsidP="00216A4C">
      <w:pPr>
        <w:pStyle w:val="Titre4"/>
        <w:rPr>
          <w:lang w:eastAsia="zh-CN"/>
        </w:rPr>
      </w:pPr>
      <w:r w:rsidRPr="00D92E05">
        <w:rPr>
          <w:lang w:eastAsia="zh-CN"/>
        </w:rPr>
        <w:t>Rééducation fonctionnelle</w:t>
      </w:r>
    </w:p>
    <w:p w14:paraId="4BEFBB3C" w14:textId="0516A2EE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Réhabilitation à la marche</w:t>
      </w:r>
    </w:p>
    <w:p w14:paraId="50753E61" w14:textId="7F332AC6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L’autonomisation de l’appui d’emblée dépend du type de fracture et de la stabilité du montage </w:t>
      </w:r>
    </w:p>
    <w:p w14:paraId="4A9CB31F" w14:textId="0B139DB0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Marche à l’aide d’un déambulateur, de cannes anglaises</w:t>
      </w:r>
    </w:p>
    <w:p w14:paraId="6229A61D" w14:textId="01232D63" w:rsidR="00DA59CB" w:rsidRPr="00D92E05" w:rsidRDefault="00DA59CB" w:rsidP="00216A4C">
      <w:pPr>
        <w:pStyle w:val="Titre4"/>
        <w:rPr>
          <w:lang w:eastAsia="zh-CN"/>
        </w:rPr>
      </w:pPr>
      <w:r w:rsidRPr="00D92E05">
        <w:rPr>
          <w:lang w:eastAsia="zh-CN"/>
        </w:rPr>
        <w:t xml:space="preserve">Traitement médicale </w:t>
      </w:r>
    </w:p>
    <w:p w14:paraId="3D90E729" w14:textId="4E06CD38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Antalgique et AINS</w:t>
      </w:r>
    </w:p>
    <w:p w14:paraId="75FBBF6C" w14:textId="7391319B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Anticoagulant (HBPM, </w:t>
      </w:r>
      <w:proofErr w:type="spellStart"/>
      <w:r>
        <w:rPr>
          <w:lang w:eastAsia="zh-CN"/>
        </w:rPr>
        <w:t>Rivaroxaban</w:t>
      </w:r>
      <w:proofErr w:type="spellEnd"/>
      <w:r>
        <w:rPr>
          <w:lang w:eastAsia="zh-CN"/>
        </w:rPr>
        <w:t>)</w:t>
      </w:r>
    </w:p>
    <w:p w14:paraId="24290D6F" w14:textId="78E14077" w:rsidR="00DA59CB" w:rsidRPr="00D92E05" w:rsidRDefault="00DA59CB" w:rsidP="00216A4C">
      <w:pPr>
        <w:pStyle w:val="Titre4"/>
        <w:rPr>
          <w:lang w:eastAsia="zh-CN"/>
        </w:rPr>
      </w:pPr>
      <w:r w:rsidRPr="00D92E05">
        <w:rPr>
          <w:lang w:eastAsia="zh-CN"/>
        </w:rPr>
        <w:lastRenderedPageBreak/>
        <w:t>Prévention mécanique des Maladie thromboembolique veineuse</w:t>
      </w:r>
    </w:p>
    <w:p w14:paraId="74730120" w14:textId="26EB4C21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Mobilisation précoce et surélévation du membre</w:t>
      </w:r>
    </w:p>
    <w:p w14:paraId="2BD463A2" w14:textId="34315A6D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Compression élastique -bas à varice)</w:t>
      </w:r>
    </w:p>
    <w:p w14:paraId="6466C530" w14:textId="2CDD7360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Compression pneumatique intermittente</w:t>
      </w:r>
    </w:p>
    <w:p w14:paraId="724EE301" w14:textId="59A3B319" w:rsidR="00DA59CB" w:rsidRDefault="00DA59CB" w:rsidP="00DA59CB">
      <w:pPr>
        <w:numPr>
          <w:ilvl w:val="1"/>
          <w:numId w:val="8"/>
        </w:numPr>
        <w:rPr>
          <w:lang w:eastAsia="zh-CN"/>
        </w:rPr>
      </w:pPr>
      <w:proofErr w:type="spellStart"/>
      <w:r>
        <w:rPr>
          <w:lang w:eastAsia="zh-CN"/>
        </w:rPr>
        <w:t>Art</w:t>
      </w:r>
      <w:r w:rsidR="00AB0760">
        <w:rPr>
          <w:lang w:eastAsia="zh-CN"/>
        </w:rPr>
        <w:t>e</w:t>
      </w:r>
      <w:r>
        <w:rPr>
          <w:lang w:eastAsia="zh-CN"/>
        </w:rPr>
        <w:t>rio-venous</w:t>
      </w:r>
      <w:proofErr w:type="spellEnd"/>
      <w:r>
        <w:rPr>
          <w:lang w:eastAsia="zh-CN"/>
        </w:rPr>
        <w:t xml:space="preserve"> impulse</w:t>
      </w:r>
    </w:p>
    <w:p w14:paraId="64339EB2" w14:textId="11140C35" w:rsidR="00D92E05" w:rsidRDefault="00D92E05" w:rsidP="00D92E05">
      <w:pPr>
        <w:pStyle w:val="Titre3"/>
        <w:rPr>
          <w:lang w:eastAsia="zh-CN"/>
        </w:rPr>
      </w:pPr>
      <w:r>
        <w:rPr>
          <w:lang w:eastAsia="zh-CN"/>
        </w:rPr>
        <w:t>Les indications</w:t>
      </w:r>
    </w:p>
    <w:p w14:paraId="4924FFFB" w14:textId="261EE66A" w:rsidR="00D92E05" w:rsidRDefault="00ED76FF" w:rsidP="00216A4C">
      <w:pPr>
        <w:pStyle w:val="Titre4"/>
        <w:rPr>
          <w:lang w:eastAsia="zh-CN"/>
        </w:rPr>
      </w:pPr>
      <w:r>
        <w:rPr>
          <w:lang w:eastAsia="zh-CN"/>
        </w:rPr>
        <w:t>Fracture cervicale</w:t>
      </w:r>
    </w:p>
    <w:p w14:paraId="6ACDE132" w14:textId="7FBF2937" w:rsidR="00D92E05" w:rsidRDefault="00D92E05" w:rsidP="00D92E0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Risque de nécrose secondaire (</w:t>
      </w:r>
      <w:r w:rsidR="00ED76FF">
        <w:rPr>
          <w:lang w:eastAsia="zh-CN"/>
        </w:rPr>
        <w:t>Garden</w:t>
      </w:r>
      <w:r>
        <w:rPr>
          <w:lang w:eastAsia="zh-CN"/>
        </w:rPr>
        <w:t xml:space="preserve"> III et IV)</w:t>
      </w:r>
    </w:p>
    <w:p w14:paraId="34152EA8" w14:textId="342E79CB" w:rsidR="00D92E05" w:rsidRDefault="00AA4978" w:rsidP="00D92E0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</w:t>
      </w:r>
      <w:r w:rsidR="00D92E05">
        <w:rPr>
          <w:lang w:eastAsia="zh-CN"/>
        </w:rPr>
        <w:t>rthrose</w:t>
      </w:r>
      <w:r>
        <w:rPr>
          <w:lang w:eastAsia="zh-CN"/>
        </w:rPr>
        <w:t xml:space="preserve"> </w:t>
      </w:r>
    </w:p>
    <w:p w14:paraId="76033736" w14:textId="7E096F71" w:rsidR="00AA4978" w:rsidRDefault="00AA4978" w:rsidP="00AA4978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sym w:font="Wingdings" w:char="F0E8"/>
      </w:r>
      <w:r>
        <w:rPr>
          <w:lang w:eastAsia="zh-CN"/>
        </w:rPr>
        <w:t xml:space="preserve"> </w:t>
      </w:r>
      <w:r w:rsidR="00ED76FF">
        <w:rPr>
          <w:lang w:eastAsia="zh-CN"/>
        </w:rPr>
        <w:t>Traitement</w:t>
      </w:r>
      <w:r>
        <w:rPr>
          <w:lang w:eastAsia="zh-CN"/>
        </w:rPr>
        <w:t xml:space="preserve"> non conservateur</w:t>
      </w:r>
    </w:p>
    <w:p w14:paraId="2DAA1A9C" w14:textId="1A6A72E7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Peu de risque de nécr</w:t>
      </w:r>
      <w:r w:rsidR="00ED76FF">
        <w:rPr>
          <w:lang w:eastAsia="zh-CN"/>
        </w:rPr>
        <w:t>os</w:t>
      </w:r>
      <w:r>
        <w:rPr>
          <w:lang w:eastAsia="zh-CN"/>
        </w:rPr>
        <w:t xml:space="preserve">e </w:t>
      </w:r>
      <w:r w:rsidR="00ED76FF">
        <w:rPr>
          <w:lang w:eastAsia="zh-CN"/>
        </w:rPr>
        <w:t>secondaire</w:t>
      </w:r>
      <w:r>
        <w:rPr>
          <w:lang w:eastAsia="zh-CN"/>
        </w:rPr>
        <w:t xml:space="preserve"> (</w:t>
      </w:r>
      <w:r w:rsidR="00ED76FF">
        <w:rPr>
          <w:lang w:eastAsia="zh-CN"/>
        </w:rPr>
        <w:t>Garden</w:t>
      </w:r>
      <w:r>
        <w:rPr>
          <w:lang w:eastAsia="zh-CN"/>
        </w:rPr>
        <w:t xml:space="preserve"> I et II)</w:t>
      </w:r>
    </w:p>
    <w:p w14:paraId="104067B2" w14:textId="1A5300F2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Pas d’arthrose </w:t>
      </w:r>
      <w:r w:rsidR="00ED76FF">
        <w:rPr>
          <w:lang w:eastAsia="zh-CN"/>
        </w:rPr>
        <w:t>évolue</w:t>
      </w:r>
    </w:p>
    <w:p w14:paraId="3F85EC4F" w14:textId="710809D0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Patient jeune (&lt;55 ans)</w:t>
      </w:r>
    </w:p>
    <w:p w14:paraId="5C6D745C" w14:textId="5FE145A9" w:rsidR="00AA4978" w:rsidRDefault="00AA4978" w:rsidP="00AA4978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sym w:font="Wingdings" w:char="F0E8"/>
      </w:r>
      <w:r>
        <w:rPr>
          <w:lang w:eastAsia="zh-CN"/>
        </w:rPr>
        <w:t xml:space="preserve"> Traitement conservateur : ostéosynthèse</w:t>
      </w:r>
    </w:p>
    <w:p w14:paraId="683F06CB" w14:textId="02358DDA" w:rsidR="00AA4978" w:rsidRDefault="00AA4978" w:rsidP="00216A4C">
      <w:pPr>
        <w:pStyle w:val="Titre4"/>
        <w:rPr>
          <w:lang w:eastAsia="zh-CN"/>
        </w:rPr>
      </w:pPr>
      <w:r>
        <w:rPr>
          <w:lang w:eastAsia="zh-CN"/>
        </w:rPr>
        <w:t>Fracture du massif trochantérien :</w:t>
      </w:r>
    </w:p>
    <w:p w14:paraId="2239441A" w14:textId="6B463216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Pas d’arthrose </w:t>
      </w:r>
      <w:r>
        <w:rPr>
          <w:lang w:eastAsia="zh-CN"/>
        </w:rPr>
        <w:sym w:font="Wingdings" w:char="F0E8"/>
      </w:r>
      <w:r>
        <w:rPr>
          <w:lang w:eastAsia="zh-CN"/>
        </w:rPr>
        <w:t xml:space="preserve"> vis -plaque ou vis plaque PCCP ou clou gamma, clou PFNA ou clou Ender</w:t>
      </w:r>
    </w:p>
    <w:p w14:paraId="50BDC712" w14:textId="275D5B67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Arthrose …….</w:t>
      </w:r>
    </w:p>
    <w:p w14:paraId="43883797" w14:textId="3E892250" w:rsidR="00AA4978" w:rsidRDefault="00AA4978" w:rsidP="00216A4C">
      <w:pPr>
        <w:pStyle w:val="Titre4"/>
        <w:rPr>
          <w:lang w:eastAsia="zh-CN"/>
        </w:rPr>
      </w:pPr>
      <w:r>
        <w:rPr>
          <w:lang w:eastAsia="zh-CN"/>
        </w:rPr>
        <w:t xml:space="preserve">Fracture du grand trochanter </w:t>
      </w:r>
    </w:p>
    <w:p w14:paraId="2DF6260A" w14:textId="39392829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Ostéosynthèse par vissage, AT</w:t>
      </w:r>
    </w:p>
    <w:p w14:paraId="3E4A5561" w14:textId="6D5189F4" w:rsidR="00AA4978" w:rsidRDefault="00AA4978" w:rsidP="00216A4C">
      <w:pPr>
        <w:pStyle w:val="Titre4"/>
        <w:rPr>
          <w:lang w:eastAsia="zh-CN"/>
        </w:rPr>
      </w:pPr>
      <w:r>
        <w:rPr>
          <w:lang w:eastAsia="zh-CN"/>
        </w:rPr>
        <w:t>Fracture du petit trochanter isolé :</w:t>
      </w:r>
    </w:p>
    <w:p w14:paraId="3E7D5B71" w14:textId="385969D8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Antalgique, marche sans appui</w:t>
      </w:r>
    </w:p>
    <w:p w14:paraId="2181EFF5" w14:textId="53E0BDFF" w:rsidR="00AA4978" w:rsidRDefault="00AA4978" w:rsidP="00216A4C">
      <w:pPr>
        <w:pStyle w:val="Titre4"/>
        <w:rPr>
          <w:lang w:eastAsia="zh-CN"/>
        </w:rPr>
      </w:pPr>
      <w:r>
        <w:rPr>
          <w:lang w:eastAsia="zh-CN"/>
        </w:rPr>
        <w:t>Fracture de la tête du fémur isolé :</w:t>
      </w:r>
    </w:p>
    <w:p w14:paraId="40F4D439" w14:textId="676F86F0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Ostéosynthèse par vissage pour les gros fragments</w:t>
      </w:r>
    </w:p>
    <w:p w14:paraId="0AF31689" w14:textId="5A924533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Ablation sous arthroscopie pour les petits fragments </w:t>
      </w:r>
    </w:p>
    <w:p w14:paraId="705DBACB" w14:textId="277BF257" w:rsidR="00AA4978" w:rsidRDefault="00AA4978" w:rsidP="00AA4978">
      <w:pPr>
        <w:pStyle w:val="Titre3"/>
        <w:rPr>
          <w:lang w:eastAsia="zh-CN"/>
        </w:rPr>
      </w:pPr>
      <w:r>
        <w:rPr>
          <w:lang w:eastAsia="zh-CN"/>
        </w:rPr>
        <w:t>Suites en générales</w:t>
      </w:r>
    </w:p>
    <w:p w14:paraId="590CC042" w14:textId="2C360D6E" w:rsidR="00AA4978" w:rsidRDefault="00AA4978" w:rsidP="00AA4978">
      <w:pPr>
        <w:rPr>
          <w:lang w:eastAsia="zh-CN"/>
        </w:rPr>
      </w:pPr>
      <w:r>
        <w:rPr>
          <w:lang w:eastAsia="zh-CN"/>
        </w:rPr>
        <w:t xml:space="preserve">Grand facteur de </w:t>
      </w:r>
      <w:proofErr w:type="spellStart"/>
      <w:r>
        <w:rPr>
          <w:lang w:eastAsia="zh-CN"/>
        </w:rPr>
        <w:t>grabatarisation</w:t>
      </w:r>
      <w:proofErr w:type="spellEnd"/>
      <w:r>
        <w:rPr>
          <w:lang w:eastAsia="zh-CN"/>
        </w:rPr>
        <w:t>, morbidité importante, plus de 50% des décès lors de la 1</w:t>
      </w:r>
      <w:r w:rsidRPr="00AA4978">
        <w:rPr>
          <w:vertAlign w:val="superscript"/>
          <w:lang w:eastAsia="zh-CN"/>
        </w:rPr>
        <w:t>ère</w:t>
      </w:r>
      <w:r>
        <w:rPr>
          <w:lang w:eastAsia="zh-CN"/>
        </w:rPr>
        <w:t xml:space="preserve"> année</w:t>
      </w:r>
    </w:p>
    <w:p w14:paraId="28C2DFA9" w14:textId="4C9C4624" w:rsidR="00B33E74" w:rsidRDefault="00AA4978" w:rsidP="00AA4978">
      <w:pPr>
        <w:rPr>
          <w:lang w:eastAsia="zh-CN"/>
        </w:rPr>
      </w:pPr>
      <w:r>
        <w:rPr>
          <w:lang w:eastAsia="zh-CN"/>
        </w:rPr>
        <w:t xml:space="preserve">Nécessité de </w:t>
      </w:r>
      <w:r w:rsidR="00A8644D">
        <w:rPr>
          <w:lang w:eastAsia="zh-CN"/>
        </w:rPr>
        <w:t xml:space="preserve">se </w:t>
      </w:r>
      <w:r>
        <w:rPr>
          <w:lang w:eastAsia="zh-CN"/>
        </w:rPr>
        <w:t>lev</w:t>
      </w:r>
      <w:r w:rsidR="00A8644D">
        <w:rPr>
          <w:lang w:eastAsia="zh-CN"/>
        </w:rPr>
        <w:t>er</w:t>
      </w:r>
      <w:r>
        <w:rPr>
          <w:lang w:eastAsia="zh-CN"/>
        </w:rPr>
        <w:t xml:space="preserve"> précoce et de lutte contre les complication</w:t>
      </w:r>
      <w:r w:rsidR="00B33E74">
        <w:rPr>
          <w:lang w:eastAsia="zh-CN"/>
        </w:rPr>
        <w:t>s</w:t>
      </w:r>
      <w:r>
        <w:rPr>
          <w:lang w:eastAsia="zh-CN"/>
        </w:rPr>
        <w:t xml:space="preserve"> de décubitus et sd de glissement</w:t>
      </w:r>
    </w:p>
    <w:bookmarkEnd w:id="0"/>
    <w:p w14:paraId="4D33F5DA" w14:textId="77777777" w:rsidR="00B33E74" w:rsidRDefault="00B33E74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br w:type="page"/>
      </w:r>
    </w:p>
    <w:p w14:paraId="53D16762" w14:textId="5620BE71" w:rsidR="00AA4978" w:rsidRDefault="00B33E74" w:rsidP="00B33E74">
      <w:pPr>
        <w:numPr>
          <w:ilvl w:val="0"/>
          <w:numId w:val="0"/>
        </w:numPr>
        <w:ind w:left="284" w:hanging="284"/>
        <w:rPr>
          <w:lang w:eastAsia="zh-CN"/>
        </w:rPr>
      </w:pPr>
      <w:r>
        <w:rPr>
          <w:lang w:eastAsia="zh-CN"/>
        </w:rPr>
        <w:lastRenderedPageBreak/>
        <w:t>04/07/2025</w:t>
      </w:r>
    </w:p>
    <w:p w14:paraId="4136DF60" w14:textId="05C3DD62" w:rsidR="00B33E74" w:rsidRDefault="00B33E74" w:rsidP="00B33E74">
      <w:pPr>
        <w:numPr>
          <w:ilvl w:val="0"/>
          <w:numId w:val="0"/>
        </w:numPr>
        <w:ind w:left="284" w:hanging="284"/>
        <w:rPr>
          <w:lang w:eastAsia="zh-CN"/>
        </w:rPr>
      </w:pPr>
      <w:r>
        <w:rPr>
          <w:lang w:eastAsia="zh-CN"/>
        </w:rPr>
        <w:t>Dr Vero</w:t>
      </w:r>
    </w:p>
    <w:p w14:paraId="0FBC4C68" w14:textId="2B4DB68C" w:rsidR="009B2AAE" w:rsidRPr="00AB471D" w:rsidRDefault="009B2AAE" w:rsidP="009B2AAE">
      <w:pPr>
        <w:pStyle w:val="Sous-titre"/>
        <w:rPr>
          <w:lang w:eastAsia="zh-CN"/>
        </w:rPr>
      </w:pPr>
    </w:p>
    <w:sectPr w:rsidR="009B2AAE" w:rsidRPr="00AB471D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0953D" w14:textId="77777777" w:rsidR="00FC1DB8" w:rsidRDefault="00FC1DB8" w:rsidP="00070F7D">
      <w:r>
        <w:separator/>
      </w:r>
    </w:p>
  </w:endnote>
  <w:endnote w:type="continuationSeparator" w:id="0">
    <w:p w14:paraId="685F7F59" w14:textId="77777777" w:rsidR="00FC1DB8" w:rsidRDefault="00FC1DB8" w:rsidP="000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7F91" w14:textId="0921A3FF" w:rsidR="00A11211" w:rsidRDefault="00A11211" w:rsidP="00070F7D">
    <w:pPr>
      <w:pStyle w:val="Pieddepage"/>
      <w:numPr>
        <w:ilvl w:val="0"/>
        <w:numId w:val="0"/>
      </w:numPr>
      <w:ind w:left="284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sz w:val="24"/>
                <w:szCs w:val="24"/>
              </w:rPr>
              <w:fldChar w:fldCharType="begin"/>
            </w:r>
            <w:r>
              <w:instrText>SECTIONPAGES</w:instrText>
            </w:r>
            <w:r>
              <w:rPr>
                <w:sz w:val="24"/>
                <w:szCs w:val="24"/>
              </w:rPr>
              <w:fldChar w:fldCharType="separate"/>
            </w:r>
            <w:r w:rsidR="00DF1CE5">
              <w:rPr>
                <w:noProof/>
              </w:rPr>
              <w:t>7</w:t>
            </w:r>
            <w:r>
              <w:rPr>
                <w:sz w:val="24"/>
                <w:szCs w:val="24"/>
              </w:rPr>
              <w:fldChar w:fldCharType="end"/>
            </w:r>
          </w:sdtContent>
        </w:sdt>
      </w:sdtContent>
    </w:sdt>
  </w:p>
  <w:p w14:paraId="6B79D5DC" w14:textId="77777777" w:rsidR="006D2B9E" w:rsidRDefault="006D2B9E" w:rsidP="00070F7D">
    <w:pPr>
      <w:pStyle w:val="Pieddepage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FB9EB" w14:textId="77777777" w:rsidR="00FC1DB8" w:rsidRDefault="00FC1DB8" w:rsidP="00070F7D">
      <w:r>
        <w:separator/>
      </w:r>
    </w:p>
  </w:footnote>
  <w:footnote w:type="continuationSeparator" w:id="0">
    <w:p w14:paraId="65C9FC21" w14:textId="77777777" w:rsidR="00FC1DB8" w:rsidRDefault="00FC1DB8" w:rsidP="000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635D" w14:textId="34C005E6" w:rsidR="006D2B9E" w:rsidRPr="00D15D81" w:rsidRDefault="006D2B9E" w:rsidP="00F4291D">
    <w:pPr>
      <w:pStyle w:val="En-tte"/>
      <w:numPr>
        <w:ilvl w:val="0"/>
        <w:numId w:val="0"/>
      </w:numPr>
      <w:jc w:val="center"/>
      <w:rPr>
        <w:lang w:val="en-US"/>
      </w:rPr>
    </w:pPr>
    <w:r w:rsidRPr="00D15D81">
      <w:rPr>
        <w:lang w:val="en-US"/>
      </w:rPr>
      <w:t>ZICO</w:t>
    </w:r>
    <w:r w:rsidR="0022738F" w:rsidRPr="00D15D8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2A0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2558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D0F4F"/>
    <w:multiLevelType w:val="hybridMultilevel"/>
    <w:tmpl w:val="269EF4A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8EC477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7D4CDFE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D6B0D858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3ABE10B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82823BB4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DCC2957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6D5"/>
    <w:rsid w:val="0001589C"/>
    <w:rsid w:val="00020172"/>
    <w:rsid w:val="00041192"/>
    <w:rsid w:val="00042892"/>
    <w:rsid w:val="00045897"/>
    <w:rsid w:val="00054DDA"/>
    <w:rsid w:val="00070F7D"/>
    <w:rsid w:val="00071D99"/>
    <w:rsid w:val="00080E55"/>
    <w:rsid w:val="000A3B66"/>
    <w:rsid w:val="000A5568"/>
    <w:rsid w:val="000B0F0C"/>
    <w:rsid w:val="000B2690"/>
    <w:rsid w:val="000C10DC"/>
    <w:rsid w:val="000C544E"/>
    <w:rsid w:val="000E4585"/>
    <w:rsid w:val="000F53A7"/>
    <w:rsid w:val="00101651"/>
    <w:rsid w:val="00111EF3"/>
    <w:rsid w:val="00121233"/>
    <w:rsid w:val="00130337"/>
    <w:rsid w:val="00140472"/>
    <w:rsid w:val="00155458"/>
    <w:rsid w:val="00156740"/>
    <w:rsid w:val="00164266"/>
    <w:rsid w:val="0016558E"/>
    <w:rsid w:val="001658ED"/>
    <w:rsid w:val="00175DA4"/>
    <w:rsid w:val="00177DB6"/>
    <w:rsid w:val="001841C1"/>
    <w:rsid w:val="00185E4A"/>
    <w:rsid w:val="0019487A"/>
    <w:rsid w:val="001A1B38"/>
    <w:rsid w:val="001B3AC9"/>
    <w:rsid w:val="001D568C"/>
    <w:rsid w:val="001E7AB8"/>
    <w:rsid w:val="001F0D61"/>
    <w:rsid w:val="00200010"/>
    <w:rsid w:val="00203D89"/>
    <w:rsid w:val="00206693"/>
    <w:rsid w:val="00216A4C"/>
    <w:rsid w:val="002174AA"/>
    <w:rsid w:val="00225F37"/>
    <w:rsid w:val="0022738F"/>
    <w:rsid w:val="00254D35"/>
    <w:rsid w:val="00262154"/>
    <w:rsid w:val="00275336"/>
    <w:rsid w:val="00277F33"/>
    <w:rsid w:val="00283D1C"/>
    <w:rsid w:val="00293FE5"/>
    <w:rsid w:val="002973F4"/>
    <w:rsid w:val="002A2CBF"/>
    <w:rsid w:val="002B056C"/>
    <w:rsid w:val="002C285C"/>
    <w:rsid w:val="002D0688"/>
    <w:rsid w:val="003024A9"/>
    <w:rsid w:val="00316386"/>
    <w:rsid w:val="00320DB1"/>
    <w:rsid w:val="003263E5"/>
    <w:rsid w:val="00326A63"/>
    <w:rsid w:val="00334944"/>
    <w:rsid w:val="00334A4B"/>
    <w:rsid w:val="00343807"/>
    <w:rsid w:val="0035615C"/>
    <w:rsid w:val="00380E13"/>
    <w:rsid w:val="00382912"/>
    <w:rsid w:val="0038652C"/>
    <w:rsid w:val="00392FA6"/>
    <w:rsid w:val="00395D61"/>
    <w:rsid w:val="003B757E"/>
    <w:rsid w:val="003C04C8"/>
    <w:rsid w:val="003D1FC5"/>
    <w:rsid w:val="003D72C7"/>
    <w:rsid w:val="003E0861"/>
    <w:rsid w:val="003F3827"/>
    <w:rsid w:val="00407E60"/>
    <w:rsid w:val="0041285A"/>
    <w:rsid w:val="0042730D"/>
    <w:rsid w:val="004339D8"/>
    <w:rsid w:val="00435404"/>
    <w:rsid w:val="00435795"/>
    <w:rsid w:val="00453724"/>
    <w:rsid w:val="00460ABB"/>
    <w:rsid w:val="004632C2"/>
    <w:rsid w:val="00471082"/>
    <w:rsid w:val="00471AE6"/>
    <w:rsid w:val="00473818"/>
    <w:rsid w:val="004968E6"/>
    <w:rsid w:val="004A4570"/>
    <w:rsid w:val="004A78E5"/>
    <w:rsid w:val="004B5E22"/>
    <w:rsid w:val="004C30FC"/>
    <w:rsid w:val="004C61D0"/>
    <w:rsid w:val="004C70E6"/>
    <w:rsid w:val="004D550E"/>
    <w:rsid w:val="004D7FD0"/>
    <w:rsid w:val="004F5EB7"/>
    <w:rsid w:val="005028AA"/>
    <w:rsid w:val="005156D4"/>
    <w:rsid w:val="00537D0A"/>
    <w:rsid w:val="00542C1B"/>
    <w:rsid w:val="005539CF"/>
    <w:rsid w:val="00564086"/>
    <w:rsid w:val="00565A08"/>
    <w:rsid w:val="00574326"/>
    <w:rsid w:val="005823CF"/>
    <w:rsid w:val="00582BAD"/>
    <w:rsid w:val="005956D0"/>
    <w:rsid w:val="005A1D5D"/>
    <w:rsid w:val="005A61D8"/>
    <w:rsid w:val="005B2DF5"/>
    <w:rsid w:val="005D2416"/>
    <w:rsid w:val="005D619B"/>
    <w:rsid w:val="005E0059"/>
    <w:rsid w:val="005E136E"/>
    <w:rsid w:val="005E5327"/>
    <w:rsid w:val="006078CE"/>
    <w:rsid w:val="00610959"/>
    <w:rsid w:val="006134A5"/>
    <w:rsid w:val="006158A0"/>
    <w:rsid w:val="00633DF5"/>
    <w:rsid w:val="006361ED"/>
    <w:rsid w:val="00667904"/>
    <w:rsid w:val="00676BCB"/>
    <w:rsid w:val="0068210B"/>
    <w:rsid w:val="006A50B8"/>
    <w:rsid w:val="006B0DAA"/>
    <w:rsid w:val="006C4FC8"/>
    <w:rsid w:val="006D2120"/>
    <w:rsid w:val="006D2B9E"/>
    <w:rsid w:val="006D64F4"/>
    <w:rsid w:val="006E45DE"/>
    <w:rsid w:val="00700CE7"/>
    <w:rsid w:val="007018D3"/>
    <w:rsid w:val="00702686"/>
    <w:rsid w:val="00705431"/>
    <w:rsid w:val="00723A98"/>
    <w:rsid w:val="0073021A"/>
    <w:rsid w:val="00743C82"/>
    <w:rsid w:val="00750DA7"/>
    <w:rsid w:val="00751428"/>
    <w:rsid w:val="00753A28"/>
    <w:rsid w:val="00754C25"/>
    <w:rsid w:val="00760D4C"/>
    <w:rsid w:val="007678D5"/>
    <w:rsid w:val="00767EDE"/>
    <w:rsid w:val="00782533"/>
    <w:rsid w:val="007825E5"/>
    <w:rsid w:val="00790D43"/>
    <w:rsid w:val="0079335A"/>
    <w:rsid w:val="00794E81"/>
    <w:rsid w:val="007A2FCD"/>
    <w:rsid w:val="007A3B06"/>
    <w:rsid w:val="007A589F"/>
    <w:rsid w:val="007A6638"/>
    <w:rsid w:val="007A6F36"/>
    <w:rsid w:val="007C0552"/>
    <w:rsid w:val="007C1553"/>
    <w:rsid w:val="007C5967"/>
    <w:rsid w:val="007F4ED9"/>
    <w:rsid w:val="00803464"/>
    <w:rsid w:val="00812F14"/>
    <w:rsid w:val="00816524"/>
    <w:rsid w:val="00824F08"/>
    <w:rsid w:val="00825A00"/>
    <w:rsid w:val="00826F26"/>
    <w:rsid w:val="00846339"/>
    <w:rsid w:val="0084654A"/>
    <w:rsid w:val="008633B5"/>
    <w:rsid w:val="00882B3F"/>
    <w:rsid w:val="008A62CA"/>
    <w:rsid w:val="008C0025"/>
    <w:rsid w:val="008C5B7E"/>
    <w:rsid w:val="008C79D9"/>
    <w:rsid w:val="008D0A55"/>
    <w:rsid w:val="008E41E5"/>
    <w:rsid w:val="008E7704"/>
    <w:rsid w:val="00900F5C"/>
    <w:rsid w:val="009039EC"/>
    <w:rsid w:val="009317C6"/>
    <w:rsid w:val="00934DE8"/>
    <w:rsid w:val="009509FA"/>
    <w:rsid w:val="0096078D"/>
    <w:rsid w:val="009A5036"/>
    <w:rsid w:val="009B2AAE"/>
    <w:rsid w:val="009C157E"/>
    <w:rsid w:val="009D455C"/>
    <w:rsid w:val="009D4FBC"/>
    <w:rsid w:val="009F5A1E"/>
    <w:rsid w:val="00A04675"/>
    <w:rsid w:val="00A11211"/>
    <w:rsid w:val="00A14802"/>
    <w:rsid w:val="00A14845"/>
    <w:rsid w:val="00A202E7"/>
    <w:rsid w:val="00A23288"/>
    <w:rsid w:val="00A259CC"/>
    <w:rsid w:val="00A374AD"/>
    <w:rsid w:val="00A5221F"/>
    <w:rsid w:val="00A57A3E"/>
    <w:rsid w:val="00A62B5A"/>
    <w:rsid w:val="00A655DA"/>
    <w:rsid w:val="00A665F2"/>
    <w:rsid w:val="00A6787A"/>
    <w:rsid w:val="00A754BE"/>
    <w:rsid w:val="00A77EF5"/>
    <w:rsid w:val="00A8644D"/>
    <w:rsid w:val="00A95F24"/>
    <w:rsid w:val="00AA01C2"/>
    <w:rsid w:val="00AA48B2"/>
    <w:rsid w:val="00AA4978"/>
    <w:rsid w:val="00AB0760"/>
    <w:rsid w:val="00AB471D"/>
    <w:rsid w:val="00AB6063"/>
    <w:rsid w:val="00AD7931"/>
    <w:rsid w:val="00AE60A3"/>
    <w:rsid w:val="00AE6E4F"/>
    <w:rsid w:val="00B07034"/>
    <w:rsid w:val="00B213EC"/>
    <w:rsid w:val="00B23DD7"/>
    <w:rsid w:val="00B33E74"/>
    <w:rsid w:val="00B40760"/>
    <w:rsid w:val="00B41202"/>
    <w:rsid w:val="00B53464"/>
    <w:rsid w:val="00B635DD"/>
    <w:rsid w:val="00B74E66"/>
    <w:rsid w:val="00B75A24"/>
    <w:rsid w:val="00B7647E"/>
    <w:rsid w:val="00B85134"/>
    <w:rsid w:val="00BA3E0C"/>
    <w:rsid w:val="00BA576A"/>
    <w:rsid w:val="00BB7092"/>
    <w:rsid w:val="00BB760F"/>
    <w:rsid w:val="00BC4194"/>
    <w:rsid w:val="00BE4DFB"/>
    <w:rsid w:val="00BF5775"/>
    <w:rsid w:val="00C0279C"/>
    <w:rsid w:val="00C03BD7"/>
    <w:rsid w:val="00C10B88"/>
    <w:rsid w:val="00C24D9F"/>
    <w:rsid w:val="00C311D3"/>
    <w:rsid w:val="00C7405C"/>
    <w:rsid w:val="00C77D3E"/>
    <w:rsid w:val="00C91390"/>
    <w:rsid w:val="00C92AFE"/>
    <w:rsid w:val="00C93BB2"/>
    <w:rsid w:val="00C96FC8"/>
    <w:rsid w:val="00CB0524"/>
    <w:rsid w:val="00CB1413"/>
    <w:rsid w:val="00CB4369"/>
    <w:rsid w:val="00CC31BC"/>
    <w:rsid w:val="00CC7442"/>
    <w:rsid w:val="00CD251C"/>
    <w:rsid w:val="00CE529E"/>
    <w:rsid w:val="00CE6A07"/>
    <w:rsid w:val="00CE70DC"/>
    <w:rsid w:val="00CF2CE0"/>
    <w:rsid w:val="00CF2E78"/>
    <w:rsid w:val="00D120C7"/>
    <w:rsid w:val="00D1285D"/>
    <w:rsid w:val="00D1475B"/>
    <w:rsid w:val="00D15D81"/>
    <w:rsid w:val="00D34830"/>
    <w:rsid w:val="00D40F9E"/>
    <w:rsid w:val="00D414C4"/>
    <w:rsid w:val="00D420BC"/>
    <w:rsid w:val="00D429F4"/>
    <w:rsid w:val="00D47CB2"/>
    <w:rsid w:val="00D51459"/>
    <w:rsid w:val="00D54686"/>
    <w:rsid w:val="00D646FB"/>
    <w:rsid w:val="00D73808"/>
    <w:rsid w:val="00D74055"/>
    <w:rsid w:val="00D740A1"/>
    <w:rsid w:val="00D756AA"/>
    <w:rsid w:val="00D77845"/>
    <w:rsid w:val="00D82370"/>
    <w:rsid w:val="00D92E05"/>
    <w:rsid w:val="00D95517"/>
    <w:rsid w:val="00DA59CB"/>
    <w:rsid w:val="00DB5BE9"/>
    <w:rsid w:val="00DC14A8"/>
    <w:rsid w:val="00DC4D3D"/>
    <w:rsid w:val="00DD04AD"/>
    <w:rsid w:val="00DD47F3"/>
    <w:rsid w:val="00DF1CE5"/>
    <w:rsid w:val="00DF5076"/>
    <w:rsid w:val="00DF5090"/>
    <w:rsid w:val="00DF7967"/>
    <w:rsid w:val="00E11EF5"/>
    <w:rsid w:val="00E60C96"/>
    <w:rsid w:val="00E657EB"/>
    <w:rsid w:val="00E72037"/>
    <w:rsid w:val="00E7695E"/>
    <w:rsid w:val="00E7779B"/>
    <w:rsid w:val="00EA15DE"/>
    <w:rsid w:val="00EA25A1"/>
    <w:rsid w:val="00EA3334"/>
    <w:rsid w:val="00EA4F84"/>
    <w:rsid w:val="00ED0676"/>
    <w:rsid w:val="00ED76FF"/>
    <w:rsid w:val="00EF4729"/>
    <w:rsid w:val="00F02978"/>
    <w:rsid w:val="00F40FBF"/>
    <w:rsid w:val="00F4262B"/>
    <w:rsid w:val="00F4291D"/>
    <w:rsid w:val="00F46BAA"/>
    <w:rsid w:val="00F509A0"/>
    <w:rsid w:val="00F579A0"/>
    <w:rsid w:val="00F6051A"/>
    <w:rsid w:val="00F6191F"/>
    <w:rsid w:val="00F739A2"/>
    <w:rsid w:val="00F7663E"/>
    <w:rsid w:val="00F8416D"/>
    <w:rsid w:val="00F87FC8"/>
    <w:rsid w:val="00F9123C"/>
    <w:rsid w:val="00F9216C"/>
    <w:rsid w:val="00F95249"/>
    <w:rsid w:val="00FA74C6"/>
    <w:rsid w:val="00FB0E35"/>
    <w:rsid w:val="00FB12B6"/>
    <w:rsid w:val="00FB47D5"/>
    <w:rsid w:val="00FC1DB8"/>
    <w:rsid w:val="00FD1DDF"/>
    <w:rsid w:val="00FD2E3A"/>
    <w:rsid w:val="00FE77AE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5FCC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7D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6158A0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ind w:left="1991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8A0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2738F"/>
  </w:style>
  <w:style w:type="character" w:customStyle="1" w:styleId="DateCar">
    <w:name w:val="Date Car"/>
    <w:basedOn w:val="Policepardfaut"/>
    <w:link w:val="Date"/>
    <w:uiPriority w:val="99"/>
    <w:semiHidden/>
    <w:rsid w:val="0022738F"/>
    <w:rPr>
      <w:rFonts w:ascii="Times New Roman" w:hAnsi="Times New Roman"/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533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5336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7533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15D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D8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D8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D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D81"/>
    <w:rPr>
      <w:rFonts w:ascii="Times New Roman" w:hAnsi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0D61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1F0D61"/>
    <w:pPr>
      <w:tabs>
        <w:tab w:val="left" w:pos="440"/>
        <w:tab w:val="right" w:leader="dot" w:pos="6963"/>
      </w:tabs>
      <w:spacing w:after="100"/>
      <w:ind w:left="0"/>
    </w:pPr>
    <w:rPr>
      <w:noProof/>
      <w:color w:val="C00000"/>
      <w:sz w:val="16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1F0D61"/>
    <w:pPr>
      <w:spacing w:after="100"/>
      <w:ind w:left="400"/>
    </w:pPr>
  </w:style>
  <w:style w:type="paragraph" w:styleId="TM2">
    <w:name w:val="toc 2"/>
    <w:basedOn w:val="Normal"/>
    <w:next w:val="Normal"/>
    <w:autoRedefine/>
    <w:uiPriority w:val="39"/>
    <w:unhideWhenUsed/>
    <w:rsid w:val="001F0D61"/>
    <w:pPr>
      <w:spacing w:after="100"/>
      <w:ind w:left="200"/>
    </w:pPr>
  </w:style>
  <w:style w:type="paragraph" w:styleId="TM4">
    <w:name w:val="toc 4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660"/>
    </w:pPr>
    <w:rPr>
      <w:rFonts w:asciiTheme="minorHAnsi" w:eastAsiaTheme="minorEastAsia" w:hAnsiTheme="minorHAnsi"/>
      <w:sz w:val="22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character" w:styleId="Lienhypertexte">
    <w:name w:val="Hyperlink"/>
    <w:basedOn w:val="Policepardfaut"/>
    <w:uiPriority w:val="99"/>
    <w:unhideWhenUsed/>
    <w:rsid w:val="001F0D6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3355</TotalTime>
  <Pages>7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260</cp:revision>
  <dcterms:created xsi:type="dcterms:W3CDTF">2025-03-30T11:16:00Z</dcterms:created>
  <dcterms:modified xsi:type="dcterms:W3CDTF">2025-08-13T17:11:00Z</dcterms:modified>
</cp:coreProperties>
</file>