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47DE3" w14:textId="6FA7C1E6" w:rsidR="00723A98" w:rsidRDefault="00283D1C" w:rsidP="00283D1C">
      <w:pPr>
        <w:numPr>
          <w:ilvl w:val="0"/>
          <w:numId w:val="0"/>
        </w:numPr>
        <w:rPr>
          <w:lang w:eastAsia="zh-CN"/>
        </w:rPr>
      </w:pPr>
      <w:bookmarkStart w:id="0" w:name="_Hlk205751485"/>
      <w:r>
        <w:rPr>
          <w:lang w:eastAsia="zh-CN"/>
        </w:rPr>
        <w:t>14/07/2025</w:t>
      </w:r>
    </w:p>
    <w:p w14:paraId="11C692D0" w14:textId="456BFD99" w:rsidR="00283D1C" w:rsidRDefault="00283D1C" w:rsidP="00283D1C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Pr Hunald</w:t>
      </w:r>
    </w:p>
    <w:p w14:paraId="5AECC001" w14:textId="6D9B1F9C" w:rsidR="00283D1C" w:rsidRDefault="00283D1C" w:rsidP="00283D1C">
      <w:pPr>
        <w:numPr>
          <w:ilvl w:val="0"/>
          <w:numId w:val="0"/>
        </w:numPr>
        <w:rPr>
          <w:lang w:eastAsia="zh-CN"/>
        </w:rPr>
      </w:pPr>
      <w:r>
        <w:rPr>
          <w:lang w:eastAsia="zh-CN"/>
        </w:rPr>
        <w:t>………</w:t>
      </w:r>
    </w:p>
    <w:p w14:paraId="73188500" w14:textId="2AC435C7" w:rsidR="00283D1C" w:rsidRDefault="00283D1C" w:rsidP="0016558E">
      <w:pPr>
        <w:pStyle w:val="Titre3"/>
        <w:rPr>
          <w:lang w:eastAsia="zh-CN"/>
        </w:rPr>
      </w:pPr>
      <w:r>
        <w:rPr>
          <w:lang w:eastAsia="zh-CN"/>
        </w:rPr>
        <w:t>Les particularité</w:t>
      </w:r>
      <w:r w:rsidR="0016558E">
        <w:rPr>
          <w:lang w:eastAsia="zh-CN"/>
        </w:rPr>
        <w:t>s</w:t>
      </w:r>
      <w:r>
        <w:rPr>
          <w:lang w:eastAsia="zh-CN"/>
        </w:rPr>
        <w:t xml:space="preserve"> sur les </w:t>
      </w:r>
      <w:r w:rsidR="0016558E">
        <w:rPr>
          <w:lang w:eastAsia="zh-CN"/>
        </w:rPr>
        <w:t>mécanismes</w:t>
      </w:r>
    </w:p>
    <w:p w14:paraId="4EDF2C4A" w14:textId="4A39679E" w:rsidR="00283D1C" w:rsidRDefault="00283D1C" w:rsidP="00283D1C">
      <w:pPr>
        <w:rPr>
          <w:lang w:eastAsia="zh-CN"/>
        </w:rPr>
      </w:pPr>
      <w:r>
        <w:rPr>
          <w:lang w:eastAsia="zh-CN"/>
        </w:rPr>
        <w:t>…..</w:t>
      </w:r>
    </w:p>
    <w:p w14:paraId="1748F649" w14:textId="705082B1" w:rsidR="00283D1C" w:rsidRDefault="00283D1C" w:rsidP="0096078D">
      <w:pPr>
        <w:pStyle w:val="Titre3"/>
        <w:rPr>
          <w:lang w:eastAsia="zh-CN"/>
        </w:rPr>
      </w:pPr>
      <w:r>
        <w:rPr>
          <w:lang w:eastAsia="zh-CN"/>
        </w:rPr>
        <w:t xml:space="preserve">Déplacement </w:t>
      </w:r>
    </w:p>
    <w:p w14:paraId="5BB2BA6F" w14:textId="472BB8B1" w:rsidR="00283D1C" w:rsidRDefault="00283D1C" w:rsidP="0096078D">
      <w:pPr>
        <w:pStyle w:val="Titre4"/>
        <w:rPr>
          <w:lang w:eastAsia="zh-CN"/>
        </w:rPr>
      </w:pPr>
      <w:r>
        <w:rPr>
          <w:lang w:eastAsia="zh-CN"/>
        </w:rPr>
        <w:t>Translation</w:t>
      </w:r>
    </w:p>
    <w:p w14:paraId="1B54437E" w14:textId="258B0443" w:rsidR="00283D1C" w:rsidRDefault="00283D1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Partielle ou totale</w:t>
      </w:r>
    </w:p>
    <w:p w14:paraId="612F3A35" w14:textId="21A0016A" w:rsidR="00283D1C" w:rsidRDefault="002B056C" w:rsidP="0096078D">
      <w:pPr>
        <w:pStyle w:val="Titre4"/>
        <w:rPr>
          <w:lang w:eastAsia="zh-CN"/>
        </w:rPr>
      </w:pPr>
      <w:r>
        <w:rPr>
          <w:lang w:eastAsia="zh-CN"/>
        </w:rPr>
        <w:t>Chevauchement</w:t>
      </w:r>
      <w:r w:rsidR="00283D1C">
        <w:rPr>
          <w:lang w:eastAsia="zh-CN"/>
        </w:rPr>
        <w:t xml:space="preserve"> </w:t>
      </w:r>
    </w:p>
    <w:p w14:paraId="209CAB0E" w14:textId="44D56CA8" w:rsidR="00283D1C" w:rsidRDefault="00283D1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Si translation complète </w:t>
      </w:r>
    </w:p>
    <w:p w14:paraId="4AB6421F" w14:textId="241B58CB" w:rsidR="00283D1C" w:rsidRDefault="00283D1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</w:t>
      </w:r>
      <w:r w:rsidR="002B056C">
        <w:rPr>
          <w:lang w:eastAsia="zh-CN"/>
        </w:rPr>
        <w:t>t</w:t>
      </w:r>
      <w:r>
        <w:rPr>
          <w:lang w:eastAsia="zh-CN"/>
        </w:rPr>
        <w:t xml:space="preserve">ure transversale </w:t>
      </w:r>
    </w:p>
    <w:p w14:paraId="7DCD0463" w14:textId="217F8E26" w:rsidR="00283D1C" w:rsidRDefault="002B056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Fréquente</w:t>
      </w:r>
      <w:r w:rsidR="00283D1C">
        <w:rPr>
          <w:lang w:eastAsia="zh-CN"/>
        </w:rPr>
        <w:t xml:space="preserve"> si frac</w:t>
      </w:r>
      <w:r>
        <w:rPr>
          <w:lang w:eastAsia="zh-CN"/>
        </w:rPr>
        <w:t>t</w:t>
      </w:r>
      <w:r w:rsidR="00283D1C">
        <w:rPr>
          <w:lang w:eastAsia="zh-CN"/>
        </w:rPr>
        <w:t xml:space="preserve">ure </w:t>
      </w:r>
      <w:r>
        <w:rPr>
          <w:lang w:eastAsia="zh-CN"/>
        </w:rPr>
        <w:t>spiroïde</w:t>
      </w:r>
    </w:p>
    <w:p w14:paraId="64C58A89" w14:textId="0B181ACC" w:rsidR="00283D1C" w:rsidRDefault="00283D1C" w:rsidP="0096078D">
      <w:pPr>
        <w:pStyle w:val="Titre4"/>
        <w:rPr>
          <w:lang w:eastAsia="zh-CN"/>
        </w:rPr>
      </w:pPr>
      <w:r>
        <w:rPr>
          <w:lang w:eastAsia="zh-CN"/>
        </w:rPr>
        <w:t>Angulation</w:t>
      </w:r>
    </w:p>
    <w:p w14:paraId="20BBCCE7" w14:textId="3485C613" w:rsidR="00283D1C" w:rsidRDefault="00283D1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Frontale : en abduc</w:t>
      </w:r>
      <w:r w:rsidR="002B056C">
        <w:rPr>
          <w:lang w:eastAsia="zh-CN"/>
        </w:rPr>
        <w:t>t</w:t>
      </w:r>
      <w:r>
        <w:rPr>
          <w:lang w:eastAsia="zh-CN"/>
        </w:rPr>
        <w:t>ion (valgus), en adduc</w:t>
      </w:r>
      <w:r w:rsidR="002B056C">
        <w:rPr>
          <w:lang w:eastAsia="zh-CN"/>
        </w:rPr>
        <w:t>ti</w:t>
      </w:r>
      <w:r>
        <w:rPr>
          <w:lang w:eastAsia="zh-CN"/>
        </w:rPr>
        <w:t>on (varus)</w:t>
      </w:r>
    </w:p>
    <w:p w14:paraId="61A7616B" w14:textId="5A0EA74E" w:rsidR="00283D1C" w:rsidRDefault="002B056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Sagittale</w:t>
      </w:r>
      <w:r w:rsidR="00283D1C">
        <w:rPr>
          <w:lang w:eastAsia="zh-CN"/>
        </w:rPr>
        <w:t> : antérieure (</w:t>
      </w:r>
      <w:proofErr w:type="spellStart"/>
      <w:r w:rsidR="00283D1C">
        <w:rPr>
          <w:lang w:eastAsia="zh-CN"/>
        </w:rPr>
        <w:t>antérecurvatum</w:t>
      </w:r>
      <w:proofErr w:type="spellEnd"/>
      <w:r w:rsidR="00283D1C">
        <w:rPr>
          <w:lang w:eastAsia="zh-CN"/>
        </w:rPr>
        <w:t>), postérieur (</w:t>
      </w:r>
      <w:r w:rsidR="00DF5076">
        <w:rPr>
          <w:lang w:eastAsia="zh-CN"/>
        </w:rPr>
        <w:t>recurvatum</w:t>
      </w:r>
      <w:r w:rsidR="00283D1C">
        <w:rPr>
          <w:lang w:eastAsia="zh-CN"/>
        </w:rPr>
        <w:t>)</w:t>
      </w:r>
    </w:p>
    <w:p w14:paraId="6837F7C1" w14:textId="690751FB" w:rsidR="00283D1C" w:rsidRDefault="00283D1C" w:rsidP="0096078D">
      <w:pPr>
        <w:pStyle w:val="Titre4"/>
        <w:rPr>
          <w:lang w:eastAsia="zh-CN"/>
        </w:rPr>
      </w:pPr>
      <w:r>
        <w:rPr>
          <w:lang w:eastAsia="zh-CN"/>
        </w:rPr>
        <w:t xml:space="preserve">Décalage </w:t>
      </w:r>
      <w:r w:rsidR="002B056C">
        <w:rPr>
          <w:lang w:eastAsia="zh-CN"/>
        </w:rPr>
        <w:t>ou rotation</w:t>
      </w:r>
      <w:r>
        <w:rPr>
          <w:lang w:eastAsia="zh-CN"/>
        </w:rPr>
        <w:t xml:space="preserve"> </w:t>
      </w:r>
    </w:p>
    <w:p w14:paraId="56E289E8" w14:textId="1D0DC2DF" w:rsidR="00283D1C" w:rsidRDefault="00283D1C" w:rsidP="00283D1C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Difficile à apprécier</w:t>
      </w:r>
    </w:p>
    <w:p w14:paraId="33F9B4D0" w14:textId="2EC63F37" w:rsidR="00283D1C" w:rsidRDefault="002B056C" w:rsidP="0096078D">
      <w:pPr>
        <w:pStyle w:val="Titre4"/>
        <w:rPr>
          <w:lang w:eastAsia="zh-CN"/>
        </w:rPr>
      </w:pPr>
      <w:r>
        <w:rPr>
          <w:lang w:eastAsia="zh-CN"/>
        </w:rPr>
        <w:t>Les particularités sur le type de fracture</w:t>
      </w:r>
    </w:p>
    <w:p w14:paraId="09922750" w14:textId="69406A7B" w:rsidR="002B056C" w:rsidRDefault="002B056C" w:rsidP="0096078D">
      <w:pPr>
        <w:pStyle w:val="Titre5"/>
        <w:rPr>
          <w:lang w:eastAsia="zh-CN"/>
        </w:rPr>
      </w:pPr>
      <w:r>
        <w:rPr>
          <w:lang w:eastAsia="zh-CN"/>
        </w:rPr>
        <w:t>Les fractures habituelles</w:t>
      </w:r>
    </w:p>
    <w:p w14:paraId="71FFE200" w14:textId="2E6DBC65" w:rsidR="002B056C" w:rsidRDefault="002B056C" w:rsidP="002B056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Fissures osseuses </w:t>
      </w:r>
    </w:p>
    <w:p w14:paraId="2C7133E3" w14:textId="058AB355" w:rsidR="002B056C" w:rsidRDefault="002B056C" w:rsidP="002B056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Transversale</w:t>
      </w:r>
    </w:p>
    <w:p w14:paraId="01084251" w14:textId="74A79147" w:rsidR="002B056C" w:rsidRDefault="002B056C" w:rsidP="002B056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Oblique ou spiroïdes</w:t>
      </w:r>
    </w:p>
    <w:p w14:paraId="2A72FD29" w14:textId="08962415" w:rsidR="002B056C" w:rsidRDefault="002B056C" w:rsidP="002B056C">
      <w:pPr>
        <w:numPr>
          <w:ilvl w:val="2"/>
          <w:numId w:val="8"/>
        </w:numPr>
        <w:rPr>
          <w:lang w:eastAsia="zh-CN"/>
        </w:rPr>
      </w:pPr>
      <w:proofErr w:type="spellStart"/>
      <w:r>
        <w:rPr>
          <w:lang w:eastAsia="zh-CN"/>
        </w:rPr>
        <w:t>Communitive</w:t>
      </w:r>
      <w:proofErr w:type="spellEnd"/>
    </w:p>
    <w:p w14:paraId="00E1D439" w14:textId="0D426B57" w:rsidR="002B056C" w:rsidRDefault="002B056C" w:rsidP="002B056C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A double étage</w:t>
      </w:r>
    </w:p>
    <w:p w14:paraId="481CABD1" w14:textId="3F57B2FF" w:rsidR="002B056C" w:rsidRDefault="002B056C" w:rsidP="0096078D">
      <w:pPr>
        <w:pStyle w:val="Titre5"/>
        <w:rPr>
          <w:lang w:eastAsia="zh-CN"/>
        </w:rPr>
      </w:pPr>
      <w:r>
        <w:rPr>
          <w:lang w:eastAsia="zh-CN"/>
        </w:rPr>
        <w:t xml:space="preserve">Les fracture </w:t>
      </w:r>
      <w:r w:rsidRPr="0096078D">
        <w:rPr>
          <w:rStyle w:val="Titre5Car"/>
        </w:rPr>
        <w:t>de</w:t>
      </w:r>
      <w:r>
        <w:rPr>
          <w:lang w:eastAsia="zh-CN"/>
        </w:rPr>
        <w:t xml:space="preserve"> l’enfant</w:t>
      </w:r>
    </w:p>
    <w:p w14:paraId="3593C8A8" w14:textId="138EBA4C" w:rsidR="002B056C" w:rsidRDefault="002B056C" w:rsidP="0096078D">
      <w:pPr>
        <w:pStyle w:val="Titre6"/>
        <w:rPr>
          <w:lang w:eastAsia="zh-CN"/>
        </w:rPr>
      </w:pPr>
      <w:r>
        <w:rPr>
          <w:lang w:eastAsia="zh-CN"/>
        </w:rPr>
        <w:t>Fracture en motte de beurre</w:t>
      </w:r>
    </w:p>
    <w:p w14:paraId="658DC33C" w14:textId="4B0F7AB5" w:rsidR="00BA3E0C" w:rsidRDefault="00BA3E0C" w:rsidP="00BA3E0C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Tassement métaphysaire par impaction de l’os diaphysaire de l’os …</w:t>
      </w:r>
    </w:p>
    <w:p w14:paraId="577857CE" w14:textId="6290715A" w:rsidR="002B056C" w:rsidRDefault="002B056C" w:rsidP="0096078D">
      <w:pPr>
        <w:pStyle w:val="Titre6"/>
        <w:rPr>
          <w:lang w:eastAsia="zh-CN"/>
        </w:rPr>
      </w:pPr>
      <w:r>
        <w:rPr>
          <w:lang w:eastAsia="zh-CN"/>
        </w:rPr>
        <w:lastRenderedPageBreak/>
        <w:t xml:space="preserve">Fracture en bois vert </w:t>
      </w:r>
    </w:p>
    <w:p w14:paraId="5A596EC6" w14:textId="3CB23FBA" w:rsidR="00DF5076" w:rsidRDefault="00DF5076" w:rsidP="0096078D">
      <w:pPr>
        <w:pStyle w:val="Titre6"/>
        <w:rPr>
          <w:lang w:eastAsia="zh-CN"/>
        </w:rPr>
      </w:pPr>
      <w:r>
        <w:rPr>
          <w:lang w:eastAsia="zh-CN"/>
        </w:rPr>
        <w:t>Fracture pastique ou en plomb</w:t>
      </w:r>
    </w:p>
    <w:p w14:paraId="3A3E2495" w14:textId="0DAF9210" w:rsidR="002B056C" w:rsidRDefault="002B056C" w:rsidP="0096078D">
      <w:pPr>
        <w:pStyle w:val="Titre6"/>
        <w:rPr>
          <w:lang w:eastAsia="zh-CN"/>
        </w:rPr>
      </w:pPr>
      <w:r>
        <w:rPr>
          <w:lang w:eastAsia="zh-CN"/>
        </w:rPr>
        <w:t>Fracture en cheveux (fracture sous périosté) (trait très fin)</w:t>
      </w:r>
    </w:p>
    <w:p w14:paraId="68C7E650" w14:textId="0327B61C" w:rsidR="002B056C" w:rsidRDefault="002B056C" w:rsidP="0096078D">
      <w:pPr>
        <w:pStyle w:val="Titre6"/>
        <w:rPr>
          <w:lang w:eastAsia="zh-CN"/>
        </w:rPr>
      </w:pPr>
      <w:r>
        <w:rPr>
          <w:lang w:eastAsia="zh-CN"/>
        </w:rPr>
        <w:t xml:space="preserve">Fracture décollement épiphysaire </w:t>
      </w:r>
    </w:p>
    <w:p w14:paraId="2581F2B7" w14:textId="750BE096" w:rsidR="00BA3E0C" w:rsidRDefault="00BA3E0C" w:rsidP="00BA3E0C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Touche les cartilages de croissance et sont répertoriées dans la </w:t>
      </w:r>
      <w:r w:rsidRPr="004A78E5">
        <w:rPr>
          <w:b/>
          <w:bCs/>
          <w:lang w:eastAsia="zh-CN"/>
        </w:rPr>
        <w:t>classification de Salter et Harris</w:t>
      </w:r>
      <w:r w:rsidR="004A78E5">
        <w:rPr>
          <w:b/>
          <w:bCs/>
          <w:lang w:eastAsia="zh-CN"/>
        </w:rPr>
        <w:t xml:space="preserve"> (suivie des détails) (il y a aussi le Salter V : comment le stade IV, mais le stade IV est la fracture du </w:t>
      </w:r>
      <w:proofErr w:type="spellStart"/>
      <w:r w:rsidR="004A78E5">
        <w:rPr>
          <w:b/>
          <w:bCs/>
          <w:lang w:eastAsia="zh-CN"/>
        </w:rPr>
        <w:t>métaphyso</w:t>
      </w:r>
      <w:proofErr w:type="spellEnd"/>
      <w:r w:rsidR="004A78E5">
        <w:rPr>
          <w:b/>
          <w:bCs/>
          <w:lang w:eastAsia="zh-CN"/>
        </w:rPr>
        <w:t>-</w:t>
      </w:r>
      <w:proofErr w:type="spellStart"/>
      <w:r w:rsidR="004A78E5">
        <w:rPr>
          <w:b/>
          <w:bCs/>
          <w:lang w:eastAsia="zh-CN"/>
        </w:rPr>
        <w:t>physo</w:t>
      </w:r>
      <w:proofErr w:type="spellEnd"/>
      <w:r w:rsidR="004A78E5">
        <w:rPr>
          <w:b/>
          <w:bCs/>
          <w:lang w:eastAsia="zh-CN"/>
        </w:rPr>
        <w:t>-épiphysaire)</w:t>
      </w:r>
    </w:p>
    <w:p w14:paraId="65FE2F69" w14:textId="504DBDF0" w:rsidR="00BA3E0C" w:rsidRDefault="00BA3E0C" w:rsidP="00BA3E0C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Les dangers </w:t>
      </w:r>
    </w:p>
    <w:p w14:paraId="517C747B" w14:textId="4986BB01" w:rsidR="00BA3E0C" w:rsidRDefault="00BA3E0C" w:rsidP="00BA3E0C">
      <w:pPr>
        <w:numPr>
          <w:ilvl w:val="4"/>
          <w:numId w:val="8"/>
        </w:numPr>
        <w:rPr>
          <w:lang w:eastAsia="zh-CN"/>
        </w:rPr>
      </w:pPr>
      <w:r>
        <w:rPr>
          <w:lang w:eastAsia="zh-CN"/>
        </w:rPr>
        <w:t>Epiphysiodèse</w:t>
      </w:r>
    </w:p>
    <w:p w14:paraId="23834C35" w14:textId="59EB42D9" w:rsidR="00BA3E0C" w:rsidRDefault="00BA3E0C" w:rsidP="00BA3E0C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Surveillance de la croissance </w:t>
      </w:r>
    </w:p>
    <w:p w14:paraId="7B0DA8B3" w14:textId="1591107B" w:rsidR="002B056C" w:rsidRDefault="002B056C" w:rsidP="0096078D">
      <w:pPr>
        <w:pStyle w:val="Titre6"/>
        <w:rPr>
          <w:lang w:eastAsia="zh-CN"/>
        </w:rPr>
      </w:pPr>
      <w:r>
        <w:rPr>
          <w:lang w:eastAsia="zh-CN"/>
        </w:rPr>
        <w:t xml:space="preserve">Fracture arrachement et apophysaire </w:t>
      </w:r>
    </w:p>
    <w:p w14:paraId="79320E41" w14:textId="2ACAD62E" w:rsidR="00DF5076" w:rsidRDefault="00FF4AAD" w:rsidP="00FF4AAD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>Fracture de l’adolescent</w:t>
      </w:r>
    </w:p>
    <w:p w14:paraId="42876C37" w14:textId="3AE72189" w:rsidR="00FF4AAD" w:rsidRDefault="00FF4AAD" w:rsidP="00FF4AAD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Touche les grosse </w:t>
      </w:r>
      <w:proofErr w:type="spellStart"/>
      <w:r>
        <w:rPr>
          <w:lang w:eastAsia="zh-CN"/>
        </w:rPr>
        <w:t>apophysie</w:t>
      </w:r>
      <w:proofErr w:type="spellEnd"/>
      <w:r>
        <w:rPr>
          <w:lang w:eastAsia="zh-CN"/>
        </w:rPr>
        <w:t xml:space="preserve"> (TTA, ischion, </w:t>
      </w:r>
      <w:proofErr w:type="spellStart"/>
      <w:r>
        <w:rPr>
          <w:lang w:eastAsia="zh-CN"/>
        </w:rPr>
        <w:t>epines</w:t>
      </w:r>
      <w:proofErr w:type="spellEnd"/>
      <w:r>
        <w:rPr>
          <w:lang w:eastAsia="zh-CN"/>
        </w:rPr>
        <w:t xml:space="preserve"> iliaque antérieure</w:t>
      </w:r>
    </w:p>
    <w:p w14:paraId="4FFE63B4" w14:textId="3EB16453" w:rsidR="00FF4AAD" w:rsidRDefault="00FF4AAD" w:rsidP="00FF4AAD">
      <w:pPr>
        <w:numPr>
          <w:ilvl w:val="3"/>
          <w:numId w:val="8"/>
        </w:numPr>
        <w:rPr>
          <w:lang w:eastAsia="zh-CN"/>
        </w:rPr>
      </w:pPr>
      <w:r>
        <w:rPr>
          <w:lang w:eastAsia="zh-CN"/>
        </w:rPr>
        <w:t xml:space="preserve">Traitement </w:t>
      </w:r>
    </w:p>
    <w:p w14:paraId="366290F4" w14:textId="74E88BA2" w:rsidR="00FF4AAD" w:rsidRDefault="00FF4AAD" w:rsidP="00FF4AAD">
      <w:pPr>
        <w:numPr>
          <w:ilvl w:val="4"/>
          <w:numId w:val="8"/>
        </w:numPr>
        <w:rPr>
          <w:lang w:eastAsia="zh-CN"/>
        </w:rPr>
      </w:pPr>
      <w:r>
        <w:rPr>
          <w:lang w:eastAsia="zh-CN"/>
        </w:rPr>
        <w:t>Traction</w:t>
      </w:r>
      <w:proofErr w:type="gramStart"/>
      <w:r>
        <w:rPr>
          <w:lang w:eastAsia="zh-CN"/>
        </w:rPr>
        <w:t xml:space="preserve"> ….</w:t>
      </w:r>
      <w:proofErr w:type="gramEnd"/>
      <w:r>
        <w:rPr>
          <w:lang w:eastAsia="zh-CN"/>
        </w:rPr>
        <w:t>.</w:t>
      </w:r>
    </w:p>
    <w:p w14:paraId="7B8A1667" w14:textId="09A0B08E" w:rsidR="00FF4AAD" w:rsidRDefault="00FF4AAD" w:rsidP="0096078D">
      <w:pPr>
        <w:pStyle w:val="Titre2"/>
        <w:rPr>
          <w:lang w:eastAsia="zh-CN"/>
        </w:rPr>
      </w:pPr>
      <w:r>
        <w:rPr>
          <w:lang w:eastAsia="zh-CN"/>
        </w:rPr>
        <w:t>Fracture de la palette humérale</w:t>
      </w:r>
    </w:p>
    <w:p w14:paraId="74A1E1D8" w14:textId="47497E1A" w:rsidR="00FF4AAD" w:rsidRDefault="00FF4AAD" w:rsidP="00FF4AAD">
      <w:pPr>
        <w:rPr>
          <w:lang w:eastAsia="zh-CN"/>
        </w:rPr>
      </w:pPr>
      <w:r>
        <w:rPr>
          <w:lang w:eastAsia="zh-CN"/>
        </w:rPr>
        <w:t xml:space="preserve">Fracture </w:t>
      </w:r>
      <w:proofErr w:type="spellStart"/>
      <w:r>
        <w:rPr>
          <w:lang w:eastAsia="zh-CN"/>
        </w:rPr>
        <w:t>méophyso</w:t>
      </w:r>
      <w:proofErr w:type="spellEnd"/>
      <w:r>
        <w:rPr>
          <w:lang w:eastAsia="zh-CN"/>
        </w:rPr>
        <w:t>-épiphysaire de l’extrémité inférieure de l’humérus</w:t>
      </w:r>
    </w:p>
    <w:p w14:paraId="69778B80" w14:textId="1F8B68B2" w:rsidR="00FF4AAD" w:rsidRDefault="00FF4AAD" w:rsidP="00FF4AAD">
      <w:pPr>
        <w:rPr>
          <w:lang w:eastAsia="zh-CN"/>
        </w:rPr>
      </w:pPr>
      <w:r>
        <w:rPr>
          <w:lang w:eastAsia="zh-CN"/>
        </w:rPr>
        <w:t>Fracture supra-condylienne</w:t>
      </w:r>
    </w:p>
    <w:p w14:paraId="423C3148" w14:textId="7EAC1051" w:rsidR="00FF4AAD" w:rsidRDefault="00FF4AAD" w:rsidP="00FF4AAD">
      <w:pPr>
        <w:rPr>
          <w:lang w:eastAsia="zh-CN"/>
        </w:rPr>
      </w:pPr>
      <w:r>
        <w:rPr>
          <w:lang w:eastAsia="zh-CN"/>
        </w:rPr>
        <w:t>Le périoste postérieur est conservé en cas de FSC en extension d’où traitement de Blount</w:t>
      </w:r>
    </w:p>
    <w:p w14:paraId="1D5108AB" w14:textId="61B1A313" w:rsidR="00FF4AAD" w:rsidRDefault="00FF4AAD" w:rsidP="00FF4AAD">
      <w:pPr>
        <w:rPr>
          <w:lang w:eastAsia="zh-CN"/>
        </w:rPr>
      </w:pPr>
      <w:r>
        <w:rPr>
          <w:lang w:eastAsia="zh-CN"/>
        </w:rPr>
        <w:t xml:space="preserve">Classification radiologique de Lagrange et Rigault </w:t>
      </w:r>
    </w:p>
    <w:p w14:paraId="43B431C6" w14:textId="6D4111BF" w:rsidR="00FF4AAD" w:rsidRDefault="00FF4AAD" w:rsidP="00FF4AAD">
      <w:pPr>
        <w:rPr>
          <w:lang w:eastAsia="zh-CN"/>
        </w:rPr>
      </w:pPr>
      <w:r>
        <w:rPr>
          <w:lang w:eastAsia="zh-CN"/>
        </w:rPr>
        <w:t xml:space="preserve">Urgence thérapeutique </w:t>
      </w:r>
    </w:p>
    <w:p w14:paraId="7452C47E" w14:textId="2AD56944" w:rsidR="00FF4AAD" w:rsidRDefault="00FF4AAD" w:rsidP="0096078D">
      <w:pPr>
        <w:pStyle w:val="Titre3"/>
        <w:rPr>
          <w:lang w:eastAsia="zh-CN"/>
        </w:rPr>
      </w:pPr>
      <w:r>
        <w:rPr>
          <w:lang w:eastAsia="zh-CN"/>
        </w:rPr>
        <w:t xml:space="preserve">Classification de </w:t>
      </w:r>
      <w:proofErr w:type="spellStart"/>
      <w:r>
        <w:rPr>
          <w:lang w:eastAsia="zh-CN"/>
        </w:rPr>
        <w:t>Largange</w:t>
      </w:r>
      <w:proofErr w:type="spellEnd"/>
      <w:r>
        <w:rPr>
          <w:lang w:eastAsia="zh-CN"/>
        </w:rPr>
        <w:t xml:space="preserve"> et Rigault (QE possible)</w:t>
      </w:r>
    </w:p>
    <w:p w14:paraId="4E3B6FF8" w14:textId="70527C51" w:rsidR="00FF4AAD" w:rsidRDefault="00FF4AAD" w:rsidP="0016558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Stade I : Fracture</w:t>
      </w:r>
      <w:r w:rsidR="0096078D">
        <w:rPr>
          <w:lang w:eastAsia="zh-CN"/>
        </w:rPr>
        <w:t xml:space="preserve"> non</w:t>
      </w:r>
      <w:r>
        <w:rPr>
          <w:lang w:eastAsia="zh-CN"/>
        </w:rPr>
        <w:t xml:space="preserve"> déplacée et bois vert</w:t>
      </w:r>
    </w:p>
    <w:p w14:paraId="0F882043" w14:textId="6903900C" w:rsidR="00FF4AAD" w:rsidRDefault="00FF4AAD" w:rsidP="00FF4AA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Stade II : frac</w:t>
      </w:r>
      <w:r w:rsidR="0096078D">
        <w:rPr>
          <w:lang w:eastAsia="zh-CN"/>
        </w:rPr>
        <w:t>t</w:t>
      </w:r>
      <w:r>
        <w:rPr>
          <w:lang w:eastAsia="zh-CN"/>
        </w:rPr>
        <w:t xml:space="preserve">ure avec </w:t>
      </w:r>
      <w:r w:rsidR="0096078D">
        <w:rPr>
          <w:lang w:eastAsia="zh-CN"/>
        </w:rPr>
        <w:t>ouverture</w:t>
      </w:r>
      <w:r>
        <w:rPr>
          <w:lang w:eastAsia="zh-CN"/>
        </w:rPr>
        <w:t xml:space="preserve"> de la corticale interne. </w:t>
      </w:r>
      <w:r w:rsidR="0016558E">
        <w:rPr>
          <w:lang w:eastAsia="zh-CN"/>
        </w:rPr>
        <w:t>Le périoste postérieur</w:t>
      </w:r>
      <w:r>
        <w:rPr>
          <w:lang w:eastAsia="zh-CN"/>
        </w:rPr>
        <w:t xml:space="preserve"> intact. </w:t>
      </w:r>
      <w:r w:rsidR="0096078D">
        <w:rPr>
          <w:lang w:eastAsia="zh-CN"/>
        </w:rPr>
        <w:t>L</w:t>
      </w:r>
      <w:r>
        <w:rPr>
          <w:lang w:eastAsia="zh-CN"/>
        </w:rPr>
        <w:t>e déplacement est minime</w:t>
      </w:r>
    </w:p>
    <w:p w14:paraId="46FF0236" w14:textId="5F341ECB" w:rsidR="00FF4AAD" w:rsidRDefault="00FF4AAD" w:rsidP="00FF4AA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Stade III : frac</w:t>
      </w:r>
      <w:r w:rsidR="0096078D">
        <w:rPr>
          <w:lang w:eastAsia="zh-CN"/>
        </w:rPr>
        <w:t>t</w:t>
      </w:r>
      <w:r>
        <w:rPr>
          <w:lang w:eastAsia="zh-CN"/>
        </w:rPr>
        <w:t>ure avec déplacem</w:t>
      </w:r>
      <w:r w:rsidR="0096078D">
        <w:rPr>
          <w:lang w:eastAsia="zh-CN"/>
        </w:rPr>
        <w:t>ent</w:t>
      </w:r>
      <w:r>
        <w:rPr>
          <w:lang w:eastAsia="zh-CN"/>
        </w:rPr>
        <w:t xml:space="preserve"> mais le conta</w:t>
      </w:r>
      <w:r w:rsidR="0096078D">
        <w:rPr>
          <w:lang w:eastAsia="zh-CN"/>
        </w:rPr>
        <w:t>ct</w:t>
      </w:r>
      <w:r>
        <w:rPr>
          <w:lang w:eastAsia="zh-CN"/>
        </w:rPr>
        <w:t xml:space="preserve"> osseux est </w:t>
      </w:r>
      <w:r w:rsidR="0096078D">
        <w:rPr>
          <w:lang w:eastAsia="zh-CN"/>
        </w:rPr>
        <w:t>préservé</w:t>
      </w:r>
      <w:r>
        <w:rPr>
          <w:lang w:eastAsia="zh-CN"/>
        </w:rPr>
        <w:t xml:space="preserve"> sur un ….  De la surface</w:t>
      </w:r>
    </w:p>
    <w:p w14:paraId="481C2E74" w14:textId="12864F9C" w:rsidR="00FF4AAD" w:rsidRDefault="00FF4AAD" w:rsidP="00FF4AA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Stade IV : fracture ave déplacement important, </w:t>
      </w:r>
      <w:r w:rsidR="0096078D">
        <w:rPr>
          <w:lang w:eastAsia="zh-CN"/>
        </w:rPr>
        <w:t>per</w:t>
      </w:r>
      <w:r>
        <w:rPr>
          <w:lang w:eastAsia="zh-CN"/>
        </w:rPr>
        <w:t>te de contact osseux</w:t>
      </w:r>
    </w:p>
    <w:p w14:paraId="58CF3211" w14:textId="499E8FF7" w:rsidR="00FF4AAD" w:rsidRDefault="00FF4AAD" w:rsidP="00FF4AAD">
      <w:pPr>
        <w:pStyle w:val="Titre2"/>
        <w:rPr>
          <w:lang w:eastAsia="zh-CN"/>
        </w:rPr>
      </w:pPr>
      <w:r>
        <w:rPr>
          <w:lang w:eastAsia="zh-CN"/>
        </w:rPr>
        <w:t>Les particularité diagnostiques</w:t>
      </w:r>
    </w:p>
    <w:p w14:paraId="6305D271" w14:textId="25B0E7DF" w:rsidR="00FF4AAD" w:rsidRDefault="00FF4AAD" w:rsidP="00FF4AAD">
      <w:pPr>
        <w:pStyle w:val="Titre3"/>
        <w:rPr>
          <w:lang w:eastAsia="zh-CN"/>
        </w:rPr>
      </w:pPr>
      <w:r>
        <w:rPr>
          <w:lang w:eastAsia="zh-CN"/>
        </w:rPr>
        <w:t>Interrogatoire</w:t>
      </w:r>
    </w:p>
    <w:p w14:paraId="3D20B7A9" w14:textId="2A101EFB" w:rsidR="00FF4AAD" w:rsidRDefault="00FF4AAD" w:rsidP="00FF4AAD">
      <w:pPr>
        <w:rPr>
          <w:lang w:eastAsia="zh-CN"/>
        </w:rPr>
      </w:pPr>
      <w:r>
        <w:rPr>
          <w:lang w:eastAsia="zh-CN"/>
        </w:rPr>
        <w:t>Heure du traumatisme</w:t>
      </w:r>
    </w:p>
    <w:p w14:paraId="47815BD3" w14:textId="143189FB" w:rsidR="00FF4AAD" w:rsidRDefault="00FF4AAD" w:rsidP="00FF4AAD">
      <w:pPr>
        <w:rPr>
          <w:lang w:eastAsia="zh-CN"/>
        </w:rPr>
      </w:pPr>
      <w:r>
        <w:rPr>
          <w:lang w:eastAsia="zh-CN"/>
        </w:rPr>
        <w:t>Heure de jeun</w:t>
      </w:r>
    </w:p>
    <w:p w14:paraId="4B871895" w14:textId="455A492E" w:rsidR="00FF4AAD" w:rsidRDefault="00FF4AAD" w:rsidP="00FF4AAD">
      <w:pPr>
        <w:rPr>
          <w:lang w:eastAsia="zh-CN"/>
        </w:rPr>
      </w:pPr>
      <w:r>
        <w:rPr>
          <w:lang w:eastAsia="zh-CN"/>
        </w:rPr>
        <w:t>Circonstance de survenu</w:t>
      </w:r>
    </w:p>
    <w:p w14:paraId="33B630F8" w14:textId="6BB97C9B" w:rsidR="00FF4AAD" w:rsidRDefault="00460ABB" w:rsidP="00FF4AAD">
      <w:pPr>
        <w:pStyle w:val="Titre3"/>
        <w:rPr>
          <w:lang w:eastAsia="zh-CN"/>
        </w:rPr>
      </w:pPr>
      <w:r>
        <w:rPr>
          <w:lang w:eastAsia="zh-CN"/>
        </w:rPr>
        <w:lastRenderedPageBreak/>
        <w:t>Signes cliniques</w:t>
      </w:r>
    </w:p>
    <w:p w14:paraId="38A983A5" w14:textId="62546C22" w:rsidR="00FF4AAD" w:rsidRDefault="00FF4AAD" w:rsidP="00FF4AAD">
      <w:pPr>
        <w:rPr>
          <w:lang w:eastAsia="zh-CN"/>
        </w:rPr>
      </w:pPr>
      <w:r>
        <w:rPr>
          <w:lang w:eastAsia="zh-CN"/>
        </w:rPr>
        <w:t>Douleur</w:t>
      </w:r>
    </w:p>
    <w:p w14:paraId="6FB992D6" w14:textId="386056F8" w:rsidR="00FF4AAD" w:rsidRDefault="00FF4AAD" w:rsidP="00FF4AAD">
      <w:pPr>
        <w:rPr>
          <w:lang w:eastAsia="zh-CN"/>
        </w:rPr>
      </w:pPr>
      <w:r>
        <w:rPr>
          <w:lang w:eastAsia="zh-CN"/>
        </w:rPr>
        <w:t>IF</w:t>
      </w:r>
    </w:p>
    <w:p w14:paraId="62F53F62" w14:textId="2DB1592A" w:rsidR="00FF4AAD" w:rsidRDefault="00FF4AAD" w:rsidP="00FF4AAD">
      <w:pPr>
        <w:rPr>
          <w:lang w:eastAsia="zh-CN"/>
        </w:rPr>
      </w:pPr>
      <w:r>
        <w:rPr>
          <w:lang w:eastAsia="zh-CN"/>
        </w:rPr>
        <w:t>Attitude des membres traumatisée (Desault</w:t>
      </w:r>
    </w:p>
    <w:p w14:paraId="1C56448F" w14:textId="20F99CB9" w:rsidR="00FF4AAD" w:rsidRDefault="00FF4AAD" w:rsidP="00FF4AAD">
      <w:pPr>
        <w:rPr>
          <w:lang w:eastAsia="zh-CN"/>
        </w:rPr>
      </w:pPr>
      <w:r>
        <w:rPr>
          <w:lang w:eastAsia="zh-CN"/>
        </w:rPr>
        <w:t xml:space="preserve">Œdème </w:t>
      </w:r>
    </w:p>
    <w:p w14:paraId="22FE189C" w14:textId="7DCA8B31" w:rsidR="00FF4AAD" w:rsidRDefault="00460ABB" w:rsidP="00FF4AAD">
      <w:pPr>
        <w:rPr>
          <w:lang w:eastAsia="zh-CN"/>
        </w:rPr>
      </w:pPr>
      <w:r>
        <w:rPr>
          <w:lang w:eastAsia="zh-CN"/>
        </w:rPr>
        <w:t>Déformation</w:t>
      </w:r>
      <w:r w:rsidR="00FF4AAD">
        <w:rPr>
          <w:lang w:eastAsia="zh-CN"/>
        </w:rPr>
        <w:t xml:space="preserve"> </w:t>
      </w:r>
    </w:p>
    <w:p w14:paraId="3E3851A5" w14:textId="14217357" w:rsidR="00FF4AAD" w:rsidRDefault="00FF4AAD" w:rsidP="00FF4AAD">
      <w:pPr>
        <w:rPr>
          <w:lang w:eastAsia="zh-CN"/>
        </w:rPr>
      </w:pPr>
      <w:r>
        <w:rPr>
          <w:lang w:eastAsia="zh-CN"/>
        </w:rPr>
        <w:t>Douleur à la palp</w:t>
      </w:r>
      <w:r w:rsidR="00460ABB">
        <w:rPr>
          <w:lang w:eastAsia="zh-CN"/>
        </w:rPr>
        <w:t>a</w:t>
      </w:r>
      <w:r>
        <w:rPr>
          <w:lang w:eastAsia="zh-CN"/>
        </w:rPr>
        <w:t>tio</w:t>
      </w:r>
      <w:r w:rsidR="00460ABB">
        <w:rPr>
          <w:lang w:eastAsia="zh-CN"/>
        </w:rPr>
        <w:t>n</w:t>
      </w:r>
      <w:r>
        <w:rPr>
          <w:lang w:eastAsia="zh-CN"/>
        </w:rPr>
        <w:t xml:space="preserve"> (craquement à</w:t>
      </w:r>
      <w:r w:rsidR="00460ABB">
        <w:rPr>
          <w:lang w:eastAsia="zh-CN"/>
        </w:rPr>
        <w:t xml:space="preserve"> </w:t>
      </w:r>
      <w:r>
        <w:rPr>
          <w:lang w:eastAsia="zh-CN"/>
        </w:rPr>
        <w:t>ne pas rechercher)</w:t>
      </w:r>
    </w:p>
    <w:p w14:paraId="6252855A" w14:textId="469FBC07" w:rsidR="00460ABB" w:rsidRDefault="00460ABB" w:rsidP="0016558E">
      <w:pPr>
        <w:pStyle w:val="Titre4"/>
        <w:rPr>
          <w:lang w:eastAsia="zh-CN"/>
        </w:rPr>
      </w:pPr>
      <w:r>
        <w:rPr>
          <w:lang w:eastAsia="zh-CN"/>
        </w:rPr>
        <w:t>Rechercher des complications immédiates</w:t>
      </w:r>
    </w:p>
    <w:p w14:paraId="75FBCF5B" w14:textId="698865AC" w:rsidR="00460ABB" w:rsidRDefault="00460ABB" w:rsidP="0016558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Vasculaire</w:t>
      </w:r>
      <w:r w:rsidR="0016558E">
        <w:rPr>
          <w:lang w:eastAsia="zh-CN"/>
        </w:rPr>
        <w:t> : p</w:t>
      </w:r>
      <w:r>
        <w:rPr>
          <w:lang w:eastAsia="zh-CN"/>
        </w:rPr>
        <w:t>alpation des pouls</w:t>
      </w:r>
    </w:p>
    <w:p w14:paraId="01E21577" w14:textId="0005794B" w:rsidR="00460ABB" w:rsidRDefault="00460ABB" w:rsidP="0016558E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Nerveuse</w:t>
      </w:r>
      <w:r w:rsidR="0016558E">
        <w:rPr>
          <w:lang w:eastAsia="zh-CN"/>
        </w:rPr>
        <w:t> : d</w:t>
      </w:r>
      <w:r>
        <w:rPr>
          <w:lang w:eastAsia="zh-CN"/>
        </w:rPr>
        <w:t>éfi</w:t>
      </w:r>
      <w:r w:rsidR="0016558E">
        <w:rPr>
          <w:lang w:eastAsia="zh-CN"/>
        </w:rPr>
        <w:t>cit</w:t>
      </w:r>
      <w:r>
        <w:rPr>
          <w:lang w:eastAsia="zh-CN"/>
        </w:rPr>
        <w:t xml:space="preserve"> neurologique </w:t>
      </w:r>
    </w:p>
    <w:p w14:paraId="626A06AA" w14:textId="4D4E4844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Musculaire </w:t>
      </w:r>
    </w:p>
    <w:p w14:paraId="4F372DBF" w14:textId="746BD2C9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Ouverture cutanée</w:t>
      </w:r>
    </w:p>
    <w:p w14:paraId="67825CEE" w14:textId="211C2F5A" w:rsidR="00460ABB" w:rsidRDefault="00460ABB" w:rsidP="00460ABB">
      <w:pPr>
        <w:pStyle w:val="Titre3"/>
        <w:rPr>
          <w:lang w:eastAsia="zh-CN"/>
        </w:rPr>
      </w:pPr>
      <w:r>
        <w:rPr>
          <w:lang w:eastAsia="zh-CN"/>
        </w:rPr>
        <w:t>Radiologie</w:t>
      </w:r>
    </w:p>
    <w:p w14:paraId="308CBE4A" w14:textId="754ACF59" w:rsidR="00460ABB" w:rsidRDefault="00460ABB" w:rsidP="0016558E">
      <w:pPr>
        <w:pStyle w:val="Titre4"/>
        <w:rPr>
          <w:lang w:eastAsia="zh-CN"/>
        </w:rPr>
      </w:pPr>
      <w:r>
        <w:rPr>
          <w:lang w:eastAsia="zh-CN"/>
        </w:rPr>
        <w:t>Radiographie standard</w:t>
      </w:r>
    </w:p>
    <w:p w14:paraId="520176F4" w14:textId="60100B85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Après antalgique </w:t>
      </w:r>
    </w:p>
    <w:p w14:paraId="70FAC170" w14:textId="0FCB0D23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Incidence de face et profil</w:t>
      </w:r>
    </w:p>
    <w:p w14:paraId="7BC3C09E" w14:textId="3E80003B" w:rsidR="00460ABB" w:rsidRDefault="00460ABB" w:rsidP="00460ABB">
      <w:pPr>
        <w:rPr>
          <w:lang w:eastAsia="zh-CN"/>
        </w:rPr>
      </w:pPr>
      <w:r>
        <w:rPr>
          <w:lang w:eastAsia="zh-CN"/>
        </w:rPr>
        <w:t xml:space="preserve">Type – siège – déplacement </w:t>
      </w:r>
    </w:p>
    <w:p w14:paraId="4F959A32" w14:textId="5A6A187F" w:rsidR="00460ABB" w:rsidRPr="00460ABB" w:rsidRDefault="00460ABB" w:rsidP="00460ABB">
      <w:pPr>
        <w:rPr>
          <w:b/>
          <w:bCs/>
          <w:lang w:eastAsia="zh-CN"/>
        </w:rPr>
      </w:pPr>
      <w:r w:rsidRPr="00460ABB">
        <w:rPr>
          <w:b/>
          <w:bCs/>
          <w:lang w:eastAsia="zh-CN"/>
        </w:rPr>
        <w:t>Radiographie ini</w:t>
      </w:r>
      <w:r>
        <w:rPr>
          <w:b/>
          <w:bCs/>
          <w:lang w:eastAsia="zh-CN"/>
        </w:rPr>
        <w:t>ti</w:t>
      </w:r>
      <w:r w:rsidRPr="00460ABB">
        <w:rPr>
          <w:b/>
          <w:bCs/>
          <w:lang w:eastAsia="zh-CN"/>
        </w:rPr>
        <w:t>ale parfoi</w:t>
      </w:r>
      <w:r>
        <w:rPr>
          <w:b/>
          <w:bCs/>
          <w:lang w:eastAsia="zh-CN"/>
        </w:rPr>
        <w:t>s</w:t>
      </w:r>
      <w:r w:rsidRPr="00460ABB">
        <w:rPr>
          <w:b/>
          <w:bCs/>
          <w:lang w:eastAsia="zh-CN"/>
        </w:rPr>
        <w:t xml:space="preserve"> norma</w:t>
      </w:r>
      <w:r>
        <w:rPr>
          <w:b/>
          <w:bCs/>
          <w:lang w:eastAsia="zh-CN"/>
        </w:rPr>
        <w:t>le</w:t>
      </w:r>
      <w:r w:rsidRPr="00460ABB">
        <w:rPr>
          <w:b/>
          <w:bCs/>
          <w:lang w:eastAsia="zh-CN"/>
        </w:rPr>
        <w:t xml:space="preserve"> </w:t>
      </w:r>
    </w:p>
    <w:p w14:paraId="09F33C49" w14:textId="0FEEBB93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En cas de doute, mettre une attelle et une radiographie à J7</w:t>
      </w:r>
    </w:p>
    <w:p w14:paraId="3C3A5716" w14:textId="756D8DDD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Rechercher une </w:t>
      </w:r>
      <w:r w:rsidRPr="00460ABB">
        <w:rPr>
          <w:b/>
          <w:bCs/>
          <w:lang w:eastAsia="zh-CN"/>
        </w:rPr>
        <w:t>apposition pé</w:t>
      </w:r>
      <w:r>
        <w:rPr>
          <w:b/>
          <w:bCs/>
          <w:lang w:eastAsia="zh-CN"/>
        </w:rPr>
        <w:t>r</w:t>
      </w:r>
      <w:r w:rsidRPr="00460ABB">
        <w:rPr>
          <w:b/>
          <w:bCs/>
          <w:lang w:eastAsia="zh-CN"/>
        </w:rPr>
        <w:t>iostée</w:t>
      </w:r>
      <w:r>
        <w:rPr>
          <w:lang w:eastAsia="zh-CN"/>
        </w:rPr>
        <w:t xml:space="preserve"> (calcification de l’os)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immobilisation pendant 45 jours</w:t>
      </w:r>
    </w:p>
    <w:p w14:paraId="06E85638" w14:textId="0D122D9A" w:rsidR="00460ABB" w:rsidRDefault="00460ABB" w:rsidP="0016558E">
      <w:pPr>
        <w:pStyle w:val="Titre4"/>
        <w:rPr>
          <w:lang w:eastAsia="zh-CN"/>
        </w:rPr>
      </w:pPr>
      <w:r>
        <w:rPr>
          <w:lang w:eastAsia="zh-CN"/>
        </w:rPr>
        <w:t>Echographie</w:t>
      </w:r>
    </w:p>
    <w:p w14:paraId="703E0659" w14:textId="01213728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Parfois nécessaire </w:t>
      </w:r>
    </w:p>
    <w:p w14:paraId="18E085AF" w14:textId="2ED28130" w:rsidR="00460ABB" w:rsidRDefault="00460ABB" w:rsidP="0016558E">
      <w:pPr>
        <w:pStyle w:val="Titre4"/>
        <w:rPr>
          <w:lang w:eastAsia="zh-CN"/>
        </w:rPr>
      </w:pPr>
      <w:r>
        <w:rPr>
          <w:lang w:eastAsia="zh-CN"/>
        </w:rPr>
        <w:t>IRM</w:t>
      </w:r>
    </w:p>
    <w:p w14:paraId="701042DD" w14:textId="4625664E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Indication rare (fracture du condyle latérale)</w:t>
      </w:r>
    </w:p>
    <w:p w14:paraId="167D1E4F" w14:textId="4E0F8F01" w:rsidR="00460ABB" w:rsidRDefault="00460ABB" w:rsidP="0016558E">
      <w:pPr>
        <w:pStyle w:val="Titre4"/>
        <w:rPr>
          <w:lang w:eastAsia="zh-CN"/>
        </w:rPr>
      </w:pPr>
      <w:r>
        <w:rPr>
          <w:lang w:eastAsia="zh-CN"/>
        </w:rPr>
        <w:t>TDM</w:t>
      </w:r>
    </w:p>
    <w:p w14:paraId="45EDF394" w14:textId="03CB3061" w:rsidR="00460ABB" w:rsidRDefault="00460ABB" w:rsidP="00460ABB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Indication rare </w:t>
      </w:r>
    </w:p>
    <w:p w14:paraId="250BA4A0" w14:textId="1E0E01DB" w:rsidR="00460ABB" w:rsidRDefault="00460ABB" w:rsidP="00460ABB">
      <w:pPr>
        <w:pStyle w:val="Titre2"/>
        <w:rPr>
          <w:lang w:eastAsia="zh-CN"/>
        </w:rPr>
      </w:pPr>
      <w:proofErr w:type="gramStart"/>
      <w:r>
        <w:rPr>
          <w:lang w:eastAsia="zh-CN"/>
        </w:rPr>
        <w:t>Particularités thérapeutique</w:t>
      </w:r>
      <w:proofErr w:type="gramEnd"/>
      <w:r>
        <w:rPr>
          <w:lang w:eastAsia="zh-CN"/>
        </w:rPr>
        <w:t xml:space="preserve"> </w:t>
      </w:r>
    </w:p>
    <w:p w14:paraId="1A69E449" w14:textId="35D74922" w:rsidR="00460ABB" w:rsidRDefault="00460ABB" w:rsidP="00460ABB">
      <w:pPr>
        <w:pStyle w:val="Titre3"/>
        <w:rPr>
          <w:lang w:eastAsia="zh-CN"/>
        </w:rPr>
      </w:pPr>
      <w:r>
        <w:rPr>
          <w:lang w:eastAsia="zh-CN"/>
        </w:rPr>
        <w:t xml:space="preserve">Mesure </w:t>
      </w:r>
      <w:r w:rsidR="00E60C96">
        <w:rPr>
          <w:lang w:eastAsia="zh-CN"/>
        </w:rPr>
        <w:t>générale</w:t>
      </w:r>
    </w:p>
    <w:p w14:paraId="2DE04255" w14:textId="08F2FE43" w:rsidR="00460ABB" w:rsidRDefault="00E60C96" w:rsidP="00460ABB">
      <w:pPr>
        <w:rPr>
          <w:lang w:eastAsia="zh-CN"/>
        </w:rPr>
      </w:pPr>
      <w:r>
        <w:rPr>
          <w:lang w:eastAsia="zh-CN"/>
        </w:rPr>
        <w:t>Hospitalisation</w:t>
      </w:r>
      <w:r w:rsidR="00460ABB">
        <w:rPr>
          <w:lang w:eastAsia="zh-CN"/>
        </w:rPr>
        <w:t xml:space="preserve"> </w:t>
      </w:r>
    </w:p>
    <w:p w14:paraId="029EEE18" w14:textId="19329E29" w:rsidR="00460ABB" w:rsidRDefault="00E60C96" w:rsidP="00460ABB">
      <w:pPr>
        <w:rPr>
          <w:lang w:eastAsia="zh-CN"/>
        </w:rPr>
      </w:pPr>
      <w:r>
        <w:rPr>
          <w:lang w:eastAsia="zh-CN"/>
        </w:rPr>
        <w:t>Antalgique</w:t>
      </w:r>
      <w:r w:rsidR="00460ABB">
        <w:rPr>
          <w:lang w:eastAsia="zh-CN"/>
        </w:rPr>
        <w:t xml:space="preserve"> de niveau I ou II</w:t>
      </w:r>
    </w:p>
    <w:p w14:paraId="42984411" w14:textId="62E46ED2" w:rsidR="00460ABB" w:rsidRDefault="00460ABB" w:rsidP="00460ABB">
      <w:pPr>
        <w:rPr>
          <w:lang w:eastAsia="zh-CN"/>
        </w:rPr>
      </w:pPr>
      <w:r>
        <w:rPr>
          <w:lang w:eastAsia="zh-CN"/>
        </w:rPr>
        <w:t>Pas d’</w:t>
      </w:r>
      <w:r w:rsidR="00E60C96">
        <w:rPr>
          <w:lang w:eastAsia="zh-CN"/>
        </w:rPr>
        <w:t>anticoagulant</w:t>
      </w:r>
      <w:r>
        <w:rPr>
          <w:lang w:eastAsia="zh-CN"/>
        </w:rPr>
        <w:t xml:space="preserve"> avant puberté</w:t>
      </w:r>
    </w:p>
    <w:p w14:paraId="1827D5BA" w14:textId="7A17AA5C" w:rsidR="00460ABB" w:rsidRDefault="00460ABB" w:rsidP="00460ABB">
      <w:pPr>
        <w:rPr>
          <w:lang w:eastAsia="zh-CN"/>
        </w:rPr>
      </w:pPr>
      <w:r>
        <w:rPr>
          <w:lang w:eastAsia="zh-CN"/>
        </w:rPr>
        <w:t>Surveillance de l’</w:t>
      </w:r>
      <w:r w:rsidR="00E60C96">
        <w:rPr>
          <w:lang w:eastAsia="zh-CN"/>
        </w:rPr>
        <w:t>efficacité</w:t>
      </w:r>
      <w:r>
        <w:rPr>
          <w:lang w:eastAsia="zh-CN"/>
        </w:rPr>
        <w:t xml:space="preserve"> et de la tolérance des traitements instaurés</w:t>
      </w:r>
    </w:p>
    <w:p w14:paraId="53A45A8E" w14:textId="44B4C76B" w:rsidR="00460ABB" w:rsidRDefault="00460ABB" w:rsidP="00460ABB">
      <w:pPr>
        <w:rPr>
          <w:lang w:eastAsia="zh-CN"/>
        </w:rPr>
      </w:pPr>
      <w:r>
        <w:rPr>
          <w:lang w:eastAsia="zh-CN"/>
        </w:rPr>
        <w:t xml:space="preserve">Pas de </w:t>
      </w:r>
      <w:r w:rsidR="00E60C96">
        <w:rPr>
          <w:lang w:eastAsia="zh-CN"/>
        </w:rPr>
        <w:t>kinésithérapie</w:t>
      </w:r>
      <w:r>
        <w:rPr>
          <w:lang w:eastAsia="zh-CN"/>
        </w:rPr>
        <w:t xml:space="preserve"> après ablation du plâtre </w:t>
      </w:r>
    </w:p>
    <w:p w14:paraId="66533F51" w14:textId="64F9440A" w:rsidR="00E60C96" w:rsidRDefault="00E60C96" w:rsidP="00E60C96">
      <w:pPr>
        <w:pStyle w:val="Titre3"/>
        <w:rPr>
          <w:lang w:eastAsia="zh-CN"/>
        </w:rPr>
      </w:pPr>
      <w:r>
        <w:rPr>
          <w:lang w:eastAsia="zh-CN"/>
        </w:rPr>
        <w:lastRenderedPageBreak/>
        <w:t xml:space="preserve">Traitement spécifique </w:t>
      </w:r>
    </w:p>
    <w:p w14:paraId="49B42FCA" w14:textId="58B22AFC" w:rsidR="00E60C96" w:rsidRDefault="00E60C96" w:rsidP="00E60C96">
      <w:pPr>
        <w:rPr>
          <w:lang w:eastAsia="zh-CN"/>
        </w:rPr>
      </w:pPr>
      <w:r>
        <w:rPr>
          <w:lang w:eastAsia="zh-CN"/>
        </w:rPr>
        <w:t>Orthopédique (d’abord et le plus souvent)</w:t>
      </w:r>
    </w:p>
    <w:p w14:paraId="13103545" w14:textId="19C9109A" w:rsidR="00E60C96" w:rsidRDefault="00E60C96" w:rsidP="00E60C96">
      <w:pPr>
        <w:rPr>
          <w:lang w:eastAsia="zh-CN"/>
        </w:rPr>
      </w:pPr>
      <w:r>
        <w:rPr>
          <w:lang w:eastAsia="zh-CN"/>
        </w:rPr>
        <w:t xml:space="preserve">Réduction sous anesthésie général au bloc par manœuvre </w:t>
      </w:r>
      <w:proofErr w:type="spellStart"/>
      <w:r>
        <w:rPr>
          <w:lang w:eastAsia="zh-CN"/>
        </w:rPr>
        <w:t>enxtern</w:t>
      </w:r>
      <w:proofErr w:type="spellEnd"/>
      <w:r>
        <w:rPr>
          <w:lang w:eastAsia="zh-CN"/>
        </w:rPr>
        <w:t xml:space="preserve"> sous contrôle scopique </w:t>
      </w:r>
    </w:p>
    <w:p w14:paraId="228269DF" w14:textId="3C15B0B0" w:rsidR="00E60C96" w:rsidRDefault="00E60C96" w:rsidP="00E60C96">
      <w:pPr>
        <w:rPr>
          <w:lang w:eastAsia="zh-CN"/>
        </w:rPr>
      </w:pPr>
      <w:r>
        <w:rPr>
          <w:lang w:eastAsia="zh-CN"/>
        </w:rPr>
        <w:t>Immobilisation plâtrée</w:t>
      </w:r>
    </w:p>
    <w:p w14:paraId="27281BFE" w14:textId="65399BBF" w:rsidR="00E60C96" w:rsidRDefault="00E60C96" w:rsidP="00E60C96">
      <w:pPr>
        <w:rPr>
          <w:lang w:eastAsia="zh-CN"/>
        </w:rPr>
      </w:pPr>
      <w:r>
        <w:rPr>
          <w:lang w:eastAsia="zh-CN"/>
        </w:rPr>
        <w:t xml:space="preserve">Plus rarement </w:t>
      </w:r>
      <w:r w:rsidR="000C544E">
        <w:rPr>
          <w:lang w:eastAsia="zh-CN"/>
        </w:rPr>
        <w:t>une ostéosynthèse</w:t>
      </w:r>
      <w:r>
        <w:rPr>
          <w:lang w:eastAsia="zh-CN"/>
        </w:rPr>
        <w:t xml:space="preserve"> est réalisé</w:t>
      </w:r>
      <w:r w:rsidR="000C544E">
        <w:rPr>
          <w:lang w:eastAsia="zh-CN"/>
        </w:rPr>
        <w:t>e</w:t>
      </w:r>
      <w:r>
        <w:rPr>
          <w:lang w:eastAsia="zh-CN"/>
        </w:rPr>
        <w:t xml:space="preserve"> si le fracture est instable après réduction </w:t>
      </w:r>
    </w:p>
    <w:p w14:paraId="49802B6B" w14:textId="2FDD8E7C" w:rsidR="00E60C96" w:rsidRDefault="00E60C96" w:rsidP="0016558E">
      <w:pPr>
        <w:pStyle w:val="Titre4"/>
        <w:rPr>
          <w:lang w:eastAsia="zh-CN"/>
        </w:rPr>
      </w:pPr>
      <w:r>
        <w:rPr>
          <w:lang w:eastAsia="zh-CN"/>
        </w:rPr>
        <w:t>Chirurgicale</w:t>
      </w:r>
    </w:p>
    <w:p w14:paraId="1F6D39BC" w14:textId="1D9A13B2" w:rsidR="00E60C96" w:rsidRDefault="000C544E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</w:t>
      </w:r>
      <w:r w:rsidR="00E60C96">
        <w:rPr>
          <w:lang w:eastAsia="zh-CN"/>
        </w:rPr>
        <w:t xml:space="preserve"> instable </w:t>
      </w:r>
    </w:p>
    <w:p w14:paraId="54BB6BB8" w14:textId="1F633673" w:rsidR="00E60C96" w:rsidRDefault="00E60C96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Réduction chirurgicale </w:t>
      </w:r>
    </w:p>
    <w:p w14:paraId="3C2CA408" w14:textId="0BF201E1" w:rsidR="00E60C96" w:rsidRDefault="000C544E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Embrochage</w:t>
      </w:r>
      <w:r w:rsidR="00E60C96">
        <w:rPr>
          <w:lang w:eastAsia="zh-CN"/>
        </w:rPr>
        <w:t xml:space="preserve"> </w:t>
      </w:r>
    </w:p>
    <w:p w14:paraId="4A1B1BDE" w14:textId="6D871D9D" w:rsidR="00E60C96" w:rsidRDefault="00E60C96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Vissage percutané par vis creuse montée </w:t>
      </w:r>
      <w:r w:rsidR="00A62B5A">
        <w:rPr>
          <w:lang w:eastAsia="zh-CN"/>
        </w:rPr>
        <w:t>sur …….</w:t>
      </w:r>
    </w:p>
    <w:p w14:paraId="7387F14A" w14:textId="435F8D8E" w:rsidR="00A62B5A" w:rsidRDefault="00A62B5A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ECMES </w:t>
      </w:r>
    </w:p>
    <w:p w14:paraId="43C66990" w14:textId="5F30E7A3" w:rsidR="00A62B5A" w:rsidRDefault="00A62B5A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Broches cintrées placées dans le canal </w:t>
      </w:r>
      <w:r w:rsidR="007A2FCD">
        <w:rPr>
          <w:lang w:eastAsia="zh-CN"/>
        </w:rPr>
        <w:t>centro-médullaire</w:t>
      </w:r>
      <w:r>
        <w:rPr>
          <w:lang w:eastAsia="zh-CN"/>
        </w:rPr>
        <w:t xml:space="preserve"> prou </w:t>
      </w:r>
      <w:r w:rsidR="007A2FCD">
        <w:rPr>
          <w:lang w:eastAsia="zh-CN"/>
        </w:rPr>
        <w:t>obtenir une</w:t>
      </w:r>
      <w:r>
        <w:rPr>
          <w:lang w:eastAsia="zh-CN"/>
        </w:rPr>
        <w:t xml:space="preserve"> stabilité (normalement des fracture diaphysaire)</w:t>
      </w:r>
    </w:p>
    <w:p w14:paraId="38C9E5B1" w14:textId="2FF5D469" w:rsidR="00A62B5A" w:rsidRDefault="00A62B5A" w:rsidP="00E60C96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Fixateurs externe sir fracture ouverte ou multiples </w:t>
      </w:r>
    </w:p>
    <w:p w14:paraId="04E27F17" w14:textId="072DC9FA" w:rsidR="007A2FCD" w:rsidRDefault="007A2FCD" w:rsidP="007A2FCD">
      <w:pPr>
        <w:pStyle w:val="Titre2"/>
        <w:rPr>
          <w:lang w:eastAsia="zh-CN"/>
        </w:rPr>
      </w:pPr>
      <w:proofErr w:type="gramStart"/>
      <w:r>
        <w:rPr>
          <w:lang w:eastAsia="zh-CN"/>
        </w:rPr>
        <w:t>Particularité évolutives</w:t>
      </w:r>
      <w:proofErr w:type="gramEnd"/>
    </w:p>
    <w:p w14:paraId="02AA3691" w14:textId="6BF9F0B9" w:rsidR="007A2FCD" w:rsidRDefault="0016558E" w:rsidP="007A2FCD">
      <w:pPr>
        <w:pStyle w:val="Titre3"/>
        <w:rPr>
          <w:lang w:eastAsia="zh-CN"/>
        </w:rPr>
      </w:pPr>
      <w:r>
        <w:rPr>
          <w:lang w:eastAsia="zh-CN"/>
        </w:rPr>
        <w:t>Mesure associée</w:t>
      </w:r>
    </w:p>
    <w:p w14:paraId="7508F0BA" w14:textId="05127FE0" w:rsidR="007A2FCD" w:rsidRDefault="0096078D" w:rsidP="0016558E">
      <w:pPr>
        <w:pStyle w:val="Titre4"/>
        <w:rPr>
          <w:lang w:eastAsia="zh-CN"/>
        </w:rPr>
      </w:pPr>
      <w:r>
        <w:rPr>
          <w:lang w:eastAsia="zh-CN"/>
        </w:rPr>
        <w:t>Contrôles</w:t>
      </w:r>
      <w:r w:rsidR="007A2FCD">
        <w:rPr>
          <w:lang w:eastAsia="zh-CN"/>
        </w:rPr>
        <w:t xml:space="preserve"> radiologique</w:t>
      </w:r>
      <w:r>
        <w:rPr>
          <w:lang w:eastAsia="zh-CN"/>
        </w:rPr>
        <w:t>s</w:t>
      </w:r>
      <w:r w:rsidR="007A2FCD">
        <w:rPr>
          <w:lang w:eastAsia="zh-CN"/>
        </w:rPr>
        <w:t xml:space="preserve"> </w:t>
      </w:r>
    </w:p>
    <w:p w14:paraId="53CC55C3" w14:textId="0E7C16DD" w:rsidR="007A2FCD" w:rsidRDefault="007A2FC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J7 – J15 – J21 – J30 – J45</w:t>
      </w:r>
    </w:p>
    <w:p w14:paraId="528848E8" w14:textId="038F5A86" w:rsidR="007A2FCD" w:rsidRDefault="007A2FC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Après ablation du plâtre et à distance </w:t>
      </w:r>
    </w:p>
    <w:p w14:paraId="2D906819" w14:textId="2BB9D826" w:rsidR="007A2FCD" w:rsidRDefault="007A2FCD" w:rsidP="0016558E">
      <w:pPr>
        <w:pStyle w:val="Titre4"/>
        <w:rPr>
          <w:lang w:eastAsia="zh-CN"/>
        </w:rPr>
      </w:pPr>
      <w:r>
        <w:rPr>
          <w:lang w:eastAsia="zh-CN"/>
        </w:rPr>
        <w:t>Arrêt d’activité sportive</w:t>
      </w:r>
    </w:p>
    <w:p w14:paraId="13A5F3E9" w14:textId="2C60D082" w:rsidR="007A2FCD" w:rsidRDefault="007A2FC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Décollement </w:t>
      </w:r>
      <w:r w:rsidR="0096078D">
        <w:rPr>
          <w:lang w:eastAsia="zh-CN"/>
        </w:rPr>
        <w:t>épiphysaire</w:t>
      </w:r>
      <w:r>
        <w:rPr>
          <w:lang w:eastAsia="zh-CN"/>
        </w:rPr>
        <w:t xml:space="preserve">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1 mois </w:t>
      </w:r>
    </w:p>
    <w:p w14:paraId="1D965936" w14:textId="48EFDC14" w:rsidR="007A2FCD" w:rsidRDefault="007A2FC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Diaphysaire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6 mois </w:t>
      </w:r>
    </w:p>
    <w:p w14:paraId="7F48B7C3" w14:textId="39A8E3E5" w:rsidR="007A2FCD" w:rsidRDefault="007A2FCD" w:rsidP="0016558E">
      <w:pPr>
        <w:pStyle w:val="Titre4"/>
        <w:rPr>
          <w:lang w:eastAsia="zh-CN"/>
        </w:rPr>
      </w:pPr>
      <w:r>
        <w:rPr>
          <w:lang w:eastAsia="zh-CN"/>
        </w:rPr>
        <w:t>Duré</w:t>
      </w:r>
      <w:r w:rsidR="0096078D">
        <w:rPr>
          <w:lang w:eastAsia="zh-CN"/>
        </w:rPr>
        <w:t>e de consolidation</w:t>
      </w:r>
    </w:p>
    <w:p w14:paraId="307EF83C" w14:textId="3B4FD46A" w:rsidR="007A2FCD" w:rsidRDefault="007A2FC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 en boi</w:t>
      </w:r>
      <w:r w:rsidR="0096078D">
        <w:rPr>
          <w:lang w:eastAsia="zh-CN"/>
        </w:rPr>
        <w:t>s</w:t>
      </w:r>
      <w:r>
        <w:rPr>
          <w:lang w:eastAsia="zh-CN"/>
        </w:rPr>
        <w:t xml:space="preserve"> ver</w:t>
      </w:r>
      <w:r w:rsidR="0096078D">
        <w:rPr>
          <w:lang w:eastAsia="zh-CN"/>
        </w:rPr>
        <w:t>t</w:t>
      </w:r>
    </w:p>
    <w:p w14:paraId="4721D46A" w14:textId="421590AB" w:rsidR="007A2FCD" w:rsidRDefault="007A2FCD" w:rsidP="007A2FCD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 xml:space="preserve">Orthopédique :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</w:t>
      </w:r>
      <w:r w:rsidR="0096078D">
        <w:rPr>
          <w:lang w:eastAsia="zh-CN"/>
        </w:rPr>
        <w:t>plâtre</w:t>
      </w:r>
      <w:r>
        <w:rPr>
          <w:lang w:eastAsia="zh-CN"/>
        </w:rPr>
        <w:t xml:space="preserve"> 45 jour</w:t>
      </w:r>
    </w:p>
    <w:p w14:paraId="78535AD0" w14:textId="101A9981" w:rsidR="007A2FCD" w:rsidRDefault="007A2FC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</w:t>
      </w:r>
      <w:r w:rsidR="0096078D">
        <w:rPr>
          <w:lang w:eastAsia="zh-CN"/>
        </w:rPr>
        <w:t>cture</w:t>
      </w:r>
      <w:r>
        <w:rPr>
          <w:lang w:eastAsia="zh-CN"/>
        </w:rPr>
        <w:t xml:space="preserve"> en motte de </w:t>
      </w:r>
      <w:r w:rsidR="0096078D">
        <w:rPr>
          <w:lang w:eastAsia="zh-CN"/>
        </w:rPr>
        <w:t>beurre</w:t>
      </w:r>
    </w:p>
    <w:p w14:paraId="66637781" w14:textId="306C4402" w:rsidR="007A2FCD" w:rsidRDefault="0096078D" w:rsidP="007A2FCD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Plâtre</w:t>
      </w:r>
      <w:r w:rsidR="007A2FCD">
        <w:rPr>
          <w:lang w:eastAsia="zh-CN"/>
        </w:rPr>
        <w:t xml:space="preserve"> 21j</w:t>
      </w:r>
    </w:p>
    <w:p w14:paraId="509B3E3F" w14:textId="7AD4D796" w:rsidR="007A2FCD" w:rsidRDefault="0096078D" w:rsidP="007A2FC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Fracture</w:t>
      </w:r>
      <w:r w:rsidR="007A2FCD">
        <w:rPr>
          <w:lang w:eastAsia="zh-CN"/>
        </w:rPr>
        <w:t xml:space="preserve"> plastique </w:t>
      </w:r>
    </w:p>
    <w:p w14:paraId="51E7918E" w14:textId="76F95E78" w:rsidR="007A2FCD" w:rsidRDefault="007A2FCD" w:rsidP="007A2FCD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&lt; 12 ans</w:t>
      </w:r>
      <w:r w:rsidR="0096078D">
        <w:rPr>
          <w:lang w:eastAsia="zh-CN"/>
        </w:rPr>
        <w:t> :</w:t>
      </w:r>
      <w:r>
        <w:rPr>
          <w:lang w:eastAsia="zh-CN"/>
        </w:rPr>
        <w:t xml:space="preserve"> pas de </w:t>
      </w:r>
      <w:r w:rsidR="0096078D">
        <w:rPr>
          <w:lang w:eastAsia="zh-CN"/>
        </w:rPr>
        <w:t>réduction</w:t>
      </w:r>
      <w:r>
        <w:rPr>
          <w:lang w:eastAsia="zh-CN"/>
        </w:rPr>
        <w:t xml:space="preserve"> </w:t>
      </w:r>
      <w:r w:rsidR="0096078D">
        <w:rPr>
          <w:lang w:eastAsia="zh-CN"/>
        </w:rPr>
        <w:t>et correction</w:t>
      </w:r>
      <w:r>
        <w:rPr>
          <w:lang w:eastAsia="zh-CN"/>
        </w:rPr>
        <w:t xml:space="preserve"> spontanée</w:t>
      </w:r>
    </w:p>
    <w:p w14:paraId="7E2986F6" w14:textId="77777777" w:rsidR="007A2FCD" w:rsidRDefault="007A2FCD" w:rsidP="007A2FCD">
      <w:pPr>
        <w:numPr>
          <w:ilvl w:val="2"/>
          <w:numId w:val="8"/>
        </w:numPr>
        <w:rPr>
          <w:lang w:eastAsia="zh-CN"/>
        </w:rPr>
      </w:pPr>
      <w:r>
        <w:rPr>
          <w:lang w:eastAsia="zh-CN"/>
        </w:rPr>
        <w:t>&gt; 12 ans …</w:t>
      </w:r>
    </w:p>
    <w:p w14:paraId="569F9F90" w14:textId="77777777" w:rsidR="007A2FCD" w:rsidRDefault="007A2FCD" w:rsidP="007A2FCD">
      <w:pPr>
        <w:rPr>
          <w:lang w:eastAsia="zh-CN"/>
        </w:rPr>
      </w:pPr>
      <w:r>
        <w:rPr>
          <w:lang w:eastAsia="zh-CN"/>
        </w:rPr>
        <w:t>Consolidation plus rapide que chez l’adulte</w:t>
      </w:r>
    </w:p>
    <w:p w14:paraId="5B54CBA8" w14:textId="1A8B57DC" w:rsidR="007A2FCD" w:rsidRDefault="007A2FCD" w:rsidP="007A2FCD">
      <w:pPr>
        <w:rPr>
          <w:lang w:eastAsia="zh-CN"/>
        </w:rPr>
      </w:pPr>
      <w:r>
        <w:rPr>
          <w:lang w:eastAsia="zh-CN"/>
        </w:rPr>
        <w:t>Consolidation plu</w:t>
      </w:r>
      <w:r w:rsidR="00AE6E4F">
        <w:rPr>
          <w:lang w:eastAsia="zh-CN"/>
        </w:rPr>
        <w:t>s rapide</w:t>
      </w:r>
      <w:r>
        <w:rPr>
          <w:lang w:eastAsia="zh-CN"/>
        </w:rPr>
        <w:t xml:space="preserve"> métaphysaire que diaphysaire</w:t>
      </w:r>
    </w:p>
    <w:p w14:paraId="4D532DE9" w14:textId="0C1D5821" w:rsidR="007A2FCD" w:rsidRDefault="007A2FCD" w:rsidP="007A2FCD">
      <w:pPr>
        <w:pStyle w:val="Titre3"/>
        <w:rPr>
          <w:lang w:eastAsia="zh-CN"/>
        </w:rPr>
      </w:pPr>
      <w:r>
        <w:rPr>
          <w:lang w:eastAsia="zh-CN"/>
        </w:rPr>
        <w:t>Complication immédiate</w:t>
      </w:r>
    </w:p>
    <w:p w14:paraId="58FE4139" w14:textId="4270FA18" w:rsidR="007A2FCD" w:rsidRDefault="007A2FCD" w:rsidP="007A2FCD">
      <w:pPr>
        <w:rPr>
          <w:lang w:eastAsia="zh-CN"/>
        </w:rPr>
      </w:pPr>
      <w:r>
        <w:rPr>
          <w:lang w:eastAsia="zh-CN"/>
        </w:rPr>
        <w:t xml:space="preserve">Cutanées, nerveuse, vasculaire </w:t>
      </w:r>
      <w:r w:rsidR="00AE6E4F">
        <w:rPr>
          <w:lang w:eastAsia="zh-CN"/>
        </w:rPr>
        <w:t>musculaire</w:t>
      </w:r>
      <w:r>
        <w:rPr>
          <w:lang w:eastAsia="zh-CN"/>
        </w:rPr>
        <w:t xml:space="preserve"> </w:t>
      </w:r>
    </w:p>
    <w:p w14:paraId="1BC21C1C" w14:textId="77777777" w:rsidR="007A2FCD" w:rsidRDefault="007A2FCD" w:rsidP="007A2FCD">
      <w:pPr>
        <w:pStyle w:val="Titre3"/>
        <w:rPr>
          <w:lang w:eastAsia="zh-CN"/>
        </w:rPr>
      </w:pPr>
      <w:r>
        <w:rPr>
          <w:lang w:eastAsia="zh-CN"/>
        </w:rPr>
        <w:lastRenderedPageBreak/>
        <w:t xml:space="preserve">Complication secondaire </w:t>
      </w:r>
    </w:p>
    <w:p w14:paraId="34DABD9D" w14:textId="2ED8EE28" w:rsidR="007A2FCD" w:rsidRDefault="007A2FCD" w:rsidP="007A2FCD">
      <w:pPr>
        <w:rPr>
          <w:lang w:eastAsia="zh-CN"/>
        </w:rPr>
      </w:pPr>
      <w:r>
        <w:rPr>
          <w:lang w:eastAsia="zh-CN"/>
        </w:rPr>
        <w:t xml:space="preserve"> Sd de </w:t>
      </w:r>
      <w:r w:rsidR="00AE6E4F">
        <w:rPr>
          <w:lang w:eastAsia="zh-CN"/>
        </w:rPr>
        <w:t>loge aiguë</w:t>
      </w:r>
      <w:r>
        <w:rPr>
          <w:lang w:eastAsia="zh-CN"/>
        </w:rPr>
        <w:t xml:space="preserve"> avec ischémie nerveuse et musculaire (séquellaire de sd Volkmann)</w:t>
      </w:r>
    </w:p>
    <w:p w14:paraId="60EDA330" w14:textId="5A4C4347" w:rsidR="007A2FCD" w:rsidRDefault="00AE6E4F" w:rsidP="007A2FCD">
      <w:pPr>
        <w:rPr>
          <w:lang w:eastAsia="zh-CN"/>
        </w:rPr>
      </w:pPr>
      <w:r>
        <w:rPr>
          <w:lang w:eastAsia="zh-CN"/>
        </w:rPr>
        <w:t>Déplacement</w:t>
      </w:r>
      <w:r w:rsidR="007A2FCD">
        <w:rPr>
          <w:lang w:eastAsia="zh-CN"/>
        </w:rPr>
        <w:t xml:space="preserve"> secondaire </w:t>
      </w:r>
      <w:r>
        <w:rPr>
          <w:lang w:eastAsia="zh-CN"/>
        </w:rPr>
        <w:t>s</w:t>
      </w:r>
      <w:r w:rsidR="007A2FCD">
        <w:rPr>
          <w:lang w:eastAsia="zh-CN"/>
        </w:rPr>
        <w:t xml:space="preserve">ous </w:t>
      </w:r>
      <w:r>
        <w:rPr>
          <w:lang w:eastAsia="zh-CN"/>
        </w:rPr>
        <w:t>plâtre</w:t>
      </w:r>
    </w:p>
    <w:p w14:paraId="764F66CE" w14:textId="38C7C5D5" w:rsidR="007A2FCD" w:rsidRDefault="007A2FCD" w:rsidP="007A2FCD">
      <w:pPr>
        <w:rPr>
          <w:lang w:eastAsia="zh-CN"/>
        </w:rPr>
      </w:pPr>
      <w:r>
        <w:rPr>
          <w:lang w:eastAsia="zh-CN"/>
        </w:rPr>
        <w:t>Cal vicieuse (cubitus varus)</w:t>
      </w:r>
    </w:p>
    <w:p w14:paraId="7FAA023E" w14:textId="199F9E34" w:rsidR="007A2FCD" w:rsidRDefault="007A2FCD" w:rsidP="007A2FCD">
      <w:pPr>
        <w:rPr>
          <w:lang w:eastAsia="zh-CN"/>
        </w:rPr>
      </w:pPr>
      <w:r>
        <w:rPr>
          <w:lang w:eastAsia="zh-CN"/>
        </w:rPr>
        <w:t xml:space="preserve">Raideur </w:t>
      </w:r>
      <w:r w:rsidR="00AE6E4F">
        <w:rPr>
          <w:lang w:eastAsia="zh-CN"/>
        </w:rPr>
        <w:t>articulaire</w:t>
      </w:r>
      <w:r>
        <w:rPr>
          <w:lang w:eastAsia="zh-CN"/>
        </w:rPr>
        <w:t xml:space="preserve"> </w:t>
      </w:r>
    </w:p>
    <w:p w14:paraId="13ECFA51" w14:textId="106BBB17" w:rsidR="007A2FCD" w:rsidRDefault="007A2FCD" w:rsidP="007A2FCD">
      <w:pPr>
        <w:rPr>
          <w:lang w:eastAsia="zh-CN"/>
        </w:rPr>
      </w:pPr>
      <w:r>
        <w:rPr>
          <w:lang w:eastAsia="zh-CN"/>
        </w:rPr>
        <w:t xml:space="preserve">Rare : </w:t>
      </w:r>
      <w:r w:rsidR="0096078D">
        <w:rPr>
          <w:lang w:eastAsia="zh-CN"/>
        </w:rPr>
        <w:t>pseudarthrose,</w:t>
      </w:r>
      <w:r>
        <w:rPr>
          <w:lang w:eastAsia="zh-CN"/>
        </w:rPr>
        <w:t xml:space="preserve"> </w:t>
      </w:r>
      <w:r w:rsidR="0096078D">
        <w:rPr>
          <w:lang w:eastAsia="zh-CN"/>
        </w:rPr>
        <w:t>infection</w:t>
      </w:r>
      <w:r>
        <w:rPr>
          <w:lang w:eastAsia="zh-CN"/>
        </w:rPr>
        <w:t xml:space="preserve"> / ostéosynthèse, algodystrophie </w:t>
      </w:r>
    </w:p>
    <w:p w14:paraId="70DD52DF" w14:textId="1ED2D048" w:rsidR="00AB471D" w:rsidRDefault="00AB471D" w:rsidP="00AB471D">
      <w:pPr>
        <w:pStyle w:val="Titre3"/>
        <w:rPr>
          <w:lang w:eastAsia="zh-CN"/>
        </w:rPr>
      </w:pPr>
      <w:r>
        <w:rPr>
          <w:lang w:eastAsia="zh-CN"/>
        </w:rPr>
        <w:t>Complication tardive</w:t>
      </w:r>
    </w:p>
    <w:p w14:paraId="188D2251" w14:textId="18A359F2" w:rsidR="00AB471D" w:rsidRDefault="00AB471D" w:rsidP="0016558E">
      <w:pPr>
        <w:pStyle w:val="Titre4"/>
        <w:rPr>
          <w:lang w:eastAsia="zh-CN"/>
        </w:rPr>
      </w:pPr>
      <w:r>
        <w:rPr>
          <w:lang w:eastAsia="zh-CN"/>
        </w:rPr>
        <w:t xml:space="preserve">Epiphysiodèse </w:t>
      </w:r>
    </w:p>
    <w:p w14:paraId="040A52C5" w14:textId="580B8DF4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Raccourcissement si complète, désaxation si partielle, </w:t>
      </w:r>
      <w:r>
        <w:rPr>
          <w:lang w:eastAsia="zh-CN"/>
        </w:rPr>
        <w:sym w:font="Wingdings" w:char="F0E8"/>
      </w:r>
      <w:r>
        <w:rPr>
          <w:lang w:eastAsia="zh-CN"/>
        </w:rPr>
        <w:t xml:space="preserve"> trouble de la croissance (surveillance 6 mois)</w:t>
      </w:r>
    </w:p>
    <w:p w14:paraId="4524D85D" w14:textId="76320DAA" w:rsidR="00AB471D" w:rsidRDefault="00AB471D" w:rsidP="0016558E">
      <w:pPr>
        <w:pStyle w:val="Titre4"/>
        <w:rPr>
          <w:lang w:eastAsia="zh-CN"/>
        </w:rPr>
      </w:pPr>
      <w:r>
        <w:rPr>
          <w:lang w:eastAsia="zh-CN"/>
        </w:rPr>
        <w:t>Ostéonécrose</w:t>
      </w:r>
    </w:p>
    <w:p w14:paraId="79432F5D" w14:textId="370DF073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Exceptionnelle</w:t>
      </w:r>
    </w:p>
    <w:p w14:paraId="05E75212" w14:textId="343B5756" w:rsidR="00AB471D" w:rsidRDefault="00AB471D" w:rsidP="0016558E">
      <w:pPr>
        <w:pStyle w:val="Titre4"/>
        <w:rPr>
          <w:lang w:eastAsia="zh-CN"/>
        </w:rPr>
      </w:pPr>
      <w:r>
        <w:rPr>
          <w:lang w:eastAsia="zh-CN"/>
        </w:rPr>
        <w:t>Pas de complication thromboembolique chez l’enfant non pubère</w:t>
      </w:r>
    </w:p>
    <w:p w14:paraId="63924CEA" w14:textId="29DDB614" w:rsidR="00AB471D" w:rsidRDefault="00AB471D" w:rsidP="00AB471D">
      <w:pPr>
        <w:pStyle w:val="Titre2"/>
        <w:rPr>
          <w:lang w:eastAsia="zh-CN"/>
        </w:rPr>
      </w:pPr>
      <w:r>
        <w:rPr>
          <w:lang w:eastAsia="zh-CN"/>
        </w:rPr>
        <w:t>Particularité pronostiques</w:t>
      </w:r>
    </w:p>
    <w:p w14:paraId="399EE33D" w14:textId="2DD28B52" w:rsidR="00AB471D" w:rsidRDefault="0041285A" w:rsidP="00AB471D">
      <w:pPr>
        <w:rPr>
          <w:lang w:eastAsia="zh-CN"/>
        </w:rPr>
      </w:pPr>
      <w:r>
        <w:rPr>
          <w:lang w:eastAsia="zh-CN"/>
        </w:rPr>
        <w:t>Particularité liée</w:t>
      </w:r>
      <w:r w:rsidR="00AB471D">
        <w:rPr>
          <w:lang w:eastAsia="zh-CN"/>
        </w:rPr>
        <w:t xml:space="preserve"> au siège et au type de la fracture (et au cartilage du croissance)</w:t>
      </w:r>
    </w:p>
    <w:p w14:paraId="139FF757" w14:textId="52A30AD6" w:rsidR="00AB471D" w:rsidRDefault="00AB471D" w:rsidP="00AB471D">
      <w:pPr>
        <w:rPr>
          <w:lang w:eastAsia="zh-CN"/>
        </w:rPr>
      </w:pPr>
      <w:r>
        <w:rPr>
          <w:lang w:eastAsia="zh-CN"/>
        </w:rPr>
        <w:t>Méthode de traitement particulières</w:t>
      </w:r>
    </w:p>
    <w:p w14:paraId="2803454B" w14:textId="11C063BC" w:rsidR="00AB471D" w:rsidRDefault="00AB471D" w:rsidP="0016558E">
      <w:pPr>
        <w:rPr>
          <w:lang w:eastAsia="zh-CN"/>
        </w:rPr>
      </w:pPr>
      <w:r>
        <w:rPr>
          <w:lang w:eastAsia="zh-CN"/>
        </w:rPr>
        <w:t>Une facture favorable</w:t>
      </w:r>
      <w:r w:rsidR="0016558E">
        <w:rPr>
          <w:lang w:eastAsia="zh-CN"/>
        </w:rPr>
        <w:t> : l</w:t>
      </w:r>
      <w:r>
        <w:rPr>
          <w:lang w:eastAsia="zh-CN"/>
        </w:rPr>
        <w:t>e remodelage</w:t>
      </w:r>
    </w:p>
    <w:p w14:paraId="18750C9B" w14:textId="00042CD3" w:rsidR="00AB471D" w:rsidRDefault="00AB471D" w:rsidP="00AB471D">
      <w:pPr>
        <w:rPr>
          <w:lang w:eastAsia="zh-CN"/>
        </w:rPr>
      </w:pPr>
      <w:r>
        <w:rPr>
          <w:lang w:eastAsia="zh-CN"/>
        </w:rPr>
        <w:t>Un</w:t>
      </w:r>
      <w:r w:rsidR="0041285A">
        <w:rPr>
          <w:lang w:eastAsia="zh-CN"/>
        </w:rPr>
        <w:t>e</w:t>
      </w:r>
      <w:r>
        <w:rPr>
          <w:lang w:eastAsia="zh-CN"/>
        </w:rPr>
        <w:t xml:space="preserve"> </w:t>
      </w:r>
      <w:r w:rsidR="0041285A">
        <w:rPr>
          <w:lang w:eastAsia="zh-CN"/>
        </w:rPr>
        <w:t>facture</w:t>
      </w:r>
    </w:p>
    <w:p w14:paraId="5275F500" w14:textId="2B4BD1F0" w:rsidR="00AB471D" w:rsidRDefault="0016558E" w:rsidP="0016558E">
      <w:pPr>
        <w:rPr>
          <w:lang w:eastAsia="zh-CN"/>
        </w:rPr>
      </w:pPr>
      <w:r>
        <w:rPr>
          <w:lang w:eastAsia="zh-CN"/>
        </w:rPr>
        <w:t>D</w:t>
      </w:r>
      <w:r w:rsidR="00AB471D">
        <w:rPr>
          <w:lang w:eastAsia="zh-CN"/>
        </w:rPr>
        <w:t>éfavorable</w:t>
      </w:r>
      <w:r>
        <w:rPr>
          <w:lang w:eastAsia="zh-CN"/>
        </w:rPr>
        <w:t> : l</w:t>
      </w:r>
      <w:r w:rsidR="00AB471D">
        <w:rPr>
          <w:lang w:eastAsia="zh-CN"/>
        </w:rPr>
        <w:t xml:space="preserve">’épiphysiodèse </w:t>
      </w:r>
    </w:p>
    <w:p w14:paraId="10BF2598" w14:textId="2DBC3A19" w:rsidR="00AB471D" w:rsidRDefault="00AB471D" w:rsidP="00AB471D">
      <w:pPr>
        <w:rPr>
          <w:lang w:eastAsia="zh-CN"/>
        </w:rPr>
      </w:pPr>
      <w:r>
        <w:rPr>
          <w:lang w:eastAsia="zh-CN"/>
        </w:rPr>
        <w:t xml:space="preserve">Proximité du cartilage du croissance </w:t>
      </w:r>
    </w:p>
    <w:p w14:paraId="4D8FAB6E" w14:textId="0DB2A20A" w:rsidR="00AB471D" w:rsidRDefault="00AB471D" w:rsidP="00AB471D">
      <w:pPr>
        <w:rPr>
          <w:lang w:eastAsia="zh-CN"/>
        </w:rPr>
      </w:pPr>
      <w:r>
        <w:rPr>
          <w:lang w:eastAsia="zh-CN"/>
        </w:rPr>
        <w:t xml:space="preserve">Posent peu de problème </w:t>
      </w:r>
    </w:p>
    <w:p w14:paraId="18FF1607" w14:textId="3BA94CDB" w:rsidR="00AB471D" w:rsidRDefault="0041285A" w:rsidP="00AB471D">
      <w:pPr>
        <w:rPr>
          <w:lang w:eastAsia="zh-CN"/>
        </w:rPr>
      </w:pPr>
      <w:r>
        <w:rPr>
          <w:lang w:eastAsia="zh-CN"/>
        </w:rPr>
        <w:t>Correction spontanée</w:t>
      </w:r>
      <w:r w:rsidR="00AB471D">
        <w:rPr>
          <w:lang w:eastAsia="zh-CN"/>
        </w:rPr>
        <w:t xml:space="preserve"> d</w:t>
      </w:r>
      <w:r w:rsidR="0096078D">
        <w:rPr>
          <w:lang w:eastAsia="zh-CN"/>
        </w:rPr>
        <w:t>u</w:t>
      </w:r>
      <w:r w:rsidR="00AB471D">
        <w:rPr>
          <w:lang w:eastAsia="zh-CN"/>
        </w:rPr>
        <w:t xml:space="preserve"> cals vicieux</w:t>
      </w:r>
    </w:p>
    <w:p w14:paraId="6FDD6457" w14:textId="1A8DB26A" w:rsidR="00AB471D" w:rsidRDefault="00A5221F" w:rsidP="00AB471D">
      <w:pPr>
        <w:rPr>
          <w:lang w:eastAsia="zh-CN"/>
        </w:rPr>
      </w:pPr>
      <w:r>
        <w:rPr>
          <w:lang w:eastAsia="zh-CN"/>
        </w:rPr>
        <w:t>Activité</w:t>
      </w:r>
      <w:r w:rsidR="00AB471D">
        <w:rPr>
          <w:lang w:eastAsia="zh-CN"/>
        </w:rPr>
        <w:t xml:space="preserve"> du cartilage de c</w:t>
      </w:r>
      <w:r>
        <w:rPr>
          <w:lang w:eastAsia="zh-CN"/>
        </w:rPr>
        <w:t>r</w:t>
      </w:r>
      <w:r w:rsidR="00AB471D">
        <w:rPr>
          <w:lang w:eastAsia="zh-CN"/>
        </w:rPr>
        <w:t>oissance</w:t>
      </w:r>
      <w:r w:rsidR="0016558E">
        <w:rPr>
          <w:lang w:eastAsia="zh-CN"/>
        </w:rPr>
        <w:t> :</w:t>
      </w:r>
    </w:p>
    <w:p w14:paraId="5C969221" w14:textId="3FF356E2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Age civil</w:t>
      </w:r>
    </w:p>
    <w:p w14:paraId="7558F88F" w14:textId="02D40E01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Classification de Tanner</w:t>
      </w:r>
    </w:p>
    <w:p w14:paraId="5798F525" w14:textId="2E3FB4BF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Age osseuse </w:t>
      </w:r>
    </w:p>
    <w:p w14:paraId="5D05C985" w14:textId="39A8CEB0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Taille finale</w:t>
      </w:r>
    </w:p>
    <w:p w14:paraId="1C0DF867" w14:textId="71FD3CB4" w:rsidR="00AB471D" w:rsidRDefault="00AB471D" w:rsidP="00AB471D">
      <w:pPr>
        <w:rPr>
          <w:lang w:eastAsia="zh-CN"/>
        </w:rPr>
      </w:pPr>
      <w:r>
        <w:rPr>
          <w:lang w:eastAsia="zh-CN"/>
        </w:rPr>
        <w:t>Correction des cals vicieux</w:t>
      </w:r>
      <w:r w:rsidR="0016558E">
        <w:rPr>
          <w:lang w:eastAsia="zh-CN"/>
        </w:rPr>
        <w:t> :</w:t>
      </w:r>
    </w:p>
    <w:p w14:paraId="264EA53A" w14:textId="4BC2F489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Méc</w:t>
      </w:r>
      <w:r w:rsidR="00A5221F">
        <w:rPr>
          <w:lang w:eastAsia="zh-CN"/>
        </w:rPr>
        <w:t>a</w:t>
      </w:r>
      <w:r>
        <w:rPr>
          <w:lang w:eastAsia="zh-CN"/>
        </w:rPr>
        <w:t>n</w:t>
      </w:r>
      <w:r w:rsidR="00A5221F">
        <w:rPr>
          <w:lang w:eastAsia="zh-CN"/>
        </w:rPr>
        <w:t xml:space="preserve">isme </w:t>
      </w:r>
      <w:r>
        <w:rPr>
          <w:lang w:eastAsia="zh-CN"/>
        </w:rPr>
        <w:t xml:space="preserve">de </w:t>
      </w:r>
      <w:r w:rsidR="00A5221F">
        <w:rPr>
          <w:lang w:eastAsia="zh-CN"/>
        </w:rPr>
        <w:t>remodelage</w:t>
      </w:r>
    </w:p>
    <w:p w14:paraId="44B60C91" w14:textId="3764BDBE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 xml:space="preserve">Croissance </w:t>
      </w:r>
      <w:r w:rsidR="0041285A">
        <w:rPr>
          <w:lang w:eastAsia="zh-CN"/>
        </w:rPr>
        <w:t>asymétrique</w:t>
      </w:r>
      <w:r>
        <w:rPr>
          <w:lang w:eastAsia="zh-CN"/>
        </w:rPr>
        <w:t xml:space="preserve"> du </w:t>
      </w:r>
      <w:r w:rsidR="00A5221F">
        <w:rPr>
          <w:lang w:eastAsia="zh-CN"/>
        </w:rPr>
        <w:t>cartilage</w:t>
      </w:r>
      <w:r>
        <w:rPr>
          <w:lang w:eastAsia="zh-CN"/>
        </w:rPr>
        <w:t xml:space="preserve"> de croissance </w:t>
      </w:r>
    </w:p>
    <w:p w14:paraId="2E319D78" w14:textId="0CAB093B" w:rsidR="00AB471D" w:rsidRDefault="00AB471D" w:rsidP="00AB471D">
      <w:pPr>
        <w:numPr>
          <w:ilvl w:val="1"/>
          <w:numId w:val="8"/>
        </w:numPr>
        <w:rPr>
          <w:lang w:eastAsia="zh-CN"/>
        </w:rPr>
      </w:pPr>
      <w:r>
        <w:rPr>
          <w:lang w:eastAsia="zh-CN"/>
        </w:rPr>
        <w:t>Pas de correction de cals vicieux en rotation +++</w:t>
      </w:r>
    </w:p>
    <w:p w14:paraId="79F5A34F" w14:textId="14A16C16" w:rsidR="00AB471D" w:rsidRDefault="00AB471D" w:rsidP="00AB471D">
      <w:pPr>
        <w:rPr>
          <w:lang w:eastAsia="zh-CN"/>
        </w:rPr>
      </w:pPr>
      <w:r>
        <w:rPr>
          <w:lang w:eastAsia="zh-CN"/>
        </w:rPr>
        <w:t xml:space="preserve">Poussées vicariantes </w:t>
      </w:r>
    </w:p>
    <w:bookmarkEnd w:id="0"/>
    <w:p w14:paraId="0FBC4C68" w14:textId="2B4DB68C" w:rsidR="009B2AAE" w:rsidRPr="00AB471D" w:rsidRDefault="009B2AAE" w:rsidP="009B2AAE">
      <w:pPr>
        <w:pStyle w:val="Sous-titre"/>
        <w:rPr>
          <w:lang w:eastAsia="zh-CN"/>
        </w:rPr>
      </w:pPr>
    </w:p>
    <w:sectPr w:rsidR="009B2AAE" w:rsidRPr="00AB471D" w:rsidSect="00A11211">
      <w:headerReference w:type="default" r:id="rId8"/>
      <w:footerReference w:type="default" r:id="rId9"/>
      <w:pgSz w:w="8391" w:h="11907" w:code="11"/>
      <w:pgMar w:top="567" w:right="567" w:bottom="567" w:left="851" w:header="283" w:footer="28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3F2F2" w14:textId="77777777" w:rsidR="0079044E" w:rsidRDefault="0079044E" w:rsidP="00070F7D">
      <w:r>
        <w:separator/>
      </w:r>
    </w:p>
  </w:endnote>
  <w:endnote w:type="continuationSeparator" w:id="0">
    <w:p w14:paraId="7D7BDB13" w14:textId="77777777" w:rsidR="0079044E" w:rsidRDefault="0079044E" w:rsidP="00070F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B7F91" w14:textId="7A8C0C76" w:rsidR="00A11211" w:rsidRDefault="00A11211" w:rsidP="00070F7D">
    <w:pPr>
      <w:pStyle w:val="Pieddepage"/>
      <w:numPr>
        <w:ilvl w:val="0"/>
        <w:numId w:val="0"/>
      </w:numPr>
      <w:ind w:left="284"/>
    </w:pPr>
    <w:r>
      <w:tab/>
    </w:r>
    <w:sdt>
      <w:sdtPr>
        <w:id w:val="1734502809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sz w:val="24"/>
                <w:szCs w:val="24"/>
              </w:rPr>
              <w:fldChar w:fldCharType="begin"/>
            </w:r>
            <w:r>
              <w:instrText>SECTIONPAGES</w:instrText>
            </w:r>
            <w:r>
              <w:rPr>
                <w:sz w:val="24"/>
                <w:szCs w:val="24"/>
              </w:rPr>
              <w:fldChar w:fldCharType="separate"/>
            </w:r>
            <w:r w:rsidR="00146304">
              <w:rPr>
                <w:noProof/>
              </w:rPr>
              <w:t>5</w:t>
            </w:r>
            <w:r>
              <w:rPr>
                <w:sz w:val="24"/>
                <w:szCs w:val="24"/>
              </w:rPr>
              <w:fldChar w:fldCharType="end"/>
            </w:r>
          </w:sdtContent>
        </w:sdt>
      </w:sdtContent>
    </w:sdt>
  </w:p>
  <w:p w14:paraId="6B79D5DC" w14:textId="77777777" w:rsidR="006D2B9E" w:rsidRDefault="006D2B9E" w:rsidP="00070F7D">
    <w:pPr>
      <w:pStyle w:val="Pieddepage"/>
      <w:numPr>
        <w:ilvl w:val="0"/>
        <w:numId w:val="0"/>
      </w:numPr>
      <w:ind w:lef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45D08" w14:textId="77777777" w:rsidR="0079044E" w:rsidRDefault="0079044E" w:rsidP="00070F7D">
      <w:r>
        <w:separator/>
      </w:r>
    </w:p>
  </w:footnote>
  <w:footnote w:type="continuationSeparator" w:id="0">
    <w:p w14:paraId="39B41A98" w14:textId="77777777" w:rsidR="0079044E" w:rsidRDefault="0079044E" w:rsidP="00070F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59635D" w14:textId="34C005E6" w:rsidR="006D2B9E" w:rsidRPr="00D15D81" w:rsidRDefault="006D2B9E" w:rsidP="00F4291D">
    <w:pPr>
      <w:pStyle w:val="En-tte"/>
      <w:numPr>
        <w:ilvl w:val="0"/>
        <w:numId w:val="0"/>
      </w:numPr>
      <w:jc w:val="center"/>
      <w:rPr>
        <w:lang w:val="en-US"/>
      </w:rPr>
    </w:pPr>
    <w:r w:rsidRPr="00D15D81">
      <w:rPr>
        <w:lang w:val="en-US"/>
      </w:rPr>
      <w:t>ZICO</w:t>
    </w:r>
    <w:r w:rsidR="0022738F" w:rsidRPr="00D15D81">
      <w:rPr>
        <w:lang w:val="en-US"/>
      </w:rPr>
      <w:t>’s note taking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2A0"/>
    <w:multiLevelType w:val="multilevel"/>
    <w:tmpl w:val="20000025"/>
    <w:lvl w:ilvl="0">
      <w:start w:val="1"/>
      <w:numFmt w:val="decimal"/>
      <w:pStyle w:val="Titre1"/>
      <w:lvlText w:val="%1"/>
      <w:lvlJc w:val="left"/>
      <w:pPr>
        <w:ind w:left="2558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28D0F4F"/>
    <w:multiLevelType w:val="hybridMultilevel"/>
    <w:tmpl w:val="269EF4AE"/>
    <w:lvl w:ilvl="0" w:tplc="30801FD8">
      <w:start w:val="1"/>
      <w:numFmt w:val="decimal"/>
      <w:lvlText w:val="%1."/>
      <w:lvlJc w:val="left"/>
      <w:pPr>
        <w:ind w:left="2880" w:hanging="360"/>
      </w:pPr>
    </w:lvl>
    <w:lvl w:ilvl="1" w:tplc="040C0019" w:tentative="1">
      <w:start w:val="1"/>
      <w:numFmt w:val="lowerLetter"/>
      <w:lvlText w:val="%2."/>
      <w:lvlJc w:val="left"/>
      <w:pPr>
        <w:ind w:left="3600" w:hanging="360"/>
      </w:pPr>
    </w:lvl>
    <w:lvl w:ilvl="2" w:tplc="040C001B" w:tentative="1">
      <w:start w:val="1"/>
      <w:numFmt w:val="lowerRoman"/>
      <w:lvlText w:val="%3."/>
      <w:lvlJc w:val="right"/>
      <w:pPr>
        <w:ind w:left="4320" w:hanging="180"/>
      </w:pPr>
    </w:lvl>
    <w:lvl w:ilvl="3" w:tplc="040C000F" w:tentative="1">
      <w:start w:val="1"/>
      <w:numFmt w:val="decimal"/>
      <w:lvlText w:val="%4."/>
      <w:lvlJc w:val="left"/>
      <w:pPr>
        <w:ind w:left="5040" w:hanging="360"/>
      </w:pPr>
    </w:lvl>
    <w:lvl w:ilvl="4" w:tplc="040C0019" w:tentative="1">
      <w:start w:val="1"/>
      <w:numFmt w:val="lowerLetter"/>
      <w:lvlText w:val="%5."/>
      <w:lvlJc w:val="left"/>
      <w:pPr>
        <w:ind w:left="5760" w:hanging="360"/>
      </w:pPr>
    </w:lvl>
    <w:lvl w:ilvl="5" w:tplc="040C001B" w:tentative="1">
      <w:start w:val="1"/>
      <w:numFmt w:val="lowerRoman"/>
      <w:lvlText w:val="%6."/>
      <w:lvlJc w:val="right"/>
      <w:pPr>
        <w:ind w:left="6480" w:hanging="180"/>
      </w:pPr>
    </w:lvl>
    <w:lvl w:ilvl="6" w:tplc="040C000F" w:tentative="1">
      <w:start w:val="1"/>
      <w:numFmt w:val="decimal"/>
      <w:lvlText w:val="%7."/>
      <w:lvlJc w:val="left"/>
      <w:pPr>
        <w:ind w:left="7200" w:hanging="360"/>
      </w:pPr>
    </w:lvl>
    <w:lvl w:ilvl="7" w:tplc="040C0019" w:tentative="1">
      <w:start w:val="1"/>
      <w:numFmt w:val="lowerLetter"/>
      <w:lvlText w:val="%8."/>
      <w:lvlJc w:val="left"/>
      <w:pPr>
        <w:ind w:left="7920" w:hanging="360"/>
      </w:pPr>
    </w:lvl>
    <w:lvl w:ilvl="8" w:tplc="040C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" w15:restartNumberingAfterBreak="0">
    <w:nsid w:val="137114EF"/>
    <w:multiLevelType w:val="multilevel"/>
    <w:tmpl w:val="8EC4779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3" w15:restartNumberingAfterBreak="0">
    <w:nsid w:val="141523BF"/>
    <w:multiLevelType w:val="hybridMultilevel"/>
    <w:tmpl w:val="07D4CDFE"/>
    <w:lvl w:ilvl="0" w:tplc="AC3C1E4E">
      <w:start w:val="1"/>
      <w:numFmt w:val="low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89682B"/>
    <w:multiLevelType w:val="hybridMultilevel"/>
    <w:tmpl w:val="D6B0D858"/>
    <w:lvl w:ilvl="0" w:tplc="ABE26BB0">
      <w:start w:val="1"/>
      <w:numFmt w:val="upperLetter"/>
      <w:lvlText w:val="%1."/>
      <w:lvlJc w:val="lef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D054B4E"/>
    <w:multiLevelType w:val="hybridMultilevel"/>
    <w:tmpl w:val="3ABE10B4"/>
    <w:lvl w:ilvl="0" w:tplc="304C4CA6">
      <w:start w:val="1"/>
      <w:numFmt w:val="lowerLetter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4320" w:hanging="360"/>
      </w:pPr>
    </w:lvl>
    <w:lvl w:ilvl="2" w:tplc="040C001B" w:tentative="1">
      <w:start w:val="1"/>
      <w:numFmt w:val="lowerRoman"/>
      <w:lvlText w:val="%3."/>
      <w:lvlJc w:val="right"/>
      <w:pPr>
        <w:ind w:left="5040" w:hanging="180"/>
      </w:pPr>
    </w:lvl>
    <w:lvl w:ilvl="3" w:tplc="040C000F" w:tentative="1">
      <w:start w:val="1"/>
      <w:numFmt w:val="decimal"/>
      <w:lvlText w:val="%4."/>
      <w:lvlJc w:val="left"/>
      <w:pPr>
        <w:ind w:left="5760" w:hanging="360"/>
      </w:pPr>
    </w:lvl>
    <w:lvl w:ilvl="4" w:tplc="040C0019" w:tentative="1">
      <w:start w:val="1"/>
      <w:numFmt w:val="lowerLetter"/>
      <w:lvlText w:val="%5."/>
      <w:lvlJc w:val="left"/>
      <w:pPr>
        <w:ind w:left="6480" w:hanging="360"/>
      </w:pPr>
    </w:lvl>
    <w:lvl w:ilvl="5" w:tplc="040C001B" w:tentative="1">
      <w:start w:val="1"/>
      <w:numFmt w:val="lowerRoman"/>
      <w:lvlText w:val="%6."/>
      <w:lvlJc w:val="right"/>
      <w:pPr>
        <w:ind w:left="7200" w:hanging="180"/>
      </w:pPr>
    </w:lvl>
    <w:lvl w:ilvl="6" w:tplc="040C000F" w:tentative="1">
      <w:start w:val="1"/>
      <w:numFmt w:val="decimal"/>
      <w:lvlText w:val="%7."/>
      <w:lvlJc w:val="left"/>
      <w:pPr>
        <w:ind w:left="7920" w:hanging="360"/>
      </w:pPr>
    </w:lvl>
    <w:lvl w:ilvl="7" w:tplc="040C0019" w:tentative="1">
      <w:start w:val="1"/>
      <w:numFmt w:val="lowerLetter"/>
      <w:lvlText w:val="%8."/>
      <w:lvlJc w:val="left"/>
      <w:pPr>
        <w:ind w:left="8640" w:hanging="360"/>
      </w:pPr>
    </w:lvl>
    <w:lvl w:ilvl="8" w:tplc="040C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6" w15:restartNumberingAfterBreak="0">
    <w:nsid w:val="607B27BF"/>
    <w:multiLevelType w:val="multilevel"/>
    <w:tmpl w:val="82823BB4"/>
    <w:lvl w:ilvl="0">
      <w:start w:val="1"/>
      <w:numFmt w:val="bullet"/>
      <w:pStyle w:val="Normal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567" w:hanging="283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851" w:hanging="284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134" w:hanging="28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418" w:hanging="284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701" w:hanging="28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1985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268" w:hanging="283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52" w:hanging="284"/>
      </w:pPr>
      <w:rPr>
        <w:rFonts w:ascii="Wingdings" w:hAnsi="Wingdings" w:hint="default"/>
      </w:rPr>
    </w:lvl>
  </w:abstractNum>
  <w:abstractNum w:abstractNumId="7" w15:restartNumberingAfterBreak="0">
    <w:nsid w:val="7DBE38C0"/>
    <w:multiLevelType w:val="hybridMultilevel"/>
    <w:tmpl w:val="DCC2957A"/>
    <w:lvl w:ilvl="0" w:tplc="ADDA25CA">
      <w:start w:val="1"/>
      <w:numFmt w:val="upperRoman"/>
      <w:lvlText w:val="%1."/>
      <w:lvlJc w:val="righ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7"/>
    <w:lvlOverride w:ilvl="0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85D"/>
    <w:rsid w:val="000066D5"/>
    <w:rsid w:val="0001589C"/>
    <w:rsid w:val="00020172"/>
    <w:rsid w:val="00041192"/>
    <w:rsid w:val="00042892"/>
    <w:rsid w:val="00045897"/>
    <w:rsid w:val="00054DDA"/>
    <w:rsid w:val="00070F7D"/>
    <w:rsid w:val="00071D99"/>
    <w:rsid w:val="00080E55"/>
    <w:rsid w:val="000A3B66"/>
    <w:rsid w:val="000A5568"/>
    <w:rsid w:val="000B0F0C"/>
    <w:rsid w:val="000B2690"/>
    <w:rsid w:val="000C10DC"/>
    <w:rsid w:val="000C544E"/>
    <w:rsid w:val="000E4585"/>
    <w:rsid w:val="000F53A7"/>
    <w:rsid w:val="00101651"/>
    <w:rsid w:val="00111EF3"/>
    <w:rsid w:val="00121233"/>
    <w:rsid w:val="00130337"/>
    <w:rsid w:val="00140472"/>
    <w:rsid w:val="00146304"/>
    <w:rsid w:val="00155458"/>
    <w:rsid w:val="00156740"/>
    <w:rsid w:val="00164266"/>
    <w:rsid w:val="0016558E"/>
    <w:rsid w:val="001658ED"/>
    <w:rsid w:val="00175DA4"/>
    <w:rsid w:val="00177DB6"/>
    <w:rsid w:val="001841C1"/>
    <w:rsid w:val="00185E4A"/>
    <w:rsid w:val="0019487A"/>
    <w:rsid w:val="001A1B38"/>
    <w:rsid w:val="001B3AC9"/>
    <w:rsid w:val="001D568C"/>
    <w:rsid w:val="001E7AB8"/>
    <w:rsid w:val="001F0D61"/>
    <w:rsid w:val="00200010"/>
    <w:rsid w:val="00203D89"/>
    <w:rsid w:val="00206693"/>
    <w:rsid w:val="00216A4C"/>
    <w:rsid w:val="002174AA"/>
    <w:rsid w:val="00225F37"/>
    <w:rsid w:val="0022738F"/>
    <w:rsid w:val="00254D35"/>
    <w:rsid w:val="00262154"/>
    <w:rsid w:val="00275336"/>
    <w:rsid w:val="00277F33"/>
    <w:rsid w:val="00283D1C"/>
    <w:rsid w:val="00293FE5"/>
    <w:rsid w:val="002973F4"/>
    <w:rsid w:val="002A2CBF"/>
    <w:rsid w:val="002B056C"/>
    <w:rsid w:val="002C285C"/>
    <w:rsid w:val="002D0688"/>
    <w:rsid w:val="003024A9"/>
    <w:rsid w:val="00316386"/>
    <w:rsid w:val="00320DB1"/>
    <w:rsid w:val="003263E5"/>
    <w:rsid w:val="00326A63"/>
    <w:rsid w:val="00334944"/>
    <w:rsid w:val="00334A4B"/>
    <w:rsid w:val="00343807"/>
    <w:rsid w:val="0035615C"/>
    <w:rsid w:val="00380E13"/>
    <w:rsid w:val="00382912"/>
    <w:rsid w:val="0038652C"/>
    <w:rsid w:val="00392FA6"/>
    <w:rsid w:val="00395D61"/>
    <w:rsid w:val="003B757E"/>
    <w:rsid w:val="003C04C8"/>
    <w:rsid w:val="003D1FC5"/>
    <w:rsid w:val="003D72C7"/>
    <w:rsid w:val="003E0861"/>
    <w:rsid w:val="003F3827"/>
    <w:rsid w:val="00407E60"/>
    <w:rsid w:val="0041285A"/>
    <w:rsid w:val="0042730D"/>
    <w:rsid w:val="004339D8"/>
    <w:rsid w:val="00435404"/>
    <w:rsid w:val="00435795"/>
    <w:rsid w:val="00453724"/>
    <w:rsid w:val="00460ABB"/>
    <w:rsid w:val="004632C2"/>
    <w:rsid w:val="00471082"/>
    <w:rsid w:val="00471AE6"/>
    <w:rsid w:val="00473818"/>
    <w:rsid w:val="004968E6"/>
    <w:rsid w:val="004A4570"/>
    <w:rsid w:val="004A78E5"/>
    <w:rsid w:val="004B5E22"/>
    <w:rsid w:val="004C30FC"/>
    <w:rsid w:val="004C61D0"/>
    <w:rsid w:val="004C70E6"/>
    <w:rsid w:val="004D550E"/>
    <w:rsid w:val="004D7FD0"/>
    <w:rsid w:val="004F5EB7"/>
    <w:rsid w:val="005028AA"/>
    <w:rsid w:val="005156D4"/>
    <w:rsid w:val="00537D0A"/>
    <w:rsid w:val="00542C1B"/>
    <w:rsid w:val="005539CF"/>
    <w:rsid w:val="00564086"/>
    <w:rsid w:val="00565A08"/>
    <w:rsid w:val="00574326"/>
    <w:rsid w:val="005823CF"/>
    <w:rsid w:val="00582BAD"/>
    <w:rsid w:val="005956D0"/>
    <w:rsid w:val="005A1D5D"/>
    <w:rsid w:val="005A61D8"/>
    <w:rsid w:val="005B2DF5"/>
    <w:rsid w:val="005D2416"/>
    <w:rsid w:val="005D619B"/>
    <w:rsid w:val="005E0059"/>
    <w:rsid w:val="005E136E"/>
    <w:rsid w:val="005E5327"/>
    <w:rsid w:val="006078CE"/>
    <w:rsid w:val="00610959"/>
    <w:rsid w:val="006134A5"/>
    <w:rsid w:val="006158A0"/>
    <w:rsid w:val="00633DF5"/>
    <w:rsid w:val="006361ED"/>
    <w:rsid w:val="00667904"/>
    <w:rsid w:val="00676BCB"/>
    <w:rsid w:val="0068210B"/>
    <w:rsid w:val="006A50B8"/>
    <w:rsid w:val="006B0DAA"/>
    <w:rsid w:val="006C4FC8"/>
    <w:rsid w:val="006D2120"/>
    <w:rsid w:val="006D2B9E"/>
    <w:rsid w:val="006D64F4"/>
    <w:rsid w:val="006E45DE"/>
    <w:rsid w:val="00700CE7"/>
    <w:rsid w:val="007018D3"/>
    <w:rsid w:val="00702686"/>
    <w:rsid w:val="00705431"/>
    <w:rsid w:val="00723A98"/>
    <w:rsid w:val="0073021A"/>
    <w:rsid w:val="00743C82"/>
    <w:rsid w:val="00750DA7"/>
    <w:rsid w:val="00751428"/>
    <w:rsid w:val="00753A28"/>
    <w:rsid w:val="00754C25"/>
    <w:rsid w:val="00760D4C"/>
    <w:rsid w:val="007678D5"/>
    <w:rsid w:val="00767EDE"/>
    <w:rsid w:val="00782533"/>
    <w:rsid w:val="007825E5"/>
    <w:rsid w:val="0079044E"/>
    <w:rsid w:val="00790D43"/>
    <w:rsid w:val="0079335A"/>
    <w:rsid w:val="00794E81"/>
    <w:rsid w:val="007A2FCD"/>
    <w:rsid w:val="007A3B06"/>
    <w:rsid w:val="007A589F"/>
    <w:rsid w:val="007A6638"/>
    <w:rsid w:val="007A6F36"/>
    <w:rsid w:val="007C0552"/>
    <w:rsid w:val="007C1553"/>
    <w:rsid w:val="007C5967"/>
    <w:rsid w:val="007F4ED9"/>
    <w:rsid w:val="00803464"/>
    <w:rsid w:val="00812F14"/>
    <w:rsid w:val="00816524"/>
    <w:rsid w:val="00824F08"/>
    <w:rsid w:val="00825A00"/>
    <w:rsid w:val="00826F26"/>
    <w:rsid w:val="00846339"/>
    <w:rsid w:val="0084654A"/>
    <w:rsid w:val="008633B5"/>
    <w:rsid w:val="00882B3F"/>
    <w:rsid w:val="008A62CA"/>
    <w:rsid w:val="008C0025"/>
    <w:rsid w:val="008C5B7E"/>
    <w:rsid w:val="008C79D9"/>
    <w:rsid w:val="008D0A55"/>
    <w:rsid w:val="008E41E5"/>
    <w:rsid w:val="008E7704"/>
    <w:rsid w:val="00900F5C"/>
    <w:rsid w:val="009039EC"/>
    <w:rsid w:val="009317C6"/>
    <w:rsid w:val="00934DE8"/>
    <w:rsid w:val="009509FA"/>
    <w:rsid w:val="0096078D"/>
    <w:rsid w:val="009A5036"/>
    <w:rsid w:val="009B2AAE"/>
    <w:rsid w:val="009C157E"/>
    <w:rsid w:val="009D455C"/>
    <w:rsid w:val="009D4FBC"/>
    <w:rsid w:val="009F5A1E"/>
    <w:rsid w:val="00A04675"/>
    <w:rsid w:val="00A11211"/>
    <w:rsid w:val="00A14802"/>
    <w:rsid w:val="00A14845"/>
    <w:rsid w:val="00A202E7"/>
    <w:rsid w:val="00A23288"/>
    <w:rsid w:val="00A259CC"/>
    <w:rsid w:val="00A374AD"/>
    <w:rsid w:val="00A5221F"/>
    <w:rsid w:val="00A57A3E"/>
    <w:rsid w:val="00A62B5A"/>
    <w:rsid w:val="00A655DA"/>
    <w:rsid w:val="00A665F2"/>
    <w:rsid w:val="00A6787A"/>
    <w:rsid w:val="00A754BE"/>
    <w:rsid w:val="00A77EF5"/>
    <w:rsid w:val="00A8644D"/>
    <w:rsid w:val="00A95F24"/>
    <w:rsid w:val="00AA01C2"/>
    <w:rsid w:val="00AA48B2"/>
    <w:rsid w:val="00AA4978"/>
    <w:rsid w:val="00AB0760"/>
    <w:rsid w:val="00AB471D"/>
    <w:rsid w:val="00AB6063"/>
    <w:rsid w:val="00AD7931"/>
    <w:rsid w:val="00AE60A3"/>
    <w:rsid w:val="00AE6E4F"/>
    <w:rsid w:val="00B07034"/>
    <w:rsid w:val="00B213EC"/>
    <w:rsid w:val="00B23DD7"/>
    <w:rsid w:val="00B33E74"/>
    <w:rsid w:val="00B40760"/>
    <w:rsid w:val="00B41202"/>
    <w:rsid w:val="00B53464"/>
    <w:rsid w:val="00B635DD"/>
    <w:rsid w:val="00B74E66"/>
    <w:rsid w:val="00B75A24"/>
    <w:rsid w:val="00B7647E"/>
    <w:rsid w:val="00B85134"/>
    <w:rsid w:val="00BA3E0C"/>
    <w:rsid w:val="00BA576A"/>
    <w:rsid w:val="00BB7092"/>
    <w:rsid w:val="00BB760F"/>
    <w:rsid w:val="00BC4194"/>
    <w:rsid w:val="00BE4DFB"/>
    <w:rsid w:val="00BF5775"/>
    <w:rsid w:val="00C0279C"/>
    <w:rsid w:val="00C03BD7"/>
    <w:rsid w:val="00C10B88"/>
    <w:rsid w:val="00C24D9F"/>
    <w:rsid w:val="00C311D3"/>
    <w:rsid w:val="00C7405C"/>
    <w:rsid w:val="00C77D3E"/>
    <w:rsid w:val="00C91390"/>
    <w:rsid w:val="00C92AFE"/>
    <w:rsid w:val="00C93BB2"/>
    <w:rsid w:val="00C96FC8"/>
    <w:rsid w:val="00CB0524"/>
    <w:rsid w:val="00CB1413"/>
    <w:rsid w:val="00CB4369"/>
    <w:rsid w:val="00CC31BC"/>
    <w:rsid w:val="00CC7442"/>
    <w:rsid w:val="00CD251C"/>
    <w:rsid w:val="00CE529E"/>
    <w:rsid w:val="00CE6A07"/>
    <w:rsid w:val="00CE70DC"/>
    <w:rsid w:val="00CF2CE0"/>
    <w:rsid w:val="00CF2E78"/>
    <w:rsid w:val="00D120C7"/>
    <w:rsid w:val="00D1285D"/>
    <w:rsid w:val="00D1475B"/>
    <w:rsid w:val="00D15D81"/>
    <w:rsid w:val="00D34830"/>
    <w:rsid w:val="00D40F9E"/>
    <w:rsid w:val="00D414C4"/>
    <w:rsid w:val="00D420BC"/>
    <w:rsid w:val="00D429F4"/>
    <w:rsid w:val="00D47CB2"/>
    <w:rsid w:val="00D51459"/>
    <w:rsid w:val="00D54686"/>
    <w:rsid w:val="00D646FB"/>
    <w:rsid w:val="00D73808"/>
    <w:rsid w:val="00D74055"/>
    <w:rsid w:val="00D740A1"/>
    <w:rsid w:val="00D756AA"/>
    <w:rsid w:val="00D77845"/>
    <w:rsid w:val="00D82370"/>
    <w:rsid w:val="00D92E05"/>
    <w:rsid w:val="00D95517"/>
    <w:rsid w:val="00DA59CB"/>
    <w:rsid w:val="00DB5BE9"/>
    <w:rsid w:val="00DC14A8"/>
    <w:rsid w:val="00DC4D3D"/>
    <w:rsid w:val="00DD04AD"/>
    <w:rsid w:val="00DD47F3"/>
    <w:rsid w:val="00DF5076"/>
    <w:rsid w:val="00DF5090"/>
    <w:rsid w:val="00DF7967"/>
    <w:rsid w:val="00E11EF5"/>
    <w:rsid w:val="00E60C96"/>
    <w:rsid w:val="00E657EB"/>
    <w:rsid w:val="00E72037"/>
    <w:rsid w:val="00E7695E"/>
    <w:rsid w:val="00E7779B"/>
    <w:rsid w:val="00EA15DE"/>
    <w:rsid w:val="00EA25A1"/>
    <w:rsid w:val="00EA3334"/>
    <w:rsid w:val="00EA4F84"/>
    <w:rsid w:val="00ED0676"/>
    <w:rsid w:val="00ED76FF"/>
    <w:rsid w:val="00EF4729"/>
    <w:rsid w:val="00F02978"/>
    <w:rsid w:val="00F40FBF"/>
    <w:rsid w:val="00F4262B"/>
    <w:rsid w:val="00F4291D"/>
    <w:rsid w:val="00F46BAA"/>
    <w:rsid w:val="00F509A0"/>
    <w:rsid w:val="00F579A0"/>
    <w:rsid w:val="00F6051A"/>
    <w:rsid w:val="00F6191F"/>
    <w:rsid w:val="00F739A2"/>
    <w:rsid w:val="00F7663E"/>
    <w:rsid w:val="00F8416D"/>
    <w:rsid w:val="00F87FC8"/>
    <w:rsid w:val="00F9123C"/>
    <w:rsid w:val="00F9216C"/>
    <w:rsid w:val="00F95249"/>
    <w:rsid w:val="00FA74C6"/>
    <w:rsid w:val="00FB0E35"/>
    <w:rsid w:val="00FB12B6"/>
    <w:rsid w:val="00FB47D5"/>
    <w:rsid w:val="00FD1DDF"/>
    <w:rsid w:val="00FD2E3A"/>
    <w:rsid w:val="00FE77AE"/>
    <w:rsid w:val="00FF4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45FCC"/>
  <w15:chartTrackingRefBased/>
  <w15:docId w15:val="{19B1E0CF-8027-4955-94BC-C65DC143A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F7D"/>
    <w:pPr>
      <w:numPr>
        <w:numId w:val="8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6158A0"/>
    <w:pPr>
      <w:keepNext/>
      <w:keepLines/>
      <w:numPr>
        <w:numId w:val="10"/>
      </w:numPr>
      <w:pBdr>
        <w:top w:val="dashSmallGap" w:sz="4" w:space="1" w:color="auto"/>
        <w:left w:val="dashSmallGap" w:sz="4" w:space="4" w:color="auto"/>
        <w:bottom w:val="single" w:sz="4" w:space="1" w:color="auto"/>
        <w:right w:val="dashSmallGap" w:sz="4" w:space="4" w:color="auto"/>
      </w:pBdr>
      <w:spacing w:before="120"/>
      <w:ind w:left="1991"/>
      <w:jc w:val="center"/>
      <w:outlineLvl w:val="0"/>
    </w:pPr>
    <w:rPr>
      <w:rFonts w:eastAsiaTheme="majorEastAsia" w:cstheme="majorBidi"/>
      <w:caps/>
      <w:color w:val="FF0000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F2E78"/>
    <w:pPr>
      <w:keepNext/>
      <w:keepLines/>
      <w:numPr>
        <w:ilvl w:val="1"/>
        <w:numId w:val="10"/>
      </w:numPr>
      <w:tabs>
        <w:tab w:val="num" w:pos="360"/>
      </w:tabs>
      <w:spacing w:before="40"/>
      <w:outlineLvl w:val="1"/>
    </w:pPr>
    <w:rPr>
      <w:rFonts w:eastAsiaTheme="majorEastAsia" w:cstheme="majorBidi"/>
      <w:color w:val="2E74B5" w:themeColor="accent1" w:themeShade="BF"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F2E78"/>
    <w:pPr>
      <w:keepNext/>
      <w:keepLines/>
      <w:numPr>
        <w:ilvl w:val="2"/>
        <w:numId w:val="10"/>
      </w:numPr>
      <w:tabs>
        <w:tab w:val="num" w:pos="360"/>
      </w:tabs>
      <w:spacing w:before="40"/>
      <w:outlineLvl w:val="2"/>
    </w:pPr>
    <w:rPr>
      <w:rFonts w:eastAsiaTheme="majorEastAsia" w:cstheme="majorBidi"/>
      <w:color w:val="00B050"/>
      <w:sz w:val="24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F2E78"/>
    <w:pPr>
      <w:keepNext/>
      <w:keepLines/>
      <w:numPr>
        <w:ilvl w:val="3"/>
        <w:numId w:val="10"/>
      </w:numPr>
      <w:tabs>
        <w:tab w:val="num" w:pos="360"/>
      </w:tabs>
      <w:spacing w:before="120" w:after="120"/>
      <w:outlineLvl w:val="3"/>
    </w:pPr>
    <w:rPr>
      <w:rFonts w:eastAsiaTheme="majorEastAsia" w:cstheme="majorBidi"/>
      <w:iCs/>
      <w:color w:val="7030A0"/>
      <w:sz w:val="22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AE60A3"/>
    <w:pPr>
      <w:keepNext/>
      <w:keepLines/>
      <w:numPr>
        <w:ilvl w:val="4"/>
        <w:numId w:val="10"/>
      </w:numPr>
      <w:tabs>
        <w:tab w:val="num" w:pos="360"/>
      </w:tabs>
      <w:spacing w:before="160" w:after="120"/>
      <w:outlineLvl w:val="4"/>
    </w:pPr>
    <w:rPr>
      <w:rFonts w:eastAsiaTheme="majorEastAsia" w:cstheme="majorBidi"/>
      <w:color w:val="002060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CF2E78"/>
    <w:pPr>
      <w:keepNext/>
      <w:keepLines/>
      <w:numPr>
        <w:ilvl w:val="5"/>
        <w:numId w:val="10"/>
      </w:numPr>
      <w:tabs>
        <w:tab w:val="num" w:pos="360"/>
      </w:tabs>
      <w:spacing w:before="160" w:after="120"/>
      <w:outlineLvl w:val="5"/>
    </w:pPr>
    <w:rPr>
      <w:rFonts w:eastAsiaTheme="majorEastAsia" w:cstheme="majorBidi"/>
      <w:color w:val="ED7D31" w:themeColor="accent2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EF4729"/>
    <w:pPr>
      <w:keepNext/>
      <w:keepLines/>
      <w:numPr>
        <w:ilvl w:val="6"/>
        <w:numId w:val="10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4729"/>
    <w:pPr>
      <w:keepNext/>
      <w:keepLines/>
      <w:numPr>
        <w:ilvl w:val="7"/>
        <w:numId w:val="10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4729"/>
    <w:pPr>
      <w:keepNext/>
      <w:keepLines/>
      <w:numPr>
        <w:ilvl w:val="8"/>
        <w:numId w:val="10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158A0"/>
    <w:rPr>
      <w:rFonts w:ascii="Times New Roman" w:eastAsiaTheme="majorEastAsia" w:hAnsi="Times New Roman" w:cstheme="majorBidi"/>
      <w:caps/>
      <w:color w:val="FF0000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CF2E78"/>
    <w:rPr>
      <w:rFonts w:ascii="Times New Roman" w:eastAsiaTheme="majorEastAsia" w:hAnsi="Times New Roman" w:cstheme="majorBidi"/>
      <w:color w:val="2E74B5" w:themeColor="accent1" w:themeShade="BF"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CF2E78"/>
    <w:rPr>
      <w:rFonts w:ascii="Times New Roman" w:eastAsiaTheme="majorEastAsia" w:hAnsi="Times New Roman" w:cstheme="majorBidi"/>
      <w:color w:val="00B050"/>
      <w:sz w:val="24"/>
      <w:szCs w:val="24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CF2E78"/>
    <w:rPr>
      <w:rFonts w:ascii="Times New Roman" w:eastAsiaTheme="majorEastAsia" w:hAnsi="Times New Roman" w:cstheme="majorBidi"/>
      <w:iCs/>
      <w:color w:val="7030A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AE60A3"/>
    <w:rPr>
      <w:rFonts w:ascii="Times New Roman" w:eastAsiaTheme="majorEastAsia" w:hAnsi="Times New Roman" w:cstheme="majorBidi"/>
      <w:color w:val="002060"/>
    </w:rPr>
  </w:style>
  <w:style w:type="character" w:customStyle="1" w:styleId="Titre6Car">
    <w:name w:val="Titre 6 Car"/>
    <w:basedOn w:val="Policepardfaut"/>
    <w:link w:val="Titre6"/>
    <w:uiPriority w:val="9"/>
    <w:rsid w:val="00CF2E78"/>
    <w:rPr>
      <w:rFonts w:ascii="Times New Roman" w:eastAsiaTheme="majorEastAsia" w:hAnsi="Times New Roman" w:cstheme="majorBidi"/>
      <w:color w:val="ED7D31" w:themeColor="accent2"/>
      <w:sz w:val="20"/>
    </w:rPr>
  </w:style>
  <w:style w:type="character" w:customStyle="1" w:styleId="Titre7Car">
    <w:name w:val="Titre 7 Car"/>
    <w:basedOn w:val="Policepardfaut"/>
    <w:link w:val="Titre7"/>
    <w:uiPriority w:val="9"/>
    <w:rsid w:val="00EF472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EF47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EF47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re">
    <w:name w:val="Title"/>
    <w:basedOn w:val="Normal"/>
    <w:next w:val="Normal"/>
    <w:link w:val="TitreCar"/>
    <w:uiPriority w:val="10"/>
    <w:qFormat/>
    <w:rsid w:val="00CF2E78"/>
    <w:pPr>
      <w:numPr>
        <w:numId w:val="0"/>
      </w:numPr>
      <w:spacing w:before="480" w:after="480" w:line="360" w:lineRule="auto"/>
      <w:contextualSpacing/>
      <w:jc w:val="center"/>
    </w:pPr>
    <w:rPr>
      <w:rFonts w:eastAsiaTheme="majorEastAsia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character" w:customStyle="1" w:styleId="TitreCar">
    <w:name w:val="Titre Car"/>
    <w:basedOn w:val="Policepardfaut"/>
    <w:link w:val="Titre"/>
    <w:uiPriority w:val="10"/>
    <w:rsid w:val="00CF2E78"/>
    <w:rPr>
      <w:rFonts w:ascii="Times New Roman" w:eastAsiaTheme="majorEastAsia" w:hAnsi="Times New Roman" w:cstheme="majorBidi"/>
      <w:color w:val="FF0000"/>
      <w:spacing w:val="-10"/>
      <w:kern w:val="28"/>
      <w:sz w:val="56"/>
      <w:szCs w:val="56"/>
      <w14:shadow w14:blurRad="50800" w14:dist="50800" w14:dir="5400000" w14:sx="0" w14:sy="0" w14:kx="0" w14:ky="0" w14:algn="ctr">
        <w14:srgbClr w14:val="000000">
          <w14:alpha w14:val="6000"/>
        </w14:srgbClr>
      </w14:shadow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2E78"/>
    <w:pPr>
      <w:numPr>
        <w:ilvl w:val="1"/>
        <w:numId w:val="0"/>
      </w:numPr>
    </w:pPr>
    <w:rPr>
      <w:rFonts w:eastAsiaTheme="minorEastAsia"/>
      <w:i/>
      <w:color w:val="BF8F00" w:themeColor="accent4" w:themeShade="BF"/>
      <w:spacing w:val="15"/>
      <w:sz w:val="24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CF2E78"/>
    <w:rPr>
      <w:rFonts w:eastAsiaTheme="minorEastAsia"/>
      <w:i/>
      <w:color w:val="BF8F00" w:themeColor="accent4" w:themeShade="BF"/>
      <w:spacing w:val="15"/>
      <w:sz w:val="24"/>
      <w:u w:val="single"/>
    </w:rPr>
  </w:style>
  <w:style w:type="paragraph" w:styleId="En-tte">
    <w:name w:val="header"/>
    <w:basedOn w:val="Normal"/>
    <w:link w:val="En-tt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F2E78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CF2E78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F2E78"/>
    <w:rPr>
      <w:rFonts w:ascii="Times New Roman" w:hAnsi="Times New Roman"/>
      <w:sz w:val="20"/>
    </w:rPr>
  </w:style>
  <w:style w:type="paragraph" w:styleId="Sansinterligne">
    <w:name w:val="No Spacing"/>
    <w:uiPriority w:val="1"/>
    <w:qFormat/>
    <w:rsid w:val="00CF2E78"/>
    <w:pPr>
      <w:spacing w:after="0" w:line="240" w:lineRule="auto"/>
      <w:ind w:left="360" w:hanging="360"/>
    </w:pPr>
    <w:rPr>
      <w:rFonts w:ascii="Times New Roman" w:hAnsi="Times New Roman"/>
      <w:sz w:val="20"/>
    </w:rPr>
  </w:style>
  <w:style w:type="paragraph" w:styleId="Date">
    <w:name w:val="Date"/>
    <w:basedOn w:val="Normal"/>
    <w:next w:val="Normal"/>
    <w:link w:val="DateCar"/>
    <w:uiPriority w:val="99"/>
    <w:semiHidden/>
    <w:unhideWhenUsed/>
    <w:rsid w:val="0022738F"/>
  </w:style>
  <w:style w:type="character" w:customStyle="1" w:styleId="DateCar">
    <w:name w:val="Date Car"/>
    <w:basedOn w:val="Policepardfaut"/>
    <w:link w:val="Date"/>
    <w:uiPriority w:val="99"/>
    <w:semiHidden/>
    <w:rsid w:val="0022738F"/>
    <w:rPr>
      <w:rFonts w:ascii="Times New Roman" w:hAnsi="Times New Roman"/>
      <w:sz w:val="20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75336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75336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75336"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sid w:val="00D15D8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15D81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15D81"/>
    <w:rPr>
      <w:rFonts w:ascii="Times New Roman" w:hAnsi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D15D8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D15D81"/>
    <w:rPr>
      <w:rFonts w:ascii="Times New Roman" w:hAnsi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1F0D61"/>
    <w:pPr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/>
      <w:jc w:val="left"/>
      <w:outlineLvl w:val="9"/>
    </w:pPr>
    <w:rPr>
      <w:rFonts w:asciiTheme="majorHAnsi" w:hAnsiTheme="majorHAnsi"/>
      <w:caps w:val="0"/>
      <w:color w:val="2E74B5" w:themeColor="accent1" w:themeShade="BF"/>
      <w:sz w:val="32"/>
      <w:lang w:eastAsia="zh-CN"/>
    </w:rPr>
  </w:style>
  <w:style w:type="paragraph" w:styleId="TM1">
    <w:name w:val="toc 1"/>
    <w:basedOn w:val="Normal"/>
    <w:next w:val="Normal"/>
    <w:autoRedefine/>
    <w:uiPriority w:val="39"/>
    <w:unhideWhenUsed/>
    <w:rsid w:val="001F0D61"/>
    <w:pPr>
      <w:tabs>
        <w:tab w:val="left" w:pos="440"/>
        <w:tab w:val="right" w:leader="dot" w:pos="6963"/>
      </w:tabs>
      <w:spacing w:after="100"/>
      <w:ind w:left="0"/>
    </w:pPr>
    <w:rPr>
      <w:noProof/>
      <w:color w:val="C00000"/>
      <w:sz w:val="16"/>
      <w:szCs w:val="18"/>
    </w:rPr>
  </w:style>
  <w:style w:type="paragraph" w:styleId="TM3">
    <w:name w:val="toc 3"/>
    <w:basedOn w:val="Normal"/>
    <w:next w:val="Normal"/>
    <w:autoRedefine/>
    <w:uiPriority w:val="39"/>
    <w:unhideWhenUsed/>
    <w:rsid w:val="001F0D61"/>
    <w:pPr>
      <w:spacing w:after="100"/>
      <w:ind w:left="400"/>
    </w:pPr>
  </w:style>
  <w:style w:type="paragraph" w:styleId="TM2">
    <w:name w:val="toc 2"/>
    <w:basedOn w:val="Normal"/>
    <w:next w:val="Normal"/>
    <w:autoRedefine/>
    <w:uiPriority w:val="39"/>
    <w:unhideWhenUsed/>
    <w:rsid w:val="001F0D61"/>
    <w:pPr>
      <w:spacing w:after="100"/>
      <w:ind w:left="200"/>
    </w:pPr>
  </w:style>
  <w:style w:type="paragraph" w:styleId="TM4">
    <w:name w:val="toc 4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660"/>
    </w:pPr>
    <w:rPr>
      <w:rFonts w:asciiTheme="minorHAnsi" w:eastAsiaTheme="minorEastAsia" w:hAnsiTheme="minorHAnsi"/>
      <w:sz w:val="22"/>
      <w:lang w:eastAsia="zh-CN"/>
    </w:rPr>
  </w:style>
  <w:style w:type="paragraph" w:styleId="TM5">
    <w:name w:val="toc 5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880"/>
    </w:pPr>
    <w:rPr>
      <w:rFonts w:asciiTheme="minorHAnsi" w:eastAsiaTheme="minorEastAsia" w:hAnsiTheme="minorHAnsi"/>
      <w:sz w:val="22"/>
      <w:lang w:eastAsia="zh-CN"/>
    </w:rPr>
  </w:style>
  <w:style w:type="paragraph" w:styleId="TM6">
    <w:name w:val="toc 6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100"/>
    </w:pPr>
    <w:rPr>
      <w:rFonts w:asciiTheme="minorHAnsi" w:eastAsiaTheme="minorEastAsia" w:hAnsiTheme="minorHAnsi"/>
      <w:sz w:val="22"/>
      <w:lang w:eastAsia="zh-CN"/>
    </w:rPr>
  </w:style>
  <w:style w:type="paragraph" w:styleId="TM7">
    <w:name w:val="toc 7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320"/>
    </w:pPr>
    <w:rPr>
      <w:rFonts w:asciiTheme="minorHAnsi" w:eastAsiaTheme="minorEastAsia" w:hAnsiTheme="minorHAnsi"/>
      <w:sz w:val="22"/>
      <w:lang w:eastAsia="zh-CN"/>
    </w:rPr>
  </w:style>
  <w:style w:type="paragraph" w:styleId="TM8">
    <w:name w:val="toc 8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540"/>
    </w:pPr>
    <w:rPr>
      <w:rFonts w:asciiTheme="minorHAnsi" w:eastAsiaTheme="minorEastAsia" w:hAnsiTheme="minorHAnsi"/>
      <w:sz w:val="22"/>
      <w:lang w:eastAsia="zh-CN"/>
    </w:rPr>
  </w:style>
  <w:style w:type="paragraph" w:styleId="TM9">
    <w:name w:val="toc 9"/>
    <w:basedOn w:val="Normal"/>
    <w:next w:val="Normal"/>
    <w:autoRedefine/>
    <w:uiPriority w:val="39"/>
    <w:unhideWhenUsed/>
    <w:rsid w:val="001F0D61"/>
    <w:pPr>
      <w:numPr>
        <w:numId w:val="0"/>
      </w:numPr>
      <w:spacing w:after="100"/>
      <w:ind w:left="1760"/>
    </w:pPr>
    <w:rPr>
      <w:rFonts w:asciiTheme="minorHAnsi" w:eastAsiaTheme="minorEastAsia" w:hAnsiTheme="minorHAnsi"/>
      <w:sz w:val="22"/>
      <w:lang w:eastAsia="zh-CN"/>
    </w:rPr>
  </w:style>
  <w:style w:type="character" w:styleId="Lienhypertexte">
    <w:name w:val="Hyperlink"/>
    <w:basedOn w:val="Policepardfaut"/>
    <w:uiPriority w:val="99"/>
    <w:unhideWhenUsed/>
    <w:rsid w:val="001F0D61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F0D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5ABDC5-24B8-461C-B5E7-7BBB1BBAA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</TotalTime>
  <Pages>5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ZICO</dc:creator>
  <cp:keywords/>
  <dc:description/>
  <cp:lastModifiedBy>ZICO</cp:lastModifiedBy>
  <cp:revision>260</cp:revision>
  <dcterms:created xsi:type="dcterms:W3CDTF">2025-03-30T11:16:00Z</dcterms:created>
  <dcterms:modified xsi:type="dcterms:W3CDTF">2025-08-13T17:19:00Z</dcterms:modified>
</cp:coreProperties>
</file>