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Dépression</w:t>
      </w:r>
    </w:p>
    <w:p>
      <w:pPr/>
      <w:r>
        <w:rPr>
          <w:b/>
        </w:rPr>
        <w:t>vendredi</w:t>
      </w:r>
      <w:r>
        <w:rPr>
          <w:b/>
        </w:rPr>
        <w:t xml:space="preserve"> 28 février 2025</w:t>
      </w:r>
    </w:p>
    <w:p>
      <w:pPr>
        <w:pStyle w:val="Heading2"/>
      </w:pPr>
      <w:r>
        <w:rPr/>
        <w:t>Introduction</w:t>
      </w:r>
    </w:p>
    <w:p>
      <w:pPr>
        <w:pStyle w:val="Heading2"/>
      </w:pPr>
      <w:r>
        <w:rPr/>
        <w:t>Intérêt</w:t>
      </w:r>
      <w:r>
        <w:rPr/>
        <w:t xml:space="preserve"> </w:t>
      </w:r>
    </w:p>
    <w:p>
      <w:pPr/>
      <w:r>
        <w:rPr/>
        <w:t>La première cause d’</w:t>
      </w:r>
      <w:r>
        <w:rPr/>
        <w:t>incapacité</w:t>
      </w:r>
      <w:r>
        <w:rPr/>
        <w:t xml:space="preserve"> dans le monde </w:t>
      </w:r>
    </w:p>
    <w:p>
      <w:pPr/>
      <w:r>
        <w:rPr/>
        <w:t xml:space="preserve">Risque majeure de suicide 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/>
      <w:r>
        <w:rPr/>
        <w:t xml:space="preserve">Le terme dépression du latin : </w:t>
      </w:r>
      <w:r>
        <w:rPr/>
        <w:t>dépression</w:t>
      </w:r>
      <w:r>
        <w:rPr/>
        <w:t xml:space="preserve"> « enfoncement »</w:t>
      </w:r>
    </w:p>
    <w:p>
      <w:pPr/>
      <w:r>
        <w:rPr/>
        <w:t xml:space="preserve">Désigne une maladie </w:t>
      </w:r>
    </w:p>
    <w:p>
      <w:pPr/>
      <w:r>
        <w:rPr/>
        <w:t>Un sd pour d’autre</w:t>
      </w:r>
    </w:p>
    <w:p>
      <w:pPr/>
      <w:r>
        <w:rPr/>
        <w:t>Manifestation</w:t>
      </w:r>
      <w:r>
        <w:rPr/>
        <w:t xml:space="preserve"> </w:t>
      </w:r>
      <w:r>
        <w:rPr/>
        <w:t>central</w:t>
      </w:r>
      <w:r>
        <w:rPr/>
        <w:t xml:space="preserve"> </w:t>
      </w:r>
      <w:r>
        <w:rPr/>
        <w:t>caractérisé</w:t>
      </w:r>
      <w:r>
        <w:rPr/>
        <w:t xml:space="preserve"> par</w:t>
      </w:r>
      <w:r>
        <w:rPr/>
        <w:t xml:space="preserve"> :</w:t>
      </w:r>
    </w:p>
    <w:p>
      <w:pPr/>
      <w:r>
        <w:rPr/>
        <w:t xml:space="preserve">Une lassitude </w:t>
      </w:r>
      <w:r>
        <w:rPr/>
        <w:t>importante</w:t>
      </w:r>
      <w:r>
        <w:rPr/>
        <w:t>,</w:t>
      </w:r>
    </w:p>
    <w:p>
      <w:pPr/>
      <w:r>
        <w:rPr/>
        <w:t>Une</w:t>
      </w:r>
      <w:r>
        <w:rPr/>
        <w:t xml:space="preserve"> </w:t>
      </w:r>
      <w:r>
        <w:rPr/>
        <w:t>dépréciation</w:t>
      </w:r>
      <w:r>
        <w:rPr/>
        <w:t xml:space="preserve"> du soi</w:t>
      </w:r>
      <w:r>
        <w:rPr/>
        <w:t>,</w:t>
      </w:r>
    </w:p>
    <w:p>
      <w:pPr/>
      <w:r>
        <w:rPr/>
        <w:t>Un</w:t>
      </w:r>
      <w:r>
        <w:rPr/>
        <w:t xml:space="preserve"> </w:t>
      </w:r>
      <w:r>
        <w:rPr/>
        <w:t>pessimisme</w:t>
      </w:r>
      <w:r>
        <w:rPr/>
        <w:t xml:space="preserve"> </w:t>
      </w:r>
      <w:r>
        <w:rPr/>
        <w:t>quintaine</w:t>
      </w:r>
      <w:r>
        <w:rPr/>
        <w:t xml:space="preserve"> des </w:t>
      </w:r>
      <w:r>
        <w:rPr/>
        <w:t>perturbations</w:t>
      </w:r>
      <w:r>
        <w:rPr/>
        <w:t xml:space="preserve"> impo</w:t>
      </w:r>
      <w:r>
        <w:rPr/>
        <w:t>rtantes dans les rapports psychoaffectifs</w:t>
      </w:r>
    </w:p>
    <w:p>
      <w:pPr/>
    </w:p>
    <w:p>
      <w:pPr/>
      <w:r>
        <w:rPr/>
        <w:t>Sa</w:t>
      </w:r>
      <w:r>
        <w:rPr/>
        <w:t xml:space="preserve"> manifestation</w:t>
      </w:r>
      <w:r>
        <w:rPr/>
        <w:t xml:space="preserve"> presque quotidiennement pendant au moins deux semaines</w:t>
      </w:r>
    </w:p>
    <w:p>
      <w:pPr>
        <w:pStyle w:val="Heading2"/>
      </w:pPr>
      <w:r>
        <w:rPr/>
        <w:t>La déprime et l’état dépr</w:t>
      </w:r>
      <w:r>
        <w:rPr/>
        <w:t>e</w:t>
      </w:r>
      <w:r>
        <w:rPr/>
        <w:t>ss</w:t>
      </w:r>
      <w:r>
        <w:rPr/>
        <w:t>i</w:t>
      </w:r>
      <w:r>
        <w:rPr/>
        <w:t>f</w:t>
      </w:r>
      <w:r>
        <w:rPr/>
        <w:t xml:space="preserve"> </w:t>
      </w:r>
    </w:p>
    <w:p>
      <w:pPr/>
      <w:r>
        <w:rPr/>
        <w:t>C</w:t>
      </w:r>
      <w:r>
        <w:rPr/>
        <w:t>’</w:t>
      </w:r>
      <w:r>
        <w:rPr/>
        <w:t xml:space="preserve">est un mal être </w:t>
      </w:r>
      <w:r>
        <w:rPr/>
        <w:t>passager</w:t>
      </w:r>
      <w:r>
        <w:rPr/>
        <w:t xml:space="preserve"> qui dure quelques jours, voire quelques jours moins de 15 jours </w:t>
      </w:r>
    </w:p>
    <w:p>
      <w:pPr/>
      <w:r>
        <w:rPr/>
        <w:t xml:space="preserve">On en a tous fait un </w:t>
      </w:r>
      <w:r>
        <w:rPr/>
        <w:t>jour</w:t>
      </w:r>
      <w:r>
        <w:rPr/>
        <w:t xml:space="preserve"> ou l’autre</w:t>
      </w:r>
    </w:p>
    <w:p>
      <w:pPr/>
      <w:r>
        <w:rPr/>
        <w:t xml:space="preserve">Est un passage </w:t>
      </w:r>
      <w:r>
        <w:rPr/>
        <w:t>q</w:t>
      </w:r>
      <w:r>
        <w:rPr/>
        <w:t>uasi obligé au cours de la vie</w:t>
      </w:r>
    </w:p>
    <w:p>
      <w:pPr/>
      <w:r>
        <w:rPr/>
        <w:t>N’entraine auc</w:t>
      </w:r>
      <w:r>
        <w:rPr/>
        <w:t>u</w:t>
      </w:r>
      <w:r>
        <w:rPr/>
        <w:t xml:space="preserve">ne </w:t>
      </w:r>
      <w:r>
        <w:rPr/>
        <w:t>modification</w:t>
      </w:r>
      <w:r>
        <w:rPr/>
        <w:t xml:space="preserve"> du </w:t>
      </w:r>
      <w:r>
        <w:rPr/>
        <w:t>comportement</w:t>
      </w:r>
      <w:r>
        <w:rPr/>
        <w:t xml:space="preserve"> </w:t>
      </w:r>
    </w:p>
    <w:p>
      <w:pPr/>
      <w:r>
        <w:rPr/>
        <w:t xml:space="preserve">Il </w:t>
      </w:r>
      <w:r>
        <w:rPr/>
        <w:t>peut</w:t>
      </w:r>
      <w:r>
        <w:rPr/>
        <w:t xml:space="preserve"> en </w:t>
      </w:r>
      <w:r>
        <w:rPr/>
        <w:t>constituer</w:t>
      </w:r>
      <w:r>
        <w:rPr/>
        <w:t xml:space="preserve"> les prémices </w:t>
      </w:r>
    </w:p>
    <w:p>
      <w:pPr>
        <w:pStyle w:val="Heading2"/>
      </w:pPr>
      <w:r>
        <w:rPr/>
        <w:t>La dépression</w:t>
      </w:r>
      <w:r>
        <w:rPr/>
        <w:t xml:space="preserve"> </w:t>
      </w:r>
    </w:p>
    <w:p>
      <w:pPr/>
      <w:r>
        <w:rPr/>
        <w:t xml:space="preserve">Est une maladie </w:t>
      </w:r>
    </w:p>
    <w:p>
      <w:pPr/>
      <w:r>
        <w:rPr/>
        <w:t>Caractérisée</w:t>
      </w:r>
      <w:r>
        <w:rPr/>
        <w:t xml:space="preserve"> par </w:t>
      </w:r>
      <w:r>
        <w:rPr/>
        <w:t>une</w:t>
      </w:r>
      <w:r>
        <w:rPr/>
        <w:t xml:space="preserve"> </w:t>
      </w:r>
      <w:r>
        <w:rPr/>
        <w:t>humeur</w:t>
      </w:r>
      <w:r>
        <w:rPr/>
        <w:t xml:space="preserve"> </w:t>
      </w:r>
      <w:r>
        <w:rPr/>
        <w:t>triste</w:t>
      </w:r>
      <w:r>
        <w:rPr/>
        <w:t xml:space="preserve"> et </w:t>
      </w:r>
      <w:r>
        <w:rPr/>
        <w:t>douloureuse</w:t>
      </w:r>
      <w:r>
        <w:rPr/>
        <w:t xml:space="preserve"> </w:t>
      </w:r>
      <w:r>
        <w:rPr/>
        <w:t>associé</w:t>
      </w:r>
      <w:r>
        <w:rPr/>
        <w:t xml:space="preserve"> à </w:t>
      </w:r>
      <w:r>
        <w:rPr/>
        <w:t>une</w:t>
      </w:r>
      <w:r>
        <w:rPr/>
        <w:t xml:space="preserve"> réduc</w:t>
      </w:r>
      <w:r>
        <w:rPr/>
        <w:t>t</w:t>
      </w:r>
      <w:r>
        <w:rPr/>
        <w:t>ion</w:t>
      </w:r>
      <w:r>
        <w:rPr/>
        <w:t xml:space="preserve"> </w:t>
      </w:r>
      <w:r>
        <w:rPr/>
        <w:t>de l’</w:t>
      </w:r>
      <w:r>
        <w:rPr/>
        <w:t>activité</w:t>
      </w:r>
      <w:r>
        <w:rPr/>
        <w:t xml:space="preserve"> </w:t>
      </w:r>
      <w:r>
        <w:rPr/>
        <w:t>psychomotrice</w:t>
      </w:r>
      <w:r>
        <w:rPr/>
        <w:t xml:space="preserve"> </w:t>
      </w:r>
    </w:p>
    <w:p>
      <w:pPr/>
      <w:r>
        <w:rPr/>
        <w:t>Pas</w:t>
      </w:r>
      <w:r>
        <w:rPr/>
        <w:t xml:space="preserve"> un problème d’</w:t>
      </w:r>
      <w:r>
        <w:rPr/>
        <w:t>urgence</w:t>
      </w:r>
      <w:r>
        <w:rPr/>
        <w:t xml:space="preserve"> lorsque s‘il y a risque suicidaire </w:t>
      </w:r>
    </w:p>
    <w:p>
      <w:pPr/>
      <w:r>
        <w:rPr/>
        <w:t xml:space="preserve">Risque </w:t>
      </w:r>
      <w:r>
        <w:rPr/>
        <w:t>difficile</w:t>
      </w:r>
      <w:r>
        <w:rPr/>
        <w:t xml:space="preserve"> à apprécier </w:t>
      </w:r>
    </w:p>
    <w:p>
      <w:pPr>
        <w:pStyle w:val="Heading2"/>
      </w:pPr>
      <w:r>
        <w:rPr/>
        <w:t xml:space="preserve">Episode </w:t>
      </w:r>
      <w:r>
        <w:rPr/>
        <w:t>dépressif</w:t>
      </w:r>
    </w:p>
    <w:p>
      <w:pPr/>
      <w:r>
        <w:rPr/>
        <w:t xml:space="preserve">Beaucoup </w:t>
      </w:r>
      <w:r>
        <w:rPr/>
        <w:t>moins</w:t>
      </w:r>
      <w:r>
        <w:rPr/>
        <w:t xml:space="preserve"> court que la </w:t>
      </w:r>
      <w:r>
        <w:rPr/>
        <w:t>déprime</w:t>
      </w:r>
      <w:r>
        <w:rPr/>
        <w:t xml:space="preserve"> mais </w:t>
      </w:r>
    </w:p>
    <w:p>
      <w:pPr/>
      <w:r>
        <w:rPr/>
        <w:t>Beaucoup plus dangereux car il représente la phase aiguë de la dépression avec son risque suicidaire</w:t>
      </w:r>
    </w:p>
    <w:p>
      <w:pPr/>
      <w:r>
        <w:rPr/>
        <w:t>C</w:t>
      </w:r>
      <w:r>
        <w:rPr/>
        <w:t>’e</w:t>
      </w:r>
      <w:r>
        <w:rPr/>
        <w:t>st une urgence</w:t>
      </w:r>
    </w:p>
    <w:p>
      <w:pPr>
        <w:pStyle w:val="Heading2"/>
      </w:pPr>
      <w:r>
        <w:rPr/>
        <w:t>L’épisode dépressive caractérisé</w:t>
      </w:r>
    </w:p>
    <w:p>
      <w:pPr/>
      <w:r>
        <w:rPr/>
        <w:t>C’e</w:t>
      </w:r>
      <w:r>
        <w:rPr/>
        <w:t xml:space="preserve">st </w:t>
      </w:r>
      <w:r>
        <w:rPr/>
        <w:t>une</w:t>
      </w:r>
      <w:r>
        <w:rPr/>
        <w:t xml:space="preserve"> </w:t>
      </w:r>
      <w:r>
        <w:rPr/>
        <w:t>maladie</w:t>
      </w:r>
      <w:r>
        <w:rPr/>
        <w:t xml:space="preserve"> qui s’installe </w:t>
      </w:r>
      <w:r>
        <w:rPr/>
        <w:t>sournoisement</w:t>
      </w:r>
      <w:r>
        <w:rPr/>
        <w:t xml:space="preserve"> à la suite d’un </w:t>
      </w:r>
      <w:r>
        <w:rPr/>
        <w:t>épisode</w:t>
      </w:r>
      <w:r>
        <w:rPr/>
        <w:t xml:space="preserve"> dépressif </w:t>
      </w:r>
      <w:r>
        <w:rPr/>
        <w:t>s’installer dans</w:t>
      </w:r>
      <w:r>
        <w:rPr/>
        <w:t xml:space="preserve"> la durée et devenir chronique (au out de 2 ans </w:t>
      </w:r>
    </w:p>
    <w:p>
      <w:pPr/>
      <w:r>
        <w:rPr/>
        <w:t xml:space="preserve">Mais malgré </w:t>
      </w:r>
      <w:r>
        <w:rPr/>
        <w:t>le traitement</w:t>
      </w:r>
      <w:r>
        <w:rPr/>
        <w:t>, il</w:t>
      </w:r>
      <w:r>
        <w:rPr/>
        <w:t xml:space="preserve"> continue</w:t>
      </w:r>
      <w:r>
        <w:rPr/>
        <w:t xml:space="preserve"> de </w:t>
      </w:r>
      <w:r>
        <w:rPr/>
        <w:t>persister</w:t>
      </w:r>
      <w:r>
        <w:rPr/>
        <w:t xml:space="preserve"> un fo</w:t>
      </w:r>
      <w:r>
        <w:rPr/>
        <w:t>n</w:t>
      </w:r>
      <w:r>
        <w:rPr/>
        <w:t>d dépressif</w:t>
      </w:r>
    </w:p>
    <w:p>
      <w:pPr>
        <w:pStyle w:val="Heading2"/>
      </w:pPr>
      <w:r>
        <w:rPr/>
        <w:t>Psychose maniaco-dépressive</w:t>
      </w:r>
    </w:p>
    <w:p>
      <w:pPr/>
      <w:r>
        <w:rPr/>
        <w:t>Ne s’</w:t>
      </w:r>
      <w:r>
        <w:rPr/>
        <w:t>agit</w:t>
      </w:r>
      <w:r>
        <w:rPr/>
        <w:t xml:space="preserve"> là plus de </w:t>
      </w:r>
      <w:r>
        <w:rPr/>
        <w:t>déprime</w:t>
      </w:r>
      <w:r>
        <w:rPr/>
        <w:t xml:space="preserve"> ou de </w:t>
      </w:r>
      <w:r>
        <w:rPr/>
        <w:t>dépression</w:t>
      </w:r>
      <w:r>
        <w:rPr/>
        <w:t xml:space="preserve"> </w:t>
      </w:r>
    </w:p>
    <w:p>
      <w:pPr/>
      <w:r>
        <w:rPr/>
        <w:t xml:space="preserve">Mais d’une maladie </w:t>
      </w:r>
      <w:r>
        <w:rPr/>
        <w:t>psychiatrique</w:t>
      </w:r>
      <w:r>
        <w:rPr/>
        <w:t xml:space="preserve"> bie</w:t>
      </w:r>
      <w:r>
        <w:rPr/>
        <w:t>n</w:t>
      </w:r>
      <w:r>
        <w:rPr/>
        <w:t xml:space="preserve"> </w:t>
      </w:r>
      <w:r>
        <w:rPr/>
        <w:t>individualisée</w:t>
      </w:r>
      <w:r>
        <w:rPr/>
        <w:t xml:space="preserve"> avec son </w:t>
      </w:r>
      <w:r>
        <w:rPr/>
        <w:t>traitement</w:t>
      </w:r>
      <w:r>
        <w:rPr/>
        <w:t xml:space="preserve"> très spécifique </w:t>
      </w:r>
    </w:p>
    <w:p>
      <w:pPr/>
      <w:r>
        <w:rPr/>
        <w:t xml:space="preserve">La psychose </w:t>
      </w:r>
      <w:r>
        <w:rPr/>
        <w:t>maniaco-dépressive</w:t>
      </w:r>
      <w:r>
        <w:rPr/>
        <w:t xml:space="preserve"> n’a rien à voir avec</w:t>
      </w:r>
      <w:r>
        <w:rPr/>
        <w:t xml:space="preserve"> </w:t>
      </w:r>
      <w:r>
        <w:rPr/>
        <w:t xml:space="preserve">la </w:t>
      </w:r>
      <w:r>
        <w:rPr/>
        <w:t>dépression</w:t>
      </w:r>
      <w:r>
        <w:rPr/>
        <w:t>, ni en te</w:t>
      </w:r>
      <w:r>
        <w:rPr/>
        <w:t>rme de diagnostic, ni</w:t>
      </w:r>
      <w:r>
        <w:rPr/>
        <w:t xml:space="preserve"> en te</w:t>
      </w:r>
      <w:r>
        <w:rPr/>
        <w:t>r</w:t>
      </w:r>
      <w:r>
        <w:rPr/>
        <w:t>me de traitement</w:t>
      </w:r>
    </w:p>
    <w:p>
      <w:pPr>
        <w:pStyle w:val="Heading2"/>
      </w:pPr>
      <w:r>
        <w:rPr/>
        <w:t>Etiologies</w:t>
      </w:r>
    </w:p>
    <w:p>
      <w:pPr/>
      <w:r>
        <w:rPr/>
        <w:t xml:space="preserve">Résulter de </w:t>
      </w:r>
      <w:r>
        <w:rPr/>
        <w:t>l’interaction</w:t>
      </w:r>
      <w:r>
        <w:rPr/>
        <w:t xml:space="preserve"> d’u ensemble e facteurs :</w:t>
      </w:r>
    </w:p>
    <w:p>
      <w:pPr>
        <w:pStyle w:val="Heading3"/>
      </w:pPr>
      <w:r>
        <w:rPr/>
        <w:t>Biologie</w:t>
      </w:r>
      <w:r>
        <w:rPr/>
        <w:t xml:space="preserve"> </w:t>
      </w:r>
    </w:p>
    <w:p>
      <w:pPr/>
      <w:r>
        <w:rPr/>
        <w:t>La sérotonine : mess</w:t>
      </w:r>
      <w:r>
        <w:rPr/>
        <w:t>ager chimique du système nerveu</w:t>
      </w:r>
      <w:r>
        <w:rPr/>
        <w:t>x cent</w:t>
      </w:r>
      <w:r>
        <w:rPr/>
        <w:t>r</w:t>
      </w:r>
      <w:r>
        <w:rPr/>
        <w:t>al</w:t>
      </w:r>
    </w:p>
    <w:p>
      <w:pPr/>
      <w:r>
        <w:rPr/>
        <w:t xml:space="preserve">Impliqué dans plusieurs </w:t>
      </w:r>
      <w:r>
        <w:rPr/>
        <w:t>fonctions physiologiques</w:t>
      </w:r>
      <w:r>
        <w:rPr/>
        <w:t xml:space="preserve"> : le sommeil l’</w:t>
      </w:r>
      <w:r>
        <w:rPr/>
        <w:t>agressivité</w:t>
      </w:r>
      <w:r>
        <w:rPr/>
        <w:t xml:space="preserve">, </w:t>
      </w:r>
      <w:r>
        <w:rPr/>
        <w:t>le comportement alimentaire</w:t>
      </w:r>
      <w:r>
        <w:rPr/>
        <w:t xml:space="preserve"> et </w:t>
      </w:r>
      <w:r>
        <w:rPr/>
        <w:t>sexuel</w:t>
      </w:r>
      <w:r>
        <w:rPr/>
        <w:t>, ainsi que dans la dépression</w:t>
      </w:r>
    </w:p>
    <w:p>
      <w:pPr/>
      <w:r>
        <w:rPr/>
        <w:t xml:space="preserve">Neurones sérotoninergique </w:t>
      </w:r>
      <w:r>
        <w:rPr/>
      </w:r>
      <w:r>
        <w:rPr/>
        <w:t xml:space="preserve"> la </w:t>
      </w:r>
      <w:r>
        <w:rPr/>
        <w:t>sérotonine</w:t>
      </w:r>
      <w:r>
        <w:rPr/>
        <w:t xml:space="preserve"> (suite dans</w:t>
      </w:r>
      <w:r>
        <w:rPr/>
        <w:t xml:space="preserve"> le tronc</w:t>
      </w:r>
      <w:r>
        <w:rPr/>
        <w:t xml:space="preserve"> cérébral)</w:t>
      </w:r>
    </w:p>
    <w:p>
      <w:pPr/>
      <w:r>
        <w:rPr/>
        <w:t xml:space="preserve">Une base de l’activité de ces neurones </w:t>
      </w:r>
      <w:r>
        <w:rPr/>
      </w:r>
      <w:r>
        <w:rPr/>
        <w:t xml:space="preserve"> formes de dépression, conduisant au suicide</w:t>
      </w:r>
    </w:p>
    <w:p>
      <w:pPr/>
      <w:r>
        <w:rPr/>
        <w:t xml:space="preserve">Ce </w:t>
      </w:r>
      <w:r>
        <w:rPr/>
        <w:t>dysfonctionnement</w:t>
      </w:r>
      <w:r>
        <w:rPr/>
        <w:t xml:space="preserve"> du cerveau des tradui</w:t>
      </w:r>
      <w:r>
        <w:rPr/>
        <w:t>t</w:t>
      </w:r>
      <w:r>
        <w:rPr/>
        <w:t xml:space="preserve"> </w:t>
      </w:r>
      <w:r>
        <w:rPr/>
        <w:t>notamment</w:t>
      </w:r>
      <w:r>
        <w:rPr/>
        <w:t xml:space="preserve"> par : des </w:t>
      </w:r>
      <w:r>
        <w:rPr/>
        <w:t>anomalies</w:t>
      </w:r>
      <w:r>
        <w:rPr/>
        <w:t xml:space="preserve"> dans </w:t>
      </w:r>
      <w:r>
        <w:rPr/>
        <w:t>la</w:t>
      </w:r>
      <w:r>
        <w:rPr/>
        <w:t xml:space="preserve"> fabrication, la transmission</w:t>
      </w:r>
      <w:r>
        <w:rPr/>
        <w:t xml:space="preserve"> et la régulation de certains sub</w:t>
      </w:r>
      <w:r>
        <w:rPr/>
        <w:t xml:space="preserve">stance chimique : les </w:t>
      </w:r>
      <w:r>
        <w:rPr>
          <w:color w:val="4472C4"/>
        </w:rPr>
        <w:t>neuromédiateurs</w:t>
      </w:r>
    </w:p>
    <w:p>
      <w:pPr/>
      <w:r>
        <w:rPr/>
        <w:t xml:space="preserve">Une </w:t>
      </w:r>
      <w:r>
        <w:rPr>
          <w:b/>
        </w:rPr>
        <w:t>maladie de récepteurs</w:t>
      </w:r>
      <w:r>
        <w:rPr/>
        <w:t xml:space="preserve"> cérébraux</w:t>
      </w:r>
    </w:p>
    <w:p>
      <w:pPr>
        <w:pStyle w:val="Heading3"/>
      </w:pPr>
      <w:r>
        <w:rPr/>
        <w:t>Intrapsychiques</w:t>
      </w:r>
    </w:p>
    <w:p>
      <w:pPr/>
      <w:r>
        <w:rPr/>
        <w:t xml:space="preserve">Les </w:t>
      </w:r>
      <w:r>
        <w:rPr/>
        <w:t>pensées</w:t>
      </w:r>
      <w:r>
        <w:rPr/>
        <w:t xml:space="preserve"> négatives </w:t>
      </w:r>
      <w:r>
        <w:rPr/>
      </w:r>
      <w:r>
        <w:rPr/>
        <w:t xml:space="preserve"> pour effet d’abaisser </w:t>
      </w:r>
      <w:r>
        <w:rPr/>
        <w:t>l’humeur</w:t>
      </w:r>
      <w:r>
        <w:rPr/>
        <w:t xml:space="preserve"> </w:t>
      </w:r>
    </w:p>
    <w:p>
      <w:pPr/>
      <w:r>
        <w:rPr/>
      </w:r>
      <w:r>
        <w:rPr/>
        <w:t xml:space="preserve"> ce qui entraine un déséquilibre dans la chimie du cerveau</w:t>
      </w:r>
    </w:p>
    <w:p>
      <w:pPr/>
      <w:r>
        <w:rPr/>
        <w:t xml:space="preserve">La dépression se développe souvent en réaction à un évènement ou une </w:t>
      </w:r>
      <w:r>
        <w:rPr/>
        <w:t>situation</w:t>
      </w:r>
      <w:r>
        <w:rPr/>
        <w:t xml:space="preserve"> </w:t>
      </w:r>
      <w:r>
        <w:rPr/>
        <w:t>génératrice</w:t>
      </w:r>
      <w:r>
        <w:rPr/>
        <w:t xml:space="preserve"> </w:t>
      </w:r>
      <w:r>
        <w:rPr>
          <w:color w:val="4472C4"/>
        </w:rPr>
        <w:t>de stress</w:t>
      </w:r>
    </w:p>
    <w:p>
      <w:pPr>
        <w:pStyle w:val="Heading3"/>
      </w:pPr>
      <w:r>
        <w:rPr/>
        <w:t xml:space="preserve">Les facteurs génétiques (ou </w:t>
      </w:r>
      <w:r>
        <w:rPr/>
        <w:t>héréditaires)</w:t>
      </w:r>
    </w:p>
    <w:p>
      <w:pPr/>
      <w:r>
        <w:rPr/>
      </w:r>
      <w:r>
        <w:rPr/>
        <w:t xml:space="preserve"> </w:t>
      </w:r>
      <w:r>
        <w:rPr/>
        <w:t>Création</w:t>
      </w:r>
      <w:r>
        <w:rPr/>
        <w:t xml:space="preserve"> du </w:t>
      </w:r>
      <w:r>
        <w:rPr/>
        <w:t>déséquilibre</w:t>
      </w:r>
      <w:r>
        <w:rPr/>
        <w:t xml:space="preserve"> </w:t>
      </w:r>
      <w:r>
        <w:rPr/>
        <w:t>chimique</w:t>
      </w:r>
      <w:r>
        <w:rPr/>
        <w:t xml:space="preserve"> dans le cerveau d’une personne prédisposée</w:t>
      </w:r>
    </w:p>
    <w:p>
      <w:pPr>
        <w:pStyle w:val="Heading3"/>
      </w:pPr>
      <w:r>
        <w:rPr/>
        <w:t>Facteurs sociaux</w:t>
      </w:r>
    </w:p>
    <w:p>
      <w:pPr/>
      <w:r>
        <w:rPr/>
        <w:t>Un environnement pénible : perturbe l’éta</w:t>
      </w:r>
      <w:r>
        <w:rPr/>
        <w:t>t de santé</w:t>
      </w:r>
      <w:r>
        <w:rPr/>
        <w:t xml:space="preserve"> p</w:t>
      </w:r>
      <w:r>
        <w:rPr/>
        <w:t>l</w:t>
      </w:r>
      <w:r>
        <w:rPr/>
        <w:t>us ou</w:t>
      </w:r>
      <w:r>
        <w:rPr/>
        <w:t xml:space="preserve"> </w:t>
      </w:r>
      <w:r>
        <w:rPr/>
        <w:t>moi</w:t>
      </w:r>
      <w:r>
        <w:rPr/>
        <w:t>n</w:t>
      </w:r>
      <w:r>
        <w:rPr/>
        <w:t xml:space="preserve">s </w:t>
      </w:r>
      <w:r>
        <w:rPr/>
        <w:t>gravement</w:t>
      </w:r>
      <w:r>
        <w:rPr/>
        <w:t>, plus ou moi</w:t>
      </w:r>
      <w:r>
        <w:rPr/>
        <w:t>n</w:t>
      </w:r>
      <w:r>
        <w:rPr/>
        <w:t>s longtemps</w:t>
      </w:r>
    </w:p>
    <w:p>
      <w:pPr/>
      <w:r>
        <w:rPr/>
        <w:t>L’absence d’une relation étroite, de confiance</w:t>
      </w:r>
    </w:p>
    <w:p>
      <w:pPr>
        <w:pStyle w:val="Heading2"/>
      </w:pPr>
      <w:r>
        <w:rPr/>
        <w:t>Form</w:t>
      </w:r>
      <w:r>
        <w:rPr/>
        <w:t>e</w:t>
      </w:r>
      <w:r>
        <w:rPr/>
        <w:t>s clinique</w:t>
      </w:r>
      <w:r>
        <w:rPr/>
        <w:t>s</w:t>
      </w:r>
      <w:r>
        <w:rPr/>
        <w:t xml:space="preserve"> </w:t>
      </w:r>
    </w:p>
    <w:p>
      <w:pPr>
        <w:pStyle w:val="Heading3"/>
      </w:pPr>
      <w:r>
        <w:rPr/>
        <w:t>Forme typique</w:t>
      </w:r>
      <w:r>
        <w:rPr/>
        <w:t xml:space="preserve"> </w:t>
      </w:r>
    </w:p>
    <w:p>
      <w:pPr>
        <w:pStyle w:val="Heading4"/>
      </w:pPr>
      <w:r>
        <w:rPr/>
        <w:t>Humeur</w:t>
      </w:r>
      <w:r>
        <w:rPr/>
        <w:t xml:space="preserve"> </w:t>
      </w:r>
      <w:r>
        <w:rPr/>
        <w:t>dépressive</w:t>
      </w:r>
      <w:r>
        <w:rPr/>
        <w:t xml:space="preserve"> : </w:t>
      </w:r>
    </w:p>
    <w:p>
      <w:pPr/>
      <w:r>
        <w:rPr/>
        <w:t>Tristesse</w:t>
      </w:r>
      <w:r>
        <w:rPr/>
        <w:t xml:space="preserve"> pathologique</w:t>
      </w:r>
    </w:p>
    <w:p>
      <w:pPr>
        <w:pStyle w:val="Heading4"/>
      </w:pPr>
      <w:r>
        <w:rPr/>
        <w:t xml:space="preserve">Contenus </w:t>
      </w:r>
      <w:r>
        <w:rPr/>
        <w:t>négatifs</w:t>
      </w:r>
      <w:r>
        <w:rPr/>
        <w:t xml:space="preserve"> de la pensée :</w:t>
      </w:r>
    </w:p>
    <w:p>
      <w:pPr/>
      <w:r>
        <w:rPr/>
        <w:t>Vision</w:t>
      </w:r>
      <w:r>
        <w:rPr/>
        <w:t xml:space="preserve"> </w:t>
      </w:r>
      <w:r>
        <w:rPr/>
        <w:t>négative</w:t>
      </w:r>
      <w:r>
        <w:rPr/>
        <w:t xml:space="preserve"> du soi</w:t>
      </w:r>
    </w:p>
    <w:p>
      <w:pPr/>
      <w:r>
        <w:rPr/>
        <w:t xml:space="preserve">Vision négative du monde </w:t>
      </w:r>
      <w:r>
        <w:rPr/>
        <w:t>extérieur</w:t>
      </w:r>
    </w:p>
    <w:p>
      <w:pPr/>
      <w:r>
        <w:rPr/>
        <w:t>Visio négative du futur</w:t>
      </w:r>
    </w:p>
    <w:p>
      <w:pPr>
        <w:pStyle w:val="Heading4"/>
      </w:pPr>
      <w:r>
        <w:rPr/>
        <w:t>Ralentissement</w:t>
      </w:r>
      <w:r>
        <w:rPr/>
        <w:t xml:space="preserve"> psychomoteur</w:t>
      </w:r>
    </w:p>
    <w:p>
      <w:pPr/>
      <w:r>
        <w:rPr/>
        <w:t>Asthénie</w:t>
      </w:r>
    </w:p>
    <w:p>
      <w:pPr/>
      <w:r>
        <w:rPr/>
        <w:t>Bradypsychie</w:t>
      </w:r>
    </w:p>
    <w:p>
      <w:pPr/>
      <w:r>
        <w:rPr/>
        <w:t>Aboulie</w:t>
      </w:r>
    </w:p>
    <w:p>
      <w:pPr>
        <w:pStyle w:val="Heading4"/>
      </w:pPr>
      <w:r>
        <w:rPr/>
        <w:t>Perte de l’élan vital</w:t>
      </w:r>
    </w:p>
    <w:p>
      <w:pPr/>
      <w:r>
        <w:rPr/>
        <w:t>Apathie</w:t>
      </w:r>
    </w:p>
    <w:p>
      <w:pPr/>
      <w:r>
        <w:rPr/>
        <w:t>An</w:t>
      </w:r>
      <w:r>
        <w:rPr/>
        <w:t>édonie</w:t>
      </w:r>
    </w:p>
    <w:p>
      <w:pPr/>
      <w:r>
        <w:rPr/>
        <w:t>Apragmatisme</w:t>
      </w:r>
    </w:p>
    <w:p>
      <w:pPr/>
      <w:r>
        <w:rPr/>
        <w:t>Perte d’intérêts</w:t>
      </w:r>
    </w:p>
    <w:p>
      <w:pPr>
        <w:pStyle w:val="Heading4"/>
      </w:pPr>
      <w:r>
        <w:rPr/>
        <w:t xml:space="preserve">Sd </w:t>
      </w:r>
      <w:r>
        <w:rPr/>
        <w:t>physique</w:t>
      </w:r>
    </w:p>
    <w:p>
      <w:pPr/>
      <w:r>
        <w:rPr/>
        <w:t xml:space="preserve">Trouble de l’alimentation </w:t>
      </w:r>
    </w:p>
    <w:p>
      <w:pPr/>
      <w:r>
        <w:rPr/>
        <w:t>Trouble</w:t>
      </w:r>
      <w:r>
        <w:rPr/>
        <w:t xml:space="preserve"> </w:t>
      </w:r>
      <w:r>
        <w:rPr/>
        <w:t>sexuel</w:t>
      </w:r>
    </w:p>
    <w:p>
      <w:pPr/>
      <w:r>
        <w:rPr/>
        <w:t xml:space="preserve">Phénomènes </w:t>
      </w:r>
      <w:r>
        <w:rPr/>
        <w:t>végétatifs</w:t>
      </w:r>
      <w:r>
        <w:rPr/>
        <w:t xml:space="preserve"> d’accompagnement </w:t>
      </w:r>
    </w:p>
    <w:p>
      <w:pPr/>
      <w:r>
        <w:rPr/>
        <w:t>Trouble</w:t>
      </w:r>
      <w:r>
        <w:rPr/>
        <w:t xml:space="preserve"> du sommeil</w:t>
      </w:r>
      <w:r>
        <w:rPr/>
        <w:t xml:space="preserve"> </w:t>
      </w:r>
    </w:p>
    <w:p>
      <w:pPr/>
      <w:r>
        <w:rPr/>
        <w:t>Boulimie</w:t>
      </w:r>
    </w:p>
    <w:p>
      <w:pPr/>
      <w:r>
        <w:rPr/>
        <w:t>Anorexie mentale</w:t>
      </w:r>
    </w:p>
    <w:p>
      <w:pPr>
        <w:pStyle w:val="Heading4"/>
      </w:pPr>
      <w:r>
        <w:rPr/>
        <w:t>Signes cognitifs</w:t>
      </w:r>
    </w:p>
    <w:p>
      <w:pPr/>
      <w:r>
        <w:rPr/>
        <w:t xml:space="preserve">Troubles des mémoires </w:t>
      </w:r>
    </w:p>
    <w:p>
      <w:pPr/>
      <w:r>
        <w:rPr/>
        <w:t>Difficulté</w:t>
      </w:r>
      <w:r>
        <w:rPr/>
        <w:t xml:space="preserve"> de </w:t>
      </w:r>
      <w:r>
        <w:rPr/>
        <w:t>concentration</w:t>
      </w:r>
      <w:r>
        <w:rPr/>
        <w:t xml:space="preserve"> et d’attention</w:t>
      </w:r>
    </w:p>
    <w:p>
      <w:pPr/>
      <w:r>
        <w:rPr/>
        <w:t>Perte des capacités d’anticipation et indécision</w:t>
      </w:r>
    </w:p>
    <w:p>
      <w:pPr>
        <w:pStyle w:val="Heading4"/>
      </w:pPr>
      <w:r>
        <w:rPr/>
        <w:t xml:space="preserve">Signe accompagnateur </w:t>
      </w:r>
    </w:p>
    <w:p>
      <w:pPr/>
      <w:r>
        <w:rPr/>
        <w:t>Angoisse</w:t>
      </w:r>
    </w:p>
    <w:p>
      <w:pPr>
        <w:pStyle w:val="Heading3"/>
      </w:pPr>
      <w:r>
        <w:rPr/>
        <w:t>Formes</w:t>
      </w:r>
      <w:r>
        <w:rPr/>
        <w:t xml:space="preserve"> cliniques</w:t>
      </w:r>
    </w:p>
    <w:p>
      <w:pPr>
        <w:pStyle w:val="Heading4"/>
      </w:pPr>
      <w:r>
        <w:rPr/>
        <w:t xml:space="preserve">Dépression </w:t>
      </w:r>
      <w:r>
        <w:rPr/>
        <w:t>somatogène</w:t>
      </w:r>
    </w:p>
    <w:p>
      <w:pPr/>
      <w:r>
        <w:rPr/>
        <w:t>Consécutive à un</w:t>
      </w:r>
      <w:r>
        <w:rPr/>
        <w:t>e</w:t>
      </w:r>
      <w:r>
        <w:rPr/>
        <w:t xml:space="preserve"> </w:t>
      </w:r>
      <w:r>
        <w:rPr/>
        <w:t>atteinte</w:t>
      </w:r>
      <w:r>
        <w:rPr/>
        <w:t xml:space="preserve"> co</w:t>
      </w:r>
      <w:r>
        <w:rPr/>
        <w:t>r</w:t>
      </w:r>
      <w:r>
        <w:rPr/>
        <w:t xml:space="preserve">porelle </w:t>
      </w:r>
    </w:p>
    <w:p>
      <w:pPr/>
      <w:r>
        <w:rPr/>
        <w:t>Epilepsie</w:t>
      </w:r>
    </w:p>
    <w:p>
      <w:pPr/>
      <w:r>
        <w:rPr/>
        <w:t>Toutes maladies chroniques invalidantes</w:t>
      </w:r>
    </w:p>
    <w:p>
      <w:pPr>
        <w:pStyle w:val="Heading4"/>
      </w:pPr>
      <w:r>
        <w:rPr/>
        <w:t xml:space="preserve">Dépression hostile et </w:t>
      </w:r>
      <w:r>
        <w:rPr/>
        <w:t>agressive</w:t>
      </w:r>
    </w:p>
    <w:p>
      <w:pPr/>
      <w:r>
        <w:rPr/>
        <w:t>Changement</w:t>
      </w:r>
      <w:r>
        <w:rPr/>
        <w:t xml:space="preserve"> </w:t>
      </w:r>
      <w:r>
        <w:rPr/>
        <w:t>radical</w:t>
      </w:r>
      <w:r>
        <w:rPr/>
        <w:t xml:space="preserve"> de la </w:t>
      </w:r>
      <w:r>
        <w:rPr/>
        <w:t>personnalité</w:t>
      </w:r>
      <w:r>
        <w:rPr/>
        <w:t xml:space="preserve"> du sujet </w:t>
      </w:r>
    </w:p>
    <w:p>
      <w:pPr/>
      <w:r>
        <w:rPr/>
        <w:t xml:space="preserve">Plus agressif, </w:t>
      </w:r>
      <w:r>
        <w:rPr/>
        <w:t>plus</w:t>
      </w:r>
      <w:r>
        <w:rPr/>
        <w:t xml:space="preserve"> impulsif, ses colères sont mal </w:t>
      </w:r>
      <w:r>
        <w:rPr/>
        <w:t>maitrisées</w:t>
      </w:r>
    </w:p>
    <w:p>
      <w:pPr/>
      <w:r>
        <w:rPr/>
        <w:t xml:space="preserve">A des violences </w:t>
      </w:r>
      <w:r>
        <w:rPr/>
        <w:t>soudaines</w:t>
      </w:r>
      <w:r>
        <w:rPr/>
        <w:t xml:space="preserve"> inhabituelles</w:t>
      </w:r>
    </w:p>
    <w:p>
      <w:pPr/>
      <w:r>
        <w:rPr/>
        <w:t xml:space="preserve">Le sujet ne supporte plus l’idée d’être l’objet de </w:t>
      </w:r>
      <w:r>
        <w:rPr/>
        <w:t>remarques</w:t>
      </w:r>
      <w:r>
        <w:rPr/>
        <w:t xml:space="preserve"> blessante à son égard : « Secoue-toi », « tu as tout pour être heureux », etc</w:t>
      </w:r>
      <w:r>
        <w:rPr/>
        <w:t>.</w:t>
      </w:r>
    </w:p>
    <w:p>
      <w:pPr>
        <w:pStyle w:val="Heading4"/>
      </w:pPr>
      <w:r>
        <w:rPr/>
        <w:t>Dépression masquée</w:t>
      </w:r>
    </w:p>
    <w:p>
      <w:pPr/>
      <w:r>
        <w:rPr/>
        <w:t xml:space="preserve">Une absence de symptômes de l’humeur dépressive </w:t>
      </w:r>
    </w:p>
    <w:p>
      <w:pPr/>
      <w:r>
        <w:rPr/>
        <w:t xml:space="preserve">Une prépondérance des plaints somatique (souvent l’aspect d’une douleur atypique, </w:t>
      </w:r>
      <w:r>
        <w:rPr/>
        <w:t>continue</w:t>
      </w:r>
      <w:r>
        <w:rPr/>
        <w:t xml:space="preserve">, fixée, qui reste </w:t>
      </w:r>
      <w:r>
        <w:rPr/>
        <w:t>malgré</w:t>
      </w:r>
      <w:r>
        <w:rPr/>
        <w:t xml:space="preserve"> la prescription d’antalgique)</w:t>
      </w:r>
    </w:p>
    <w:p>
      <w:pPr/>
      <w:r>
        <w:rPr/>
        <w:t xml:space="preserve">Le sujet </w:t>
      </w:r>
      <w:r>
        <w:rPr/>
        <w:t>inconscient</w:t>
      </w:r>
      <w:r>
        <w:rPr/>
        <w:t xml:space="preserve"> qu’il soufre moralement, c’est</w:t>
      </w:r>
      <w:r>
        <w:rPr/>
        <w:t xml:space="preserve"> </w:t>
      </w:r>
      <w:r>
        <w:rPr/>
        <w:t xml:space="preserve">le raison pour laquelle il </w:t>
      </w:r>
      <w:r>
        <w:rPr>
          <w:color w:val="4472C4"/>
        </w:rPr>
        <w:t>« somatise »</w:t>
      </w:r>
    </w:p>
    <w:p>
      <w:pPr>
        <w:pStyle w:val="Heading4"/>
      </w:pPr>
      <w:r>
        <w:rPr/>
        <w:t>Dépression anxieuse</w:t>
      </w:r>
      <w:r>
        <w:rPr/>
        <w:t>, agitées</w:t>
      </w:r>
    </w:p>
    <w:p>
      <w:pPr/>
      <w:r>
        <w:rPr/>
        <w:t>L’</w:t>
      </w:r>
      <w:r>
        <w:rPr/>
        <w:t>agitation</w:t>
      </w:r>
      <w:r>
        <w:rPr/>
        <w:t xml:space="preserve"> </w:t>
      </w:r>
      <w:r>
        <w:rPr/>
        <w:t>psychique</w:t>
      </w:r>
      <w:r>
        <w:rPr/>
        <w:t xml:space="preserve"> et motrice </w:t>
      </w:r>
      <w:r>
        <w:rPr/>
        <w:t>est</w:t>
      </w:r>
      <w:r>
        <w:rPr/>
        <w:t xml:space="preserve"> </w:t>
      </w:r>
      <w:r>
        <w:rPr/>
        <w:t>majeure</w:t>
      </w:r>
      <w:r>
        <w:rPr/>
        <w:t>, ils son</w:t>
      </w:r>
      <w:r>
        <w:rPr/>
        <w:t>t</w:t>
      </w:r>
      <w:r>
        <w:rPr/>
        <w:t xml:space="preserve"> enclins à des crises de panique</w:t>
      </w:r>
    </w:p>
    <w:p>
      <w:pPr/>
      <w:r>
        <w:rPr/>
        <w:t xml:space="preserve">Ces sujets courent un risque </w:t>
      </w:r>
      <w:r>
        <w:rPr>
          <w:color w:val="4472C4"/>
        </w:rPr>
        <w:t>suicidaire élevé</w:t>
      </w:r>
    </w:p>
    <w:p>
      <w:pPr>
        <w:pStyle w:val="Heading4"/>
      </w:pPr>
      <w:r>
        <w:rPr/>
        <w:t>Dépressions saisonnières</w:t>
      </w:r>
      <w:r>
        <w:rPr/>
        <w:t xml:space="preserve"> </w:t>
      </w:r>
    </w:p>
    <w:p>
      <w:pPr/>
      <w:r>
        <w:rPr/>
        <w:t xml:space="preserve">S’installe à l’automne au début de l’hiver et dure jusqu’au printemps </w:t>
      </w:r>
    </w:p>
    <w:p>
      <w:pPr/>
      <w:r>
        <w:rPr/>
        <w:t>Ses symptôme sont ceux des tous épisodes dépressif : trist</w:t>
      </w:r>
      <w:r>
        <w:rPr/>
        <w:t>esse permanente, perte d’intérê</w:t>
      </w:r>
      <w:r>
        <w:rPr/>
        <w:t xml:space="preserve">t </w:t>
      </w:r>
      <w:r>
        <w:rPr/>
        <w:t>générale</w:t>
      </w:r>
      <w:r>
        <w:rPr/>
        <w:t xml:space="preserve">, irritabilité, troubles de </w:t>
      </w:r>
      <w:r>
        <w:rPr/>
        <w:t>sommeil</w:t>
      </w:r>
      <w:r>
        <w:rPr/>
        <w:t>, pe</w:t>
      </w:r>
      <w:r>
        <w:rPr/>
        <w:t>r</w:t>
      </w:r>
      <w:r>
        <w:rPr/>
        <w:t>te ou</w:t>
      </w:r>
      <w:r>
        <w:rPr/>
        <w:t xml:space="preserve"> </w:t>
      </w:r>
      <w:r>
        <w:rPr/>
        <w:t>gai</w:t>
      </w:r>
      <w:r>
        <w:rPr/>
        <w:t>n</w:t>
      </w:r>
      <w:r>
        <w:rPr/>
        <w:t xml:space="preserve"> de poids, pensées suicidaires </w:t>
      </w:r>
    </w:p>
    <w:p>
      <w:pPr/>
      <w:r>
        <w:rPr/>
        <w:t xml:space="preserve">Ceux </w:t>
      </w:r>
      <w:r>
        <w:rPr/>
        <w:t>q</w:t>
      </w:r>
      <w:r>
        <w:rPr/>
        <w:t xml:space="preserve">ui souffrent de dépression </w:t>
      </w:r>
      <w:r>
        <w:rPr/>
        <w:t>saisonnière</w:t>
      </w:r>
      <w:r>
        <w:rPr/>
        <w:t xml:space="preserve"> sont très affectés dan</w:t>
      </w:r>
      <w:r>
        <w:rPr/>
        <w:t>s</w:t>
      </w:r>
      <w:r>
        <w:rPr/>
        <w:t xml:space="preserve"> </w:t>
      </w:r>
      <w:r>
        <w:rPr/>
        <w:t>leur vie quotidienne</w:t>
      </w:r>
    </w:p>
    <w:p>
      <w:pPr>
        <w:pStyle w:val="Heading4"/>
      </w:pPr>
      <w:r>
        <w:rPr/>
        <w:t>Dépression au cours de la grossesse</w:t>
      </w:r>
      <w:r>
        <w:rPr/>
        <w:t xml:space="preserve"> </w:t>
      </w:r>
    </w:p>
    <w:p>
      <w:pPr/>
      <w:r>
        <w:rPr/>
        <w:t>1</w:t>
      </w:r>
      <w:r>
        <w:rPr/>
        <w:t>er</w:t>
      </w:r>
      <w:r>
        <w:rPr/>
        <w:t xml:space="preserve"> </w:t>
      </w:r>
      <w:r>
        <w:rPr/>
        <w:t>trimestre</w:t>
      </w:r>
      <w:r>
        <w:rPr/>
        <w:t xml:space="preserve"> de la grossesse </w:t>
      </w:r>
    </w:p>
    <w:p>
      <w:pPr/>
      <w:r>
        <w:rPr/>
        <w:t>Environnement</w:t>
      </w:r>
      <w:r>
        <w:rPr/>
        <w:t xml:space="preserve"> </w:t>
      </w:r>
      <w:r>
        <w:rPr/>
        <w:t>défavorable</w:t>
      </w:r>
      <w:r>
        <w:rPr/>
        <w:t xml:space="preserve"> </w:t>
      </w:r>
    </w:p>
    <w:p>
      <w:pPr/>
      <w:r>
        <w:rPr/>
        <w:t xml:space="preserve">Antécédent de </w:t>
      </w:r>
      <w:r>
        <w:rPr/>
        <w:t>dépression personnelle ou familiale</w:t>
      </w:r>
      <w:r>
        <w:rPr/>
        <w:t xml:space="preserve"> de </w:t>
      </w:r>
      <w:r>
        <w:rPr/>
        <w:t>dépression</w:t>
      </w:r>
      <w:r>
        <w:rPr/>
        <w:t xml:space="preserve"> </w:t>
      </w:r>
    </w:p>
    <w:p>
      <w:pPr/>
      <w:r>
        <w:rPr/>
        <w:t>Signes : crise de larmes, asthénie, plaintes somatiques</w:t>
      </w:r>
    </w:p>
    <w:p>
      <w:pPr/>
      <w:r>
        <w:rPr/>
        <w:t xml:space="preserve">Antidépresseur de choix : </w:t>
      </w:r>
      <w:r>
        <w:rPr/>
        <w:t>floxétine</w:t>
      </w:r>
      <w:r>
        <w:rPr/>
        <w:t>, l’</w:t>
      </w:r>
      <w:r>
        <w:rPr/>
        <w:t>amitrypiline</w:t>
      </w:r>
      <w:r>
        <w:rPr/>
        <w:t xml:space="preserve"> et l’imipramine</w:t>
      </w:r>
    </w:p>
    <w:p>
      <w:pPr>
        <w:pStyle w:val="Heading4"/>
      </w:pPr>
      <w:r>
        <w:rPr/>
        <w:t>Dépression du post-</w:t>
      </w:r>
      <w:r>
        <w:rPr/>
        <w:t>partum</w:t>
      </w:r>
    </w:p>
    <w:p>
      <w:pPr/>
      <w:r>
        <w:rPr/>
        <w:t xml:space="preserve">15 % des </w:t>
      </w:r>
      <w:r>
        <w:rPr/>
        <w:t>accouchées</w:t>
      </w:r>
      <w:r>
        <w:rPr/>
        <w:t xml:space="preserve"> </w:t>
      </w:r>
    </w:p>
    <w:p>
      <w:pPr/>
      <w:r>
        <w:rPr/>
        <w:t>Intervalle livre de 2 – 8 semaines après l’</w:t>
      </w:r>
      <w:r>
        <w:rPr/>
        <w:t>accouchement</w:t>
      </w:r>
      <w:r>
        <w:rPr/>
        <w:t xml:space="preserve"> </w:t>
      </w:r>
    </w:p>
    <w:p>
      <w:pPr/>
      <w:r>
        <w:rPr/>
        <w:t xml:space="preserve">Se caractérise : </w:t>
      </w:r>
    </w:p>
    <w:p>
      <w:pPr/>
      <w:r>
        <w:rPr/>
        <w:t xml:space="preserve">Abattement, troubles du sommeil, </w:t>
      </w:r>
      <w:r>
        <w:rPr/>
        <w:t>asthénie</w:t>
      </w:r>
      <w:r>
        <w:rPr/>
        <w:t xml:space="preserve">, </w:t>
      </w:r>
      <w:r>
        <w:rPr/>
        <w:t>physique et</w:t>
      </w:r>
      <w:r>
        <w:rPr/>
        <w:t xml:space="preserve"> intellectuelle, </w:t>
      </w:r>
      <w:r>
        <w:rPr/>
        <w:t>irritabilité</w:t>
      </w:r>
      <w:r>
        <w:rPr/>
        <w:t>, sentimen</w:t>
      </w:r>
      <w:r>
        <w:rPr/>
        <w:t>t</w:t>
      </w:r>
      <w:r>
        <w:rPr/>
        <w:t xml:space="preserve"> d’incap</w:t>
      </w:r>
      <w:r>
        <w:rPr/>
        <w:t>a</w:t>
      </w:r>
      <w:r>
        <w:rPr/>
        <w:t>cité de ne pa</w:t>
      </w:r>
      <w:r>
        <w:rPr/>
        <w:t>s</w:t>
      </w:r>
      <w:r>
        <w:rPr/>
        <w:t xml:space="preserve"> s’occuper de l’enfant</w:t>
      </w:r>
      <w:r>
        <w:rPr/>
        <w:t xml:space="preserve"> </w:t>
      </w:r>
      <w:r>
        <w:rPr/>
        <w:t>……</w:t>
      </w:r>
    </w:p>
    <w:p>
      <w:pPr>
        <w:pStyle w:val="Heading4"/>
      </w:pPr>
      <w:r>
        <w:rPr/>
        <w:t xml:space="preserve">Dépression </w:t>
      </w:r>
      <w:r>
        <w:rPr/>
        <w:t>symptomatique</w:t>
      </w:r>
      <w:r>
        <w:rPr/>
        <w:t xml:space="preserve"> d’u</w:t>
      </w:r>
      <w:r>
        <w:rPr/>
        <w:t>n</w:t>
      </w:r>
      <w:r>
        <w:rPr/>
        <w:t xml:space="preserve">e affection </w:t>
      </w:r>
      <w:r>
        <w:rPr/>
        <w:t>psychiatrique</w:t>
      </w:r>
      <w:r>
        <w:rPr/>
        <w:t xml:space="preserve"> </w:t>
      </w:r>
    </w:p>
    <w:p>
      <w:pPr/>
      <w:r>
        <w:rPr/>
        <w:t>Se caractérise</w:t>
      </w:r>
      <w:r>
        <w:rPr/>
        <w:t xml:space="preserve"> par </w:t>
      </w:r>
    </w:p>
    <w:p>
      <w:pPr/>
      <w:r>
        <w:rPr/>
        <w:t xml:space="preserve">Des délires de culpabilité, de honte </w:t>
      </w:r>
      <w:r>
        <w:rPr/>
        <w:t>universelle</w:t>
      </w:r>
    </w:p>
    <w:p>
      <w:pPr/>
      <w:r>
        <w:rPr/>
        <w:t>De punition</w:t>
      </w:r>
      <w:r>
        <w:rPr/>
        <w:t>, de do</w:t>
      </w:r>
      <w:r>
        <w:rPr/>
        <w:t>m</w:t>
      </w:r>
      <w:r>
        <w:rPr/>
        <w:t>i</w:t>
      </w:r>
      <w:r>
        <w:rPr/>
        <w:t>na</w:t>
      </w:r>
      <w:r>
        <w:rPr/>
        <w:t>t</w:t>
      </w:r>
      <w:r>
        <w:rPr/>
        <w:t xml:space="preserve">ion, </w:t>
      </w:r>
      <w:r>
        <w:rPr/>
        <w:t>d’appauvrissements mentaux</w:t>
      </w:r>
      <w:r>
        <w:rPr/>
        <w:t xml:space="preserve">, </w:t>
      </w:r>
    </w:p>
    <w:p>
      <w:pPr/>
      <w:r>
        <w:rPr/>
        <w:t xml:space="preserve">De négation d’organes </w:t>
      </w:r>
    </w:p>
    <w:p>
      <w:pPr>
        <w:pStyle w:val="Heading3"/>
      </w:pPr>
      <w:r>
        <w:rPr/>
        <w:t>La mélancolie</w:t>
      </w:r>
    </w:p>
    <w:p>
      <w:pPr/>
      <w:r>
        <w:rPr/>
        <w:t xml:space="preserve">Un état dépressif grave et aigu </w:t>
      </w:r>
      <w:r>
        <w:rPr/>
        <w:t>présentant</w:t>
      </w:r>
      <w:r>
        <w:rPr/>
        <w:t xml:space="preserve"> de grands </w:t>
      </w:r>
      <w:r>
        <w:rPr/>
        <w:t>risques</w:t>
      </w:r>
      <w:r>
        <w:rPr/>
        <w:t xml:space="preserve"> de passage</w:t>
      </w:r>
      <w:r>
        <w:rPr/>
        <w:t xml:space="preserve"> </w:t>
      </w:r>
      <w:r>
        <w:rPr/>
        <w:t>à l’acte suicidaire</w:t>
      </w:r>
    </w:p>
    <w:p>
      <w:pPr/>
      <w:r>
        <w:rPr/>
        <w:t>Manifeste par :</w:t>
      </w:r>
      <w:r>
        <w:rPr/>
        <w:tab/>
      </w:r>
    </w:p>
    <w:p>
      <w:pPr/>
      <w:r>
        <w:rPr/>
        <w:t>Une douleu</w:t>
      </w:r>
      <w:r>
        <w:rPr/>
        <w:t>r</w:t>
      </w:r>
      <w:r>
        <w:rPr/>
        <w:t xml:space="preserve"> </w:t>
      </w:r>
      <w:r>
        <w:rPr/>
        <w:t>morale</w:t>
      </w:r>
      <w:r>
        <w:rPr/>
        <w:t xml:space="preserve"> intense</w:t>
      </w:r>
      <w:r>
        <w:rPr/>
        <w:t>,</w:t>
      </w:r>
    </w:p>
    <w:p>
      <w:pPr/>
      <w:r>
        <w:rPr/>
        <w:t>Un important</w:t>
      </w:r>
      <w:r>
        <w:rPr/>
        <w:t xml:space="preserve"> </w:t>
      </w:r>
      <w:r>
        <w:rPr/>
        <w:t>ralentissement</w:t>
      </w:r>
      <w:r>
        <w:rPr/>
        <w:t xml:space="preserve"> psychomoteur</w:t>
      </w:r>
      <w:r>
        <w:rPr/>
        <w:t>,</w:t>
      </w:r>
    </w:p>
    <w:p>
      <w:pPr/>
      <w:r>
        <w:rPr/>
        <w:t>Une</w:t>
      </w:r>
      <w:r>
        <w:rPr/>
        <w:t xml:space="preserve"> aboulie complète</w:t>
      </w:r>
      <w:r>
        <w:rPr/>
        <w:t>,</w:t>
      </w:r>
    </w:p>
    <w:p>
      <w:pPr/>
      <w:r>
        <w:rPr/>
        <w:t>Une anorexie</w:t>
      </w:r>
      <w:r>
        <w:rPr/>
        <w:t xml:space="preserve"> grave</w:t>
      </w:r>
      <w:r>
        <w:rPr/>
        <w:t>,</w:t>
      </w:r>
    </w:p>
    <w:p>
      <w:pPr/>
      <w:r>
        <w:rPr/>
        <w:t xml:space="preserve">Des réveils </w:t>
      </w:r>
      <w:r>
        <w:rPr/>
        <w:t>mentaux</w:t>
      </w:r>
      <w:r>
        <w:rPr/>
        <w:t xml:space="preserve"> </w:t>
      </w:r>
      <w:r>
        <w:rPr/>
        <w:t>précoces</w:t>
      </w:r>
      <w:r>
        <w:rPr/>
        <w:t xml:space="preserve"> dans un état d’angoisse douloureux</w:t>
      </w:r>
    </w:p>
    <w:p>
      <w:pPr>
        <w:pStyle w:val="Heading2"/>
      </w:pPr>
      <w:r>
        <w:rPr/>
        <w:t>Traitemen</w:t>
      </w:r>
      <w:r>
        <w:rPr/>
        <w:t>t</w:t>
      </w:r>
    </w:p>
    <w:p>
      <w:pPr>
        <w:pStyle w:val="Heading3"/>
      </w:pPr>
      <w:r>
        <w:rPr/>
        <w:t>Buts</w:t>
      </w:r>
      <w:r>
        <w:rPr/>
        <w:t xml:space="preserve"> </w:t>
      </w:r>
    </w:p>
    <w:p>
      <w:pPr/>
      <w:r>
        <w:rPr/>
        <w:t xml:space="preserve">Evaluer la gravité de la dépression </w:t>
      </w:r>
    </w:p>
    <w:p>
      <w:pPr/>
      <w:r>
        <w:rPr/>
        <w:t>Hospitaliser</w:t>
      </w:r>
      <w:r>
        <w:rPr/>
        <w:t xml:space="preserve"> en cas de risque majeurs (suicide)</w:t>
      </w:r>
    </w:p>
    <w:p>
      <w:pPr/>
      <w:r>
        <w:rPr/>
        <w:t>Contribuer</w:t>
      </w:r>
      <w:r>
        <w:rPr/>
        <w:t xml:space="preserve"> </w:t>
      </w:r>
      <w:r>
        <w:rPr/>
        <w:t>la découverte de ce qui est sollicité et mise en échec</w:t>
      </w:r>
    </w:p>
    <w:p>
      <w:pPr>
        <w:pStyle w:val="Heading3"/>
      </w:pPr>
      <w:r>
        <w:rPr/>
        <w:t>Moyens</w:t>
      </w:r>
      <w:r>
        <w:rPr/>
        <w:t xml:space="preserve"> </w:t>
      </w:r>
    </w:p>
    <w:p>
      <w:pPr/>
      <w:r>
        <w:rPr/>
        <w:t xml:space="preserve">Médicamenteux : </w:t>
      </w:r>
      <w:r>
        <w:rPr/>
        <w:t>antidépresseurs</w:t>
      </w:r>
      <w:r>
        <w:rPr/>
        <w:t xml:space="preserve">, anxiolytique, </w:t>
      </w:r>
      <w:r>
        <w:rPr/>
        <w:t>hypnotique</w:t>
      </w:r>
      <w:r>
        <w:rPr/>
        <w:t xml:space="preserve"> </w:t>
      </w:r>
    </w:p>
    <w:p>
      <w:pPr/>
      <w:r>
        <w:rPr/>
        <w:t xml:space="preserve">Psychothérapie au long cours </w:t>
      </w:r>
    </w:p>
    <w:p>
      <w:pPr/>
      <w:r>
        <w:rPr>
          <w:b/>
        </w:rPr>
        <w:t>Surveillance</w:t>
      </w:r>
      <w:r>
        <w:rPr>
          <w:b/>
        </w:rPr>
        <w:t xml:space="preserve"> </w:t>
      </w:r>
    </w:p>
    <w:p>
      <w:pPr>
        <w:pStyle w:val="Heading4"/>
      </w:pPr>
      <w:r>
        <w:rPr/>
        <w:t>Choix thérapeutique</w:t>
      </w:r>
      <w:r>
        <w:rPr/>
        <w:t xml:space="preserve"> </w:t>
      </w:r>
    </w:p>
    <w:p>
      <w:pPr/>
      <w:r>
        <w:rPr/>
        <w:t>Reposes</w:t>
      </w:r>
      <w:r>
        <w:rPr/>
        <w:t xml:space="preserve"> sur l’aspect clinque de</w:t>
      </w:r>
      <w:r>
        <w:rPr/>
        <w:t xml:space="preserve"> </w:t>
      </w:r>
      <w:r>
        <w:rPr/>
        <w:t>l</w:t>
      </w:r>
      <w:r>
        <w:rPr/>
        <w:t xml:space="preserve">a </w:t>
      </w:r>
      <w:r>
        <w:rPr/>
        <w:t>dé</w:t>
      </w:r>
      <w:r>
        <w:rPr/>
        <w:t>p</w:t>
      </w:r>
      <w:r>
        <w:rPr/>
        <w:t>ressi</w:t>
      </w:r>
      <w:r>
        <w:rPr/>
        <w:t>o</w:t>
      </w:r>
      <w:r>
        <w:rPr/>
        <w:t xml:space="preserve">n </w:t>
      </w:r>
    </w:p>
    <w:p>
      <w:pPr/>
      <w:r>
        <w:rPr/>
        <w:t xml:space="preserve">Des </w:t>
      </w:r>
      <w:r>
        <w:rPr/>
        <w:t>contre-indications absolues ou relatives</w:t>
      </w:r>
    </w:p>
    <w:p>
      <w:pPr/>
      <w:r>
        <w:rPr/>
        <w:t>L’existence d’</w:t>
      </w:r>
      <w:r>
        <w:rPr/>
        <w:t>antécédent</w:t>
      </w:r>
      <w:r>
        <w:rPr/>
        <w:t xml:space="preserve"> </w:t>
      </w:r>
      <w:r>
        <w:rPr/>
        <w:t>dépressif</w:t>
      </w:r>
      <w:r>
        <w:rPr/>
        <w:t xml:space="preserve"> avec </w:t>
      </w:r>
      <w:r>
        <w:rPr/>
        <w:t>notion d’efficacité</w:t>
      </w:r>
      <w:r>
        <w:rPr/>
        <w:t xml:space="preserve"> d’un </w:t>
      </w:r>
      <w:r>
        <w:rPr/>
        <w:t>antidépresseur</w:t>
      </w:r>
      <w:r>
        <w:rPr/>
        <w:t xml:space="preserve"> précis </w:t>
      </w:r>
    </w:p>
    <w:p>
      <w:pPr/>
      <w:r>
        <w:rPr/>
        <w:t>Un produit sédatif dans : les états dépressifs à symptomatologie</w:t>
      </w:r>
      <w:r>
        <w:rPr/>
        <w:t xml:space="preserve"> </w:t>
      </w:r>
      <w:r>
        <w:rPr/>
        <w:t xml:space="preserve">anxieuse </w:t>
      </w:r>
      <w:r>
        <w:rPr/>
        <w:t>importante</w:t>
      </w:r>
    </w:p>
    <w:p>
      <w:pPr/>
      <w:r>
        <w:rPr/>
        <w:t xml:space="preserve">Un </w:t>
      </w:r>
      <w:r>
        <w:rPr/>
        <w:t>psychostimulant</w:t>
      </w:r>
      <w:r>
        <w:rPr/>
        <w:t xml:space="preserve"> dans : le cas des </w:t>
      </w:r>
      <w:r>
        <w:rPr/>
        <w:t>dépressions</w:t>
      </w:r>
      <w:r>
        <w:rPr/>
        <w:t xml:space="preserve"> avec ralentissement important</w:t>
      </w:r>
    </w:p>
    <w:p>
      <w:pPr/>
      <w:r>
        <w:rPr/>
        <w:t xml:space="preserve">Dans le cas des dépressions atypiques (hypersomnie, hyperphagie), le choix est porté </w:t>
      </w:r>
      <w:r>
        <w:rPr/>
        <w:t>sur</w:t>
      </w:r>
      <w:r>
        <w:rPr/>
        <w:t xml:space="preserve"> IMAO-A</w:t>
      </w:r>
    </w:p>
    <w:p>
      <w:pPr/>
      <w:r>
        <w:rPr/>
        <w:t xml:space="preserve">Devant un rouble </w:t>
      </w:r>
      <w:r>
        <w:rPr/>
        <w:t>mélancolique,</w:t>
      </w:r>
      <w:r>
        <w:rPr/>
        <w:t xml:space="preserve"> le trait</w:t>
      </w:r>
      <w:r>
        <w:rPr/>
        <w:t>e</w:t>
      </w:r>
      <w:r>
        <w:rPr/>
        <w:t>me</w:t>
      </w:r>
      <w:r>
        <w:rPr/>
        <w:t>nt</w:t>
      </w:r>
      <w:r>
        <w:rPr/>
        <w:t xml:space="preserve"> </w:t>
      </w:r>
      <w:r>
        <w:rPr/>
        <w:t>d</w:t>
      </w:r>
      <w:r>
        <w:rPr/>
        <w:t xml:space="preserve">e </w:t>
      </w:r>
      <w:r>
        <w:rPr/>
        <w:t>première</w:t>
      </w:r>
      <w:r>
        <w:rPr/>
        <w:t xml:space="preserve"> </w:t>
      </w:r>
      <w:r>
        <w:rPr/>
        <w:t xml:space="preserve">intention </w:t>
      </w:r>
      <w:r>
        <w:rPr/>
        <w:t>est un antidépresseur tricyclique</w:t>
      </w:r>
    </w:p>
    <w:p>
      <w:pPr>
        <w:pStyle w:val="Heading4"/>
      </w:pPr>
      <w:r>
        <w:rPr/>
        <w:t>Psychothérapie</w:t>
      </w:r>
    </w:p>
    <w:p>
      <w:pPr/>
      <w:r>
        <w:rPr/>
        <w:t>Soutien et social</w:t>
      </w:r>
    </w:p>
    <w:p>
      <w:pPr/>
      <w:r>
        <w:rPr/>
      </w:r>
    </w:p>
    <w:p>
      <w:pPr/>
      <w:r>
        <w:rPr/>
        <w:t>mardi 4 mars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