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159BC" w14:textId="0C5DF1E3" w:rsidR="0035214D" w:rsidRDefault="0075409F" w:rsidP="0075409F">
      <w:pPr>
        <w:pStyle w:val="Titre"/>
      </w:pPr>
      <w:r>
        <w:t>Rhumatisme à pyrophosphate de calcium (PPC) ou chondrocalcinose</w:t>
      </w:r>
    </w:p>
    <w:p w14:paraId="0B153FB4" w14:textId="3865E90D" w:rsidR="0075409F" w:rsidRDefault="00B12C14" w:rsidP="008C1493">
      <w:pPr>
        <w:pStyle w:val="Titre1"/>
      </w:pPr>
      <w:r>
        <w:t>Obj</w:t>
      </w:r>
      <w:r w:rsidR="004318F9">
        <w:t>ectifs</w:t>
      </w:r>
    </w:p>
    <w:p w14:paraId="3D61AE60" w14:textId="243B7200" w:rsidR="00B12C14" w:rsidRDefault="00B12C14" w:rsidP="00B12C14">
      <w:r>
        <w:t>Déc</w:t>
      </w:r>
      <w:r w:rsidR="004318F9">
        <w:t>rire les singes cliniques et paracliniques</w:t>
      </w:r>
    </w:p>
    <w:p w14:paraId="26035B67" w14:textId="383E3D24" w:rsidR="00B12C14" w:rsidRDefault="00B12C14" w:rsidP="00B12C14">
      <w:r>
        <w:t>Pose le diagnostic du</w:t>
      </w:r>
    </w:p>
    <w:p w14:paraId="4F66DD22" w14:textId="712B10D4" w:rsidR="00B12C14" w:rsidRDefault="00B12C14" w:rsidP="00B12C14">
      <w:r>
        <w:t xml:space="preserve">Etablie le </w:t>
      </w:r>
      <w:r w:rsidR="004318F9">
        <w:t>traitement</w:t>
      </w:r>
    </w:p>
    <w:p w14:paraId="4EE3FD30" w14:textId="13D4C315" w:rsidR="00B12C14" w:rsidRDefault="00B12C14" w:rsidP="008C1493">
      <w:pPr>
        <w:pStyle w:val="Titre1"/>
      </w:pPr>
      <w:r>
        <w:t xml:space="preserve">Introduction </w:t>
      </w:r>
    </w:p>
    <w:p w14:paraId="7F3448AB" w14:textId="2E3593F4" w:rsidR="00B12C14" w:rsidRDefault="004318F9" w:rsidP="008C1493">
      <w:pPr>
        <w:pStyle w:val="Titre2"/>
      </w:pPr>
      <w:r>
        <w:t>Définition</w:t>
      </w:r>
      <w:r w:rsidR="00B12C14">
        <w:t xml:space="preserve"> </w:t>
      </w:r>
    </w:p>
    <w:p w14:paraId="1CD6ABE9" w14:textId="30086BF4" w:rsidR="00B12C14" w:rsidRDefault="00B12C14" w:rsidP="008B1007">
      <w:pPr>
        <w:numPr>
          <w:ilvl w:val="1"/>
          <w:numId w:val="3"/>
        </w:numPr>
      </w:pPr>
      <w:r>
        <w:t xml:space="preserve">Rhumatisme </w:t>
      </w:r>
      <w:r w:rsidR="004318F9">
        <w:t>microcristallin</w:t>
      </w:r>
      <w:r>
        <w:t xml:space="preserve"> </w:t>
      </w:r>
      <w:r w:rsidR="004318F9">
        <w:t>caractérisé</w:t>
      </w:r>
      <w:r>
        <w:t xml:space="preserve"> par</w:t>
      </w:r>
      <w:r w:rsidR="008C1493">
        <w:t> :</w:t>
      </w:r>
    </w:p>
    <w:p w14:paraId="4D598703" w14:textId="04A46170" w:rsidR="00B12C14" w:rsidRDefault="004318F9" w:rsidP="008B1007">
      <w:pPr>
        <w:numPr>
          <w:ilvl w:val="2"/>
          <w:numId w:val="3"/>
        </w:numPr>
      </w:pPr>
      <w:r>
        <w:t>Précipitation</w:t>
      </w:r>
      <w:r w:rsidR="00B12C14">
        <w:t xml:space="preserve"> </w:t>
      </w:r>
      <w:r>
        <w:t>calcique</w:t>
      </w:r>
      <w:r w:rsidR="00B12C14">
        <w:t xml:space="preserve"> dans</w:t>
      </w:r>
      <w:r>
        <w:t xml:space="preserve"> </w:t>
      </w:r>
      <w:r w:rsidR="00B12C14">
        <w:t xml:space="preserve">les </w:t>
      </w:r>
      <w:r>
        <w:t>cartilages</w:t>
      </w:r>
      <w:r w:rsidR="00B12C14">
        <w:t xml:space="preserve"> et le </w:t>
      </w:r>
      <w:r>
        <w:t>fibrocartilage</w:t>
      </w:r>
      <w:r w:rsidR="00B12C14">
        <w:t xml:space="preserve"> </w:t>
      </w:r>
    </w:p>
    <w:p w14:paraId="6E798DA7" w14:textId="72927A71" w:rsidR="00B12C14" w:rsidRDefault="00B12C14" w:rsidP="008B1007">
      <w:pPr>
        <w:numPr>
          <w:ilvl w:val="2"/>
          <w:numId w:val="3"/>
        </w:numPr>
      </w:pPr>
      <w:r>
        <w:t xml:space="preserve">Poussée </w:t>
      </w:r>
      <w:r w:rsidR="004318F9">
        <w:t>inflammatoire articulai</w:t>
      </w:r>
      <w:r>
        <w:t>re</w:t>
      </w:r>
      <w:r w:rsidR="004318F9">
        <w:t xml:space="preserve"> liées à</w:t>
      </w:r>
      <w:r>
        <w:t xml:space="preserve"> la </w:t>
      </w:r>
      <w:r w:rsidR="004318F9">
        <w:t>libération</w:t>
      </w:r>
      <w:r>
        <w:t xml:space="preserve"> </w:t>
      </w:r>
      <w:r w:rsidR="004318F9">
        <w:t>cristaux</w:t>
      </w:r>
      <w:r>
        <w:t xml:space="preserve"> de </w:t>
      </w:r>
      <w:r w:rsidR="00ED0B16">
        <w:t>pyrophosphate</w:t>
      </w:r>
      <w:r>
        <w:t xml:space="preserve"> de </w:t>
      </w:r>
      <w:r w:rsidR="00ED0B16">
        <w:t>calcium d’hydroxyapatite</w:t>
      </w:r>
      <w:r>
        <w:t xml:space="preserve"> dans le liquide </w:t>
      </w:r>
      <w:r w:rsidR="004318F9">
        <w:t>synoviale</w:t>
      </w:r>
      <w:r>
        <w:t xml:space="preserve"> </w:t>
      </w:r>
    </w:p>
    <w:p w14:paraId="1362EFD2" w14:textId="0B9DB8FE" w:rsidR="00B12C14" w:rsidRDefault="00ED0B16" w:rsidP="008B1007">
      <w:pPr>
        <w:numPr>
          <w:ilvl w:val="2"/>
          <w:numId w:val="3"/>
        </w:numPr>
      </w:pPr>
      <w:r>
        <w:t>Evolution possible avec</w:t>
      </w:r>
      <w:r w:rsidR="00B12C14">
        <w:t xml:space="preserve"> n </w:t>
      </w:r>
      <w:r w:rsidR="004318F9">
        <w:t>détérioration</w:t>
      </w:r>
      <w:r w:rsidR="00B12C14">
        <w:t xml:space="preserve"> articul</w:t>
      </w:r>
      <w:r>
        <w:t>ai</w:t>
      </w:r>
      <w:r w:rsidR="00B12C14">
        <w:t xml:space="preserve">re </w:t>
      </w:r>
    </w:p>
    <w:p w14:paraId="7910210E" w14:textId="33D2FBEC" w:rsidR="00B12C14" w:rsidRDefault="00B12C14" w:rsidP="008B1007">
      <w:pPr>
        <w:numPr>
          <w:ilvl w:val="2"/>
          <w:numId w:val="3"/>
        </w:numPr>
      </w:pPr>
      <w:r>
        <w:t>Pas de localisation viscérale</w:t>
      </w:r>
    </w:p>
    <w:p w14:paraId="5205D53F" w14:textId="78704525" w:rsidR="00B12C14" w:rsidRDefault="00B12C14" w:rsidP="008C1493">
      <w:pPr>
        <w:pStyle w:val="Titre2"/>
      </w:pPr>
      <w:r>
        <w:t>Epidémio</w:t>
      </w:r>
      <w:r w:rsidR="00ED0B16">
        <w:t>lo</w:t>
      </w:r>
      <w:r>
        <w:t>gie</w:t>
      </w:r>
    </w:p>
    <w:p w14:paraId="64632EA7" w14:textId="0AA7F6D1" w:rsidR="00B12C14" w:rsidRDefault="00B12C14" w:rsidP="008B1007">
      <w:pPr>
        <w:numPr>
          <w:ilvl w:val="1"/>
          <w:numId w:val="3"/>
        </w:numPr>
      </w:pPr>
      <w:proofErr w:type="gramStart"/>
      <w:r>
        <w:t xml:space="preserve">Prévalence </w:t>
      </w:r>
      <w:r w:rsidR="00ED0B16">
        <w:t>augmenté</w:t>
      </w:r>
      <w:proofErr w:type="gramEnd"/>
      <w:r w:rsidR="00ED0B16">
        <w:t xml:space="preserve"> avec l’</w:t>
      </w:r>
      <w:r>
        <w:t>âge</w:t>
      </w:r>
      <w:r w:rsidR="008C1493">
        <w:t> :</w:t>
      </w:r>
    </w:p>
    <w:p w14:paraId="76EACB63" w14:textId="165B6C02" w:rsidR="00B12C14" w:rsidRDefault="00B12C14" w:rsidP="008B1007">
      <w:pPr>
        <w:numPr>
          <w:ilvl w:val="2"/>
          <w:numId w:val="3"/>
        </w:numPr>
      </w:pPr>
      <w:r>
        <w:t>Plus de 65</w:t>
      </w:r>
      <w:r w:rsidR="00F5498C">
        <w:t xml:space="preserve"> </w:t>
      </w:r>
      <w:r>
        <w:t>ans :</w:t>
      </w:r>
      <w:r w:rsidR="00F5498C">
        <w:t xml:space="preserve"> </w:t>
      </w:r>
      <w:r>
        <w:t xml:space="preserve">10% </w:t>
      </w:r>
    </w:p>
    <w:p w14:paraId="07794789" w14:textId="4D1D1382" w:rsidR="00B12C14" w:rsidRDefault="00ED0B16" w:rsidP="008B1007">
      <w:pPr>
        <w:numPr>
          <w:ilvl w:val="2"/>
          <w:numId w:val="3"/>
        </w:numPr>
      </w:pPr>
      <w:r>
        <w:t>Plus</w:t>
      </w:r>
      <w:r w:rsidR="00B12C14">
        <w:t xml:space="preserve"> d</w:t>
      </w:r>
      <w:r w:rsidR="00B856C1">
        <w:t>e</w:t>
      </w:r>
      <w:r w:rsidR="00B12C14">
        <w:t xml:space="preserve"> 80 ans : 20%</w:t>
      </w:r>
    </w:p>
    <w:p w14:paraId="560928F7" w14:textId="6714D8E3" w:rsidR="00B12C14" w:rsidRDefault="00ED0B16" w:rsidP="008B1007">
      <w:pPr>
        <w:numPr>
          <w:ilvl w:val="1"/>
          <w:numId w:val="3"/>
        </w:numPr>
      </w:pPr>
      <w:r>
        <w:t>Prédominance</w:t>
      </w:r>
      <w:r w:rsidR="00B12C14">
        <w:t xml:space="preserve"> féminine</w:t>
      </w:r>
    </w:p>
    <w:p w14:paraId="4C10A3E3" w14:textId="32D880CB" w:rsidR="00B12C14" w:rsidRDefault="00B12C14" w:rsidP="008B1007">
      <w:pPr>
        <w:numPr>
          <w:ilvl w:val="1"/>
          <w:numId w:val="3"/>
        </w:numPr>
      </w:pPr>
      <w:r>
        <w:t xml:space="preserve">Formes : asymptomatique ou dives </w:t>
      </w:r>
      <w:r w:rsidR="00ED0B16">
        <w:t>manifestation</w:t>
      </w:r>
      <w:r>
        <w:t xml:space="preserve"> s articulaires</w:t>
      </w:r>
    </w:p>
    <w:p w14:paraId="50A670C7" w14:textId="74CF3B07" w:rsidR="00B12C14" w:rsidRDefault="00B12C14" w:rsidP="00B12C14">
      <w:pPr>
        <w:pStyle w:val="Titre1"/>
      </w:pPr>
      <w:bookmarkStart w:id="0" w:name="_Toc195025064"/>
      <w:r>
        <w:t>Signes</w:t>
      </w:r>
      <w:bookmarkEnd w:id="0"/>
    </w:p>
    <w:p w14:paraId="476887FF" w14:textId="6B72B9CC" w:rsidR="00B12C14" w:rsidRDefault="00B12C14" w:rsidP="00B12C14">
      <w:pPr>
        <w:pStyle w:val="Titre2"/>
      </w:pPr>
      <w:bookmarkStart w:id="1" w:name="_Toc195025065"/>
      <w:r>
        <w:t xml:space="preserve">TDD : crise </w:t>
      </w:r>
      <w:r w:rsidR="00ED0B16">
        <w:t>aiguë</w:t>
      </w:r>
      <w:r>
        <w:t xml:space="preserve"> pseudo goutteuse (25%)</w:t>
      </w:r>
      <w:bookmarkEnd w:id="1"/>
    </w:p>
    <w:p w14:paraId="2B02B354" w14:textId="2C38FEFA" w:rsidR="00B12C14" w:rsidRDefault="00B12C14" w:rsidP="00B12C14">
      <w:pPr>
        <w:pStyle w:val="Titre3"/>
      </w:pPr>
      <w:bookmarkStart w:id="2" w:name="_Toc195025066"/>
      <w:r>
        <w:t xml:space="preserve">Signes </w:t>
      </w:r>
      <w:r w:rsidR="009670A0">
        <w:t>clinique</w:t>
      </w:r>
      <w:bookmarkEnd w:id="2"/>
    </w:p>
    <w:p w14:paraId="07A78862" w14:textId="4C4F977B" w:rsidR="00B12C14" w:rsidRDefault="00ED0B16" w:rsidP="00B12C14">
      <w:r>
        <w:t>Terrain :</w:t>
      </w:r>
      <w:r w:rsidR="00B12C14">
        <w:t xml:space="preserve"> </w:t>
      </w:r>
      <w:r>
        <w:t>f</w:t>
      </w:r>
      <w:r w:rsidR="00B12C14">
        <w:t>emm</w:t>
      </w:r>
      <w:r>
        <w:t>e</w:t>
      </w:r>
      <w:r w:rsidR="00B12C14">
        <w:t xml:space="preserve"> âgée de plus de 60 ans</w:t>
      </w:r>
    </w:p>
    <w:p w14:paraId="0CB77398" w14:textId="6745A056" w:rsidR="00B12C14" w:rsidRDefault="00B12C14" w:rsidP="00B12C14">
      <w:r>
        <w:t xml:space="preserve">Arthrite aigue </w:t>
      </w:r>
      <w:r w:rsidR="00ED0B16">
        <w:t>siégeant</w:t>
      </w:r>
      <w:r>
        <w:t xml:space="preserve"> </w:t>
      </w:r>
      <w:r w:rsidR="00ED0B16">
        <w:t>habituellement</w:t>
      </w:r>
      <w:r>
        <w:t xml:space="preserve"> au niveau du poignet ou de genou</w:t>
      </w:r>
    </w:p>
    <w:p w14:paraId="0FAD8388" w14:textId="24B4FB1D" w:rsidR="00B12C14" w:rsidRDefault="00B12C14" w:rsidP="008C1493">
      <w:pPr>
        <w:pStyle w:val="Titre4"/>
      </w:pPr>
      <w:proofErr w:type="gramStart"/>
      <w:r>
        <w:t xml:space="preserve">Crise </w:t>
      </w:r>
      <w:r w:rsidR="00ED0B16">
        <w:t>déclenché</w:t>
      </w:r>
      <w:proofErr w:type="gramEnd"/>
      <w:r>
        <w:t xml:space="preserve"> par </w:t>
      </w:r>
    </w:p>
    <w:p w14:paraId="50D712B2" w14:textId="45423E6C" w:rsidR="00B12C14" w:rsidRDefault="00ED0B16" w:rsidP="008B1007">
      <w:pPr>
        <w:numPr>
          <w:ilvl w:val="1"/>
          <w:numId w:val="3"/>
        </w:numPr>
      </w:pPr>
      <w:r>
        <w:t>Traumatisme</w:t>
      </w:r>
      <w:r w:rsidR="00B12C14">
        <w:t xml:space="preserve"> </w:t>
      </w:r>
    </w:p>
    <w:p w14:paraId="3FB4E75B" w14:textId="490A8A04" w:rsidR="00B12C14" w:rsidRDefault="00B12C14" w:rsidP="008B1007">
      <w:pPr>
        <w:numPr>
          <w:ilvl w:val="1"/>
          <w:numId w:val="3"/>
        </w:numPr>
      </w:pPr>
      <w:r>
        <w:t>Dives maladie aigue (infarctus du myocarde)</w:t>
      </w:r>
    </w:p>
    <w:p w14:paraId="5C2251DB" w14:textId="28C1CE8A" w:rsidR="00B12C14" w:rsidRDefault="00ED0B16" w:rsidP="008B1007">
      <w:pPr>
        <w:numPr>
          <w:ilvl w:val="1"/>
          <w:numId w:val="3"/>
        </w:numPr>
      </w:pPr>
      <w:r>
        <w:lastRenderedPageBreak/>
        <w:t>Intervention</w:t>
      </w:r>
      <w:r w:rsidR="00B12C14">
        <w:t xml:space="preserve"> </w:t>
      </w:r>
      <w:r>
        <w:t>chirurgicale</w:t>
      </w:r>
      <w:r w:rsidR="00B12C14">
        <w:t xml:space="preserve"> (chirurgie parathyroïdienne)</w:t>
      </w:r>
    </w:p>
    <w:p w14:paraId="29108D46" w14:textId="5C79D9D6" w:rsidR="00B12C14" w:rsidRDefault="00B12C14" w:rsidP="008C1493">
      <w:pPr>
        <w:pStyle w:val="Titre4"/>
      </w:pPr>
      <w:r>
        <w:t xml:space="preserve">Examen physique </w:t>
      </w:r>
    </w:p>
    <w:p w14:paraId="0735B27E" w14:textId="0B8C4491" w:rsidR="00B12C14" w:rsidRDefault="00B12C14" w:rsidP="008B1007">
      <w:pPr>
        <w:numPr>
          <w:ilvl w:val="1"/>
          <w:numId w:val="3"/>
        </w:numPr>
      </w:pPr>
      <w:r>
        <w:t>Impotence fonctionnelle majeur</w:t>
      </w:r>
    </w:p>
    <w:p w14:paraId="32751817" w14:textId="22D37020" w:rsidR="00B12C14" w:rsidRDefault="00B12C14" w:rsidP="008B1007">
      <w:pPr>
        <w:numPr>
          <w:ilvl w:val="1"/>
          <w:numId w:val="3"/>
        </w:numPr>
      </w:pPr>
      <w:r>
        <w:t>Epanchement articula dont la ponction articulaire ramène un liquide hémorragique (hémarthrose)</w:t>
      </w:r>
    </w:p>
    <w:p w14:paraId="49A6C3E1" w14:textId="14D46169" w:rsidR="00B12C14" w:rsidRDefault="00B12C14" w:rsidP="008C1493">
      <w:pPr>
        <w:pStyle w:val="Titre4"/>
      </w:pPr>
      <w:r>
        <w:t>Biologies</w:t>
      </w:r>
    </w:p>
    <w:p w14:paraId="12C7E558" w14:textId="5E2F0C8D" w:rsidR="00B12C14" w:rsidRDefault="00B12C14" w:rsidP="008C1493">
      <w:pPr>
        <w:pStyle w:val="Titre5"/>
      </w:pPr>
      <w:r>
        <w:t>Sd inflammatoire : CRP, et VS élevées, hyperleucocytose</w:t>
      </w:r>
    </w:p>
    <w:p w14:paraId="05402AA3" w14:textId="254D68C9" w:rsidR="00B12C14" w:rsidRDefault="00B12C14" w:rsidP="008C1493">
      <w:pPr>
        <w:pStyle w:val="Titre5"/>
      </w:pPr>
      <w:r>
        <w:t>Examen du liquide synovial</w:t>
      </w:r>
    </w:p>
    <w:p w14:paraId="664D7DA7" w14:textId="2C0EE8B4" w:rsidR="00B12C14" w:rsidRDefault="00B12C14" w:rsidP="008B1007">
      <w:pPr>
        <w:numPr>
          <w:ilvl w:val="2"/>
          <w:numId w:val="3"/>
        </w:numPr>
      </w:pPr>
      <w:r>
        <w:t>Liquide synovial inflammatoire</w:t>
      </w:r>
    </w:p>
    <w:p w14:paraId="0C0174F1" w14:textId="13B73EC1" w:rsidR="00B12C14" w:rsidRDefault="00B12C14" w:rsidP="008B1007">
      <w:pPr>
        <w:numPr>
          <w:ilvl w:val="2"/>
          <w:numId w:val="3"/>
        </w:numPr>
      </w:pPr>
      <w:r>
        <w:t xml:space="preserve">Présence des microcristaux </w:t>
      </w:r>
    </w:p>
    <w:p w14:paraId="72D392B6" w14:textId="56CA8326" w:rsidR="009670A0" w:rsidRDefault="00ED0B16" w:rsidP="008C1493">
      <w:pPr>
        <w:pStyle w:val="Titre5"/>
      </w:pPr>
      <w:proofErr w:type="gramStart"/>
      <w:r>
        <w:t>Liquides synoviales</w:t>
      </w:r>
      <w:proofErr w:type="gramEnd"/>
      <w:r>
        <w:t> : aspects des m</w:t>
      </w:r>
      <w:r w:rsidR="009670A0">
        <w:t>ic</w:t>
      </w:r>
      <w:r>
        <w:t>ro</w:t>
      </w:r>
      <w:r w:rsidR="009670A0">
        <w:t>c</w:t>
      </w:r>
      <w:r>
        <w:t>r</w:t>
      </w:r>
      <w:r w:rsidR="009670A0">
        <w:t>istau</w:t>
      </w:r>
      <w:r>
        <w:t>x</w:t>
      </w:r>
      <w:r w:rsidR="009670A0">
        <w:t xml:space="preserve"> de PPC </w:t>
      </w:r>
    </w:p>
    <w:p w14:paraId="69A8AB10" w14:textId="467332AC" w:rsidR="009670A0" w:rsidRDefault="009670A0" w:rsidP="008B1007">
      <w:pPr>
        <w:numPr>
          <w:ilvl w:val="2"/>
          <w:numId w:val="3"/>
        </w:numPr>
      </w:pPr>
      <w:r>
        <w:t>Longueur : 0.5 – 10 µ</w:t>
      </w:r>
    </w:p>
    <w:p w14:paraId="2E6DD438" w14:textId="27EF7B3C" w:rsidR="009670A0" w:rsidRDefault="009670A0" w:rsidP="008B1007">
      <w:pPr>
        <w:numPr>
          <w:ilvl w:val="2"/>
          <w:numId w:val="3"/>
        </w:numPr>
      </w:pPr>
      <w:r>
        <w:t xml:space="preserve">Forme : losange, parallélépipède trapus, bâtonnet (bout </w:t>
      </w:r>
      <w:r w:rsidR="00ED0B16">
        <w:t>carrée</w:t>
      </w:r>
      <w:r>
        <w:t>)</w:t>
      </w:r>
    </w:p>
    <w:p w14:paraId="6ADEA5B9" w14:textId="1D6D718B" w:rsidR="009670A0" w:rsidRDefault="00ED0B16" w:rsidP="008B1007">
      <w:pPr>
        <w:numPr>
          <w:ilvl w:val="2"/>
          <w:numId w:val="3"/>
        </w:numPr>
      </w:pPr>
      <w:r>
        <w:t>Réfringente</w:t>
      </w:r>
      <w:r w:rsidR="009670A0">
        <w:t xml:space="preserve"> : faible et variable selon les cristaux </w:t>
      </w:r>
    </w:p>
    <w:p w14:paraId="5A26C3C4" w14:textId="76AD411D" w:rsidR="009670A0" w:rsidRDefault="009670A0" w:rsidP="008B1007">
      <w:pPr>
        <w:numPr>
          <w:ilvl w:val="2"/>
          <w:numId w:val="3"/>
        </w:numPr>
      </w:pPr>
      <w:r>
        <w:t xml:space="preserve">Localisation : intra ou extra cellulaire </w:t>
      </w:r>
    </w:p>
    <w:p w14:paraId="12E49E6F" w14:textId="5A87989A" w:rsidR="009670A0" w:rsidRDefault="009670A0" w:rsidP="008B1007">
      <w:pPr>
        <w:numPr>
          <w:ilvl w:val="2"/>
          <w:numId w:val="3"/>
        </w:numPr>
      </w:pPr>
      <w:r>
        <w:t xml:space="preserve">Nombre : </w:t>
      </w:r>
      <w:r w:rsidR="00ED0B16">
        <w:t>parfois trè</w:t>
      </w:r>
      <w:r>
        <w:t>s rare échappant</w:t>
      </w:r>
      <w:r w:rsidR="00F5498C">
        <w:t xml:space="preserve"> </w:t>
      </w:r>
      <w:r>
        <w:t xml:space="preserve">l’analyse </w:t>
      </w:r>
    </w:p>
    <w:p w14:paraId="659A4781" w14:textId="0D267968" w:rsidR="009670A0" w:rsidRDefault="009670A0" w:rsidP="008B1007">
      <w:pPr>
        <w:numPr>
          <w:ilvl w:val="2"/>
          <w:numId w:val="3"/>
        </w:numPr>
      </w:pPr>
      <w:r>
        <w:t>Visible après coloration MGG</w:t>
      </w:r>
    </w:p>
    <w:p w14:paraId="373B5C7B" w14:textId="3D8CFF0A" w:rsidR="009670A0" w:rsidRDefault="009670A0" w:rsidP="008C1493">
      <w:pPr>
        <w:pStyle w:val="Titre4"/>
      </w:pPr>
      <w:r>
        <w:t>Radiologie</w:t>
      </w:r>
    </w:p>
    <w:p w14:paraId="53ED41E0" w14:textId="155720A5" w:rsidR="009670A0" w:rsidRDefault="009670A0" w:rsidP="008C1493">
      <w:pPr>
        <w:pStyle w:val="Titre5"/>
      </w:pPr>
      <w:r>
        <w:t>Radiographie standard de façon systématique</w:t>
      </w:r>
    </w:p>
    <w:p w14:paraId="26878E5A" w14:textId="6AFB9AB8" w:rsidR="009670A0" w:rsidRDefault="009670A0" w:rsidP="008B1007">
      <w:pPr>
        <w:numPr>
          <w:ilvl w:val="2"/>
          <w:numId w:val="3"/>
        </w:numPr>
      </w:pPr>
      <w:r>
        <w:t xml:space="preserve">Articulaire douloureuses </w:t>
      </w:r>
    </w:p>
    <w:p w14:paraId="1CAE5038" w14:textId="7F83865A" w:rsidR="009670A0" w:rsidRDefault="009670A0" w:rsidP="008B1007">
      <w:pPr>
        <w:numPr>
          <w:ilvl w:val="2"/>
          <w:numId w:val="3"/>
        </w:numPr>
      </w:pPr>
      <w:r>
        <w:t>Articulation du bassin (face)</w:t>
      </w:r>
    </w:p>
    <w:p w14:paraId="4CDC6DA3" w14:textId="36067CEF" w:rsidR="009670A0" w:rsidRDefault="009670A0" w:rsidP="008B1007">
      <w:pPr>
        <w:numPr>
          <w:ilvl w:val="2"/>
          <w:numId w:val="3"/>
        </w:numPr>
      </w:pPr>
      <w:r>
        <w:t>Genoux en charge (face et profil)</w:t>
      </w:r>
    </w:p>
    <w:p w14:paraId="36531AFC" w14:textId="0236931F" w:rsidR="009670A0" w:rsidRDefault="009670A0" w:rsidP="008B1007">
      <w:pPr>
        <w:numPr>
          <w:ilvl w:val="2"/>
          <w:numId w:val="3"/>
        </w:numPr>
      </w:pPr>
      <w:r>
        <w:t>Poignets (face)</w:t>
      </w:r>
    </w:p>
    <w:p w14:paraId="0DB0A295" w14:textId="6D56EB05" w:rsidR="009670A0" w:rsidRDefault="009670A0" w:rsidP="008C1493">
      <w:pPr>
        <w:pStyle w:val="Titre5"/>
      </w:pPr>
      <w:r>
        <w:t>Images caractéristiques</w:t>
      </w:r>
    </w:p>
    <w:p w14:paraId="0EB91492" w14:textId="76573AB1" w:rsidR="009670A0" w:rsidRDefault="009670A0" w:rsidP="008B1007">
      <w:pPr>
        <w:numPr>
          <w:ilvl w:val="3"/>
          <w:numId w:val="3"/>
        </w:numPr>
      </w:pPr>
      <w:r>
        <w:t xml:space="preserve">Liséré calcique de l’interligne articulaire (cartilage </w:t>
      </w:r>
    </w:p>
    <w:p w14:paraId="20425C2A" w14:textId="69B4A0F4" w:rsidR="009670A0" w:rsidRDefault="009670A0" w:rsidP="008B1007">
      <w:pPr>
        <w:numPr>
          <w:ilvl w:val="3"/>
          <w:numId w:val="3"/>
        </w:numPr>
      </w:pPr>
      <w:r>
        <w:t xml:space="preserve">Calcification du ligament triangulaire du carpe, des ménisques et de la symphyse pubienne </w:t>
      </w:r>
    </w:p>
    <w:p w14:paraId="3B4FB8B5" w14:textId="0872E93D" w:rsidR="009670A0" w:rsidRDefault="009670A0" w:rsidP="008B1007">
      <w:pPr>
        <w:numPr>
          <w:ilvl w:val="3"/>
          <w:numId w:val="3"/>
        </w:numPr>
      </w:pPr>
      <w:r>
        <w:t>Parfois des signes d’arthroses d : pincement articulaire n géodes sous–chondrale</w:t>
      </w:r>
      <w:r w:rsidR="00F5498C">
        <w:t>,</w:t>
      </w:r>
      <w:r>
        <w:t xml:space="preserve"> ostéophytes</w:t>
      </w:r>
    </w:p>
    <w:p w14:paraId="655C59B9" w14:textId="42F2DB9D" w:rsidR="009670A0" w:rsidRDefault="009670A0" w:rsidP="009670A0">
      <w:pPr>
        <w:pStyle w:val="Titre3"/>
      </w:pPr>
      <w:bookmarkStart w:id="3" w:name="_Toc195025067"/>
      <w:r>
        <w:lastRenderedPageBreak/>
        <w:t>Forme clinique</w:t>
      </w:r>
      <w:bookmarkEnd w:id="3"/>
    </w:p>
    <w:p w14:paraId="2F67FA1C" w14:textId="1C1F0A77" w:rsidR="009670A0" w:rsidRDefault="00ED0B16" w:rsidP="009670A0">
      <w:r>
        <w:t>Chondrocalcinose</w:t>
      </w:r>
      <w:r w:rsidR="009670A0">
        <w:t xml:space="preserve"> </w:t>
      </w:r>
      <w:r>
        <w:t>associée</w:t>
      </w:r>
      <w:r w:rsidR="009670A0">
        <w:t xml:space="preserve"> à une </w:t>
      </w:r>
      <w:r>
        <w:t>arthrose</w:t>
      </w:r>
      <w:r w:rsidR="009670A0">
        <w:t xml:space="preserve"> </w:t>
      </w:r>
    </w:p>
    <w:p w14:paraId="35B6B836" w14:textId="280009A2" w:rsidR="009670A0" w:rsidRDefault="009670A0" w:rsidP="008B1007">
      <w:pPr>
        <w:numPr>
          <w:ilvl w:val="1"/>
          <w:numId w:val="3"/>
        </w:numPr>
      </w:pPr>
      <w:r>
        <w:t>Forme</w:t>
      </w:r>
      <w:r w:rsidR="00F5498C">
        <w:t xml:space="preserve"> </w:t>
      </w:r>
      <w:r>
        <w:t>la pl</w:t>
      </w:r>
      <w:r w:rsidR="00ED0B16">
        <w:t>u</w:t>
      </w:r>
      <w:r>
        <w:t xml:space="preserve">s </w:t>
      </w:r>
      <w:r w:rsidR="00ED0B16">
        <w:t>fréquente</w:t>
      </w:r>
      <w:r>
        <w:t xml:space="preserve"> (50% des cas)</w:t>
      </w:r>
    </w:p>
    <w:p w14:paraId="4982B515" w14:textId="3E5E5FE6" w:rsidR="009670A0" w:rsidRDefault="00ED0B16" w:rsidP="008B1007">
      <w:pPr>
        <w:numPr>
          <w:ilvl w:val="1"/>
          <w:numId w:val="3"/>
        </w:numPr>
      </w:pPr>
      <w:r>
        <w:t>Genou</w:t>
      </w:r>
      <w:r w:rsidR="009670A0">
        <w:t xml:space="preserve"> +++</w:t>
      </w:r>
    </w:p>
    <w:p w14:paraId="68732658" w14:textId="0AA79B21" w:rsidR="009670A0" w:rsidRDefault="009670A0" w:rsidP="008B1007">
      <w:pPr>
        <w:numPr>
          <w:ilvl w:val="1"/>
          <w:numId w:val="3"/>
        </w:numPr>
      </w:pPr>
      <w:r>
        <w:t xml:space="preserve">Images </w:t>
      </w:r>
      <w:r w:rsidR="00ED0B16">
        <w:t xml:space="preserve">radiologiques d’arthroses et de </w:t>
      </w:r>
      <w:r>
        <w:t>ch</w:t>
      </w:r>
      <w:r w:rsidR="00ED0B16">
        <w:t>ondroca</w:t>
      </w:r>
      <w:r>
        <w:t>lcin</w:t>
      </w:r>
      <w:r w:rsidR="00ED0B16">
        <w:t>os</w:t>
      </w:r>
      <w:r>
        <w:t xml:space="preserve">e sur </w:t>
      </w:r>
      <w:r w:rsidR="00ED0B16">
        <w:t>la</w:t>
      </w:r>
      <w:r>
        <w:t xml:space="preserve"> même </w:t>
      </w:r>
      <w:r w:rsidR="00ED0B16">
        <w:t>articulation</w:t>
      </w:r>
      <w:r>
        <w:t xml:space="preserve"> </w:t>
      </w:r>
    </w:p>
    <w:p w14:paraId="778FB0F5" w14:textId="11D618EA" w:rsidR="009670A0" w:rsidRDefault="009670A0" w:rsidP="008B1007">
      <w:pPr>
        <w:numPr>
          <w:ilvl w:val="1"/>
          <w:numId w:val="3"/>
        </w:numPr>
      </w:pPr>
      <w:r>
        <w:t xml:space="preserve">Localisation </w:t>
      </w:r>
      <w:r w:rsidR="00ED0B16">
        <w:t>inhabituelle</w:t>
      </w:r>
      <w:r>
        <w:t xml:space="preserve"> : </w:t>
      </w:r>
      <w:r w:rsidR="00ED0B16">
        <w:t>articulation</w:t>
      </w:r>
      <w:r>
        <w:t xml:space="preserve"> </w:t>
      </w:r>
      <w:proofErr w:type="spellStart"/>
      <w:r>
        <w:t>scapho</w:t>
      </w:r>
      <w:proofErr w:type="spellEnd"/>
      <w:r>
        <w:t xml:space="preserve">-trapézienne, </w:t>
      </w:r>
    </w:p>
    <w:p w14:paraId="15CAF797" w14:textId="2622810B" w:rsidR="009670A0" w:rsidRDefault="00ED0B16" w:rsidP="009670A0">
      <w:r>
        <w:t>Arthropathie</w:t>
      </w:r>
      <w:r w:rsidR="009670A0">
        <w:t xml:space="preserve"> </w:t>
      </w:r>
      <w:r>
        <w:t>destructrices</w:t>
      </w:r>
      <w:r w:rsidR="009670A0">
        <w:t xml:space="preserve"> </w:t>
      </w:r>
    </w:p>
    <w:p w14:paraId="50CD7EFD" w14:textId="55DF24F2" w:rsidR="009670A0" w:rsidRDefault="009670A0" w:rsidP="008B1007">
      <w:pPr>
        <w:numPr>
          <w:ilvl w:val="1"/>
          <w:numId w:val="3"/>
        </w:numPr>
      </w:pPr>
      <w:r>
        <w:t xml:space="preserve">Très </w:t>
      </w:r>
      <w:r w:rsidR="00ED0B16">
        <w:t>évacuatrices</w:t>
      </w:r>
      <w:r>
        <w:t xml:space="preserve"> de chondrocalcinose </w:t>
      </w:r>
    </w:p>
    <w:p w14:paraId="39A0F4F1" w14:textId="508974B6" w:rsidR="009670A0" w:rsidRDefault="009670A0" w:rsidP="008B1007">
      <w:pPr>
        <w:numPr>
          <w:ilvl w:val="1"/>
          <w:numId w:val="3"/>
        </w:numPr>
      </w:pPr>
      <w:r>
        <w:t xml:space="preserve">Ordre de fréquence : </w:t>
      </w:r>
      <w:r w:rsidR="00ED0B16">
        <w:t>genou</w:t>
      </w:r>
      <w:r>
        <w:t xml:space="preserve">, </w:t>
      </w:r>
      <w:r w:rsidR="00ED0B16">
        <w:t>hanche</w:t>
      </w:r>
      <w:r w:rsidR="00F5498C">
        <w:t>,</w:t>
      </w:r>
      <w:r w:rsidR="00ED0B16">
        <w:t xml:space="preserve"> poignet, coude et rac</w:t>
      </w:r>
      <w:r>
        <w:t>his</w:t>
      </w:r>
    </w:p>
    <w:p w14:paraId="41488C94" w14:textId="02BA88E6" w:rsidR="009670A0" w:rsidRDefault="00993C24" w:rsidP="008B1007">
      <w:pPr>
        <w:numPr>
          <w:ilvl w:val="1"/>
          <w:numId w:val="3"/>
        </w:numPr>
      </w:pPr>
      <w:r>
        <w:t>Signe</w:t>
      </w:r>
      <w:r w:rsidR="009670A0">
        <w:t xml:space="preserve"> </w:t>
      </w:r>
      <w:r>
        <w:t>clinique</w:t>
      </w:r>
      <w:r w:rsidR="009670A0">
        <w:t xml:space="preserve"> : </w:t>
      </w:r>
      <w:proofErr w:type="spellStart"/>
      <w:r w:rsidR="009670A0">
        <w:t>oli</w:t>
      </w:r>
      <w:r>
        <w:t>go</w:t>
      </w:r>
      <w:proofErr w:type="spellEnd"/>
      <w:r>
        <w:t xml:space="preserve"> ou polyarthrite aboutissant à</w:t>
      </w:r>
      <w:r w:rsidR="009670A0">
        <w:t xml:space="preserve"> </w:t>
      </w:r>
      <w:r>
        <w:t>une</w:t>
      </w:r>
      <w:r w:rsidR="009670A0">
        <w:t xml:space="preserve"> impotence doubleuse quel</w:t>
      </w:r>
      <w:r>
        <w:t>que</w:t>
      </w:r>
      <w:r w:rsidR="009670A0">
        <w:t>s semai</w:t>
      </w:r>
      <w:r>
        <w:t>n</w:t>
      </w:r>
      <w:r w:rsidR="009670A0">
        <w:t>e</w:t>
      </w:r>
      <w:r>
        <w:t>s avec</w:t>
      </w:r>
      <w:r w:rsidR="009670A0">
        <w:t xml:space="preserve"> destruction </w:t>
      </w:r>
      <w:proofErr w:type="spellStart"/>
      <w:r w:rsidR="009670A0">
        <w:t>ostéoraticulaire</w:t>
      </w:r>
      <w:proofErr w:type="spellEnd"/>
      <w:r w:rsidR="009670A0">
        <w:t xml:space="preserve"> majeures</w:t>
      </w:r>
    </w:p>
    <w:p w14:paraId="3A8D7C7F" w14:textId="602885AB" w:rsidR="009670A0" w:rsidRDefault="009670A0" w:rsidP="008B1007">
      <w:pPr>
        <w:numPr>
          <w:ilvl w:val="1"/>
          <w:numId w:val="3"/>
        </w:numPr>
      </w:pPr>
      <w:r>
        <w:t xml:space="preserve">Examen du liquide </w:t>
      </w:r>
      <w:r w:rsidR="00E5145F">
        <w:t>synovial</w:t>
      </w:r>
      <w:r>
        <w:t xml:space="preserve"> : pas </w:t>
      </w:r>
      <w:r w:rsidR="00E5145F">
        <w:t>toujours</w:t>
      </w:r>
      <w:r>
        <w:t xml:space="preserve"> contributif</w:t>
      </w:r>
    </w:p>
    <w:p w14:paraId="62C39AC6" w14:textId="2016FDE6" w:rsidR="009670A0" w:rsidRDefault="009670A0" w:rsidP="008B1007">
      <w:pPr>
        <w:numPr>
          <w:ilvl w:val="1"/>
          <w:numId w:val="3"/>
        </w:numPr>
      </w:pPr>
      <w:r>
        <w:t xml:space="preserve">Biopsie </w:t>
      </w:r>
      <w:r w:rsidR="00E5145F">
        <w:t>synoviale</w:t>
      </w:r>
      <w:r>
        <w:t xml:space="preserve"> : parfois nécessaire </w:t>
      </w:r>
    </w:p>
    <w:p w14:paraId="135ACCC0" w14:textId="47EDC193" w:rsidR="009670A0" w:rsidRDefault="009670A0" w:rsidP="008B1007">
      <w:pPr>
        <w:numPr>
          <w:ilvl w:val="1"/>
          <w:numId w:val="3"/>
        </w:numPr>
      </w:pPr>
      <w:r>
        <w:t>Radiographie : lisérés calcique</w:t>
      </w:r>
      <w:r w:rsidR="00F5498C">
        <w:t xml:space="preserve"> </w:t>
      </w:r>
      <w:r>
        <w:t>difficile o objectiver, devant destruction art</w:t>
      </w:r>
      <w:r w:rsidR="00E5145F">
        <w:t>iculair</w:t>
      </w:r>
      <w:r>
        <w:t xml:space="preserve">e et ostéophytes </w:t>
      </w:r>
      <w:r w:rsidR="00E5145F">
        <w:t>exubérante, recherche</w:t>
      </w:r>
      <w:r>
        <w:t xml:space="preserve"> d’images </w:t>
      </w:r>
      <w:r w:rsidR="00E5145F">
        <w:t>caractéristique</w:t>
      </w:r>
      <w:r>
        <w:t xml:space="preserve"> dans</w:t>
      </w:r>
      <w:r w:rsidR="00E5145F">
        <w:t xml:space="preserve"> </w:t>
      </w:r>
      <w:r>
        <w:t>les</w:t>
      </w:r>
      <w:r w:rsidR="00E5145F">
        <w:t xml:space="preserve"> autres</w:t>
      </w:r>
      <w:r>
        <w:t xml:space="preserve"> articulations habituelles</w:t>
      </w:r>
    </w:p>
    <w:p w14:paraId="076567FA" w14:textId="67E7EC32" w:rsidR="00E5145F" w:rsidRDefault="00E5145F" w:rsidP="00E5145F">
      <w:r>
        <w:t xml:space="preserve">Formes </w:t>
      </w:r>
      <w:r w:rsidR="00993C24">
        <w:t>latente</w:t>
      </w:r>
      <w:r>
        <w:t xml:space="preserve"> </w:t>
      </w:r>
    </w:p>
    <w:p w14:paraId="0D9CDDB2" w14:textId="77777777" w:rsidR="00E5145F" w:rsidRDefault="00E5145F" w:rsidP="008B1007">
      <w:pPr>
        <w:numPr>
          <w:ilvl w:val="1"/>
          <w:numId w:val="3"/>
        </w:numPr>
      </w:pPr>
      <w:r>
        <w:t>25 – 30% des chondrocalcinoses articulaire</w:t>
      </w:r>
    </w:p>
    <w:p w14:paraId="6D246297" w14:textId="4375B192" w:rsidR="00E5145F" w:rsidRDefault="00E5145F" w:rsidP="008B1007">
      <w:pPr>
        <w:numPr>
          <w:ilvl w:val="1"/>
          <w:numId w:val="3"/>
        </w:numPr>
      </w:pPr>
      <w:r>
        <w:t> </w:t>
      </w:r>
      <w:r w:rsidR="00B53E8E">
        <w:t>Asymptomatique</w:t>
      </w:r>
    </w:p>
    <w:p w14:paraId="1E7D4CBB" w14:textId="4F66C5BE" w:rsidR="00B53E8E" w:rsidRDefault="00B53E8E" w:rsidP="008B1007">
      <w:pPr>
        <w:numPr>
          <w:ilvl w:val="1"/>
          <w:numId w:val="3"/>
        </w:numPr>
      </w:pPr>
      <w:r>
        <w:t>Diagnostic fortuit par découverte des images radiologiques caractéristiques</w:t>
      </w:r>
    </w:p>
    <w:p w14:paraId="51DE7BF7" w14:textId="1E808A92" w:rsidR="00E5145F" w:rsidRDefault="00E5145F" w:rsidP="00E5145F">
      <w:r>
        <w:t>Formes rachidien</w:t>
      </w:r>
    </w:p>
    <w:p w14:paraId="6CD24F02" w14:textId="49956117" w:rsidR="00E5145F" w:rsidRDefault="00993C24" w:rsidP="008B1007">
      <w:pPr>
        <w:numPr>
          <w:ilvl w:val="1"/>
          <w:numId w:val="3"/>
        </w:numPr>
      </w:pPr>
      <w:r>
        <w:t>Tableau clinque pseudo-mé</w:t>
      </w:r>
      <w:r w:rsidR="00E5145F">
        <w:t>ni</w:t>
      </w:r>
      <w:r>
        <w:t>n</w:t>
      </w:r>
      <w:r w:rsidR="00E5145F">
        <w:t xml:space="preserve">ge par </w:t>
      </w:r>
      <w:r>
        <w:t>calcification</w:t>
      </w:r>
      <w:r w:rsidR="00E5145F">
        <w:t xml:space="preserve"> au</w:t>
      </w:r>
      <w:r>
        <w:t xml:space="preserve"> </w:t>
      </w:r>
      <w:r w:rsidR="00E5145F">
        <w:t>nive</w:t>
      </w:r>
      <w:r>
        <w:t>au du rachis</w:t>
      </w:r>
      <w:r w:rsidR="00E5145F">
        <w:t xml:space="preserve"> cervical </w:t>
      </w:r>
    </w:p>
    <w:p w14:paraId="268FA959" w14:textId="6445B20B" w:rsidR="00E5145F" w:rsidRDefault="00E5145F" w:rsidP="008B1007">
      <w:pPr>
        <w:numPr>
          <w:ilvl w:val="1"/>
          <w:numId w:val="3"/>
        </w:numPr>
      </w:pPr>
      <w:r>
        <w:t xml:space="preserve">Table clinque de spondylodiscite lombaire </w:t>
      </w:r>
    </w:p>
    <w:p w14:paraId="4450C580" w14:textId="7FD0AE42" w:rsidR="00E5145F" w:rsidRDefault="00E5145F" w:rsidP="00E5145F">
      <w:pPr>
        <w:pStyle w:val="Titre1"/>
      </w:pPr>
      <w:bookmarkStart w:id="4" w:name="_Toc195025068"/>
      <w:r>
        <w:t>Diagnostics</w:t>
      </w:r>
      <w:bookmarkEnd w:id="4"/>
    </w:p>
    <w:p w14:paraId="69B59DC2" w14:textId="68D72F19" w:rsidR="00E5145F" w:rsidRDefault="00E5145F" w:rsidP="00E5145F">
      <w:pPr>
        <w:pStyle w:val="Titre2"/>
      </w:pPr>
      <w:bookmarkStart w:id="5" w:name="_Toc195025069"/>
      <w:r>
        <w:t>Positif</w:t>
      </w:r>
      <w:bookmarkEnd w:id="5"/>
    </w:p>
    <w:p w14:paraId="03BA2293" w14:textId="17EC7893" w:rsidR="00E5145F" w:rsidRDefault="00E5145F" w:rsidP="00E5145F">
      <w:r>
        <w:t xml:space="preserve">Basé sur de </w:t>
      </w:r>
      <w:r w:rsidR="00B856C1">
        <w:t>faisceau</w:t>
      </w:r>
      <w:r>
        <w:t xml:space="preserve"> d’</w:t>
      </w:r>
      <w:r w:rsidR="00B856C1">
        <w:t xml:space="preserve">argument </w:t>
      </w:r>
      <w:proofErr w:type="spellStart"/>
      <w:r w:rsidR="00B856C1">
        <w:t>clinico</w:t>
      </w:r>
      <w:proofErr w:type="spellEnd"/>
      <w:r w:rsidR="00B856C1">
        <w:t>-</w:t>
      </w:r>
      <w:r>
        <w:t>radiologi</w:t>
      </w:r>
      <w:r w:rsidR="00B856C1">
        <w:t>qu</w:t>
      </w:r>
      <w:r>
        <w:t>e</w:t>
      </w:r>
    </w:p>
    <w:p w14:paraId="42746EF1" w14:textId="34B2D262" w:rsidR="00E5145F" w:rsidRDefault="00E5145F" w:rsidP="008B1007">
      <w:pPr>
        <w:numPr>
          <w:ilvl w:val="1"/>
          <w:numId w:val="3"/>
        </w:numPr>
      </w:pPr>
      <w:r>
        <w:t>Fem</w:t>
      </w:r>
      <w:r w:rsidR="00B856C1">
        <w:t>me</w:t>
      </w:r>
      <w:r>
        <w:t xml:space="preserve"> âgées </w:t>
      </w:r>
    </w:p>
    <w:p w14:paraId="0C01B711" w14:textId="58130201" w:rsidR="00E5145F" w:rsidRDefault="00B856C1" w:rsidP="008B1007">
      <w:pPr>
        <w:numPr>
          <w:ilvl w:val="1"/>
          <w:numId w:val="3"/>
        </w:numPr>
      </w:pPr>
      <w:r>
        <w:t>Localisation</w:t>
      </w:r>
      <w:r w:rsidR="00E5145F">
        <w:t xml:space="preserve"> </w:t>
      </w:r>
      <w:r>
        <w:t>évocatrices</w:t>
      </w:r>
      <w:r w:rsidR="00E5145F">
        <w:t xml:space="preserve"> de</w:t>
      </w:r>
      <w:r>
        <w:t xml:space="preserve"> </w:t>
      </w:r>
      <w:r w:rsidR="00E5145F">
        <w:t>l’arthrite (poignet</w:t>
      </w:r>
      <w:r w:rsidR="00F5498C">
        <w:t xml:space="preserve"> </w:t>
      </w:r>
      <w:r w:rsidR="00E5145F">
        <w:t xml:space="preserve">genou, </w:t>
      </w:r>
      <w:r>
        <w:t>symphyse</w:t>
      </w:r>
      <w:r w:rsidR="00E5145F">
        <w:t xml:space="preserve"> </w:t>
      </w:r>
      <w:r>
        <w:t>pubienne)</w:t>
      </w:r>
    </w:p>
    <w:p w14:paraId="63ADDAE0" w14:textId="07FFF544" w:rsidR="00E5145F" w:rsidRDefault="00B856C1" w:rsidP="008B1007">
      <w:pPr>
        <w:numPr>
          <w:ilvl w:val="1"/>
          <w:numId w:val="3"/>
        </w:numPr>
      </w:pPr>
      <w:r>
        <w:t xml:space="preserve">Visualisation </w:t>
      </w:r>
      <w:r w:rsidR="00E5145F">
        <w:t xml:space="preserve">des </w:t>
      </w:r>
      <w:r>
        <w:t>lisérée</w:t>
      </w:r>
      <w:r w:rsidR="00E5145F">
        <w:t xml:space="preserve"> calcique </w:t>
      </w:r>
      <w:r>
        <w:t>caractéristique</w:t>
      </w:r>
      <w:r w:rsidR="00E5145F">
        <w:t xml:space="preserve"> à la</w:t>
      </w:r>
      <w:r w:rsidR="00F5498C">
        <w:t xml:space="preserve"> </w:t>
      </w:r>
      <w:r>
        <w:t>radiographie</w:t>
      </w:r>
      <w:r w:rsidR="00E5145F">
        <w:t xml:space="preserve"> </w:t>
      </w:r>
    </w:p>
    <w:p w14:paraId="3F0C763A" w14:textId="0E4852C1" w:rsidR="00E5145F" w:rsidRDefault="00E5145F" w:rsidP="00E5145F">
      <w:r>
        <w:lastRenderedPageBreak/>
        <w:t xml:space="preserve">Diagnostic de certitude : identification e microcristaux de pyrophosphate de </w:t>
      </w:r>
      <w:r w:rsidR="00B856C1">
        <w:t>calcium</w:t>
      </w:r>
      <w:r>
        <w:t xml:space="preserve"> à l’</w:t>
      </w:r>
      <w:r w:rsidR="00B856C1">
        <w:t>examen</w:t>
      </w:r>
      <w:r>
        <w:t xml:space="preserve"> de liquide synovial</w:t>
      </w:r>
    </w:p>
    <w:p w14:paraId="771530EA" w14:textId="09E66DB9" w:rsidR="00E5145F" w:rsidRDefault="00E5145F" w:rsidP="00E5145F">
      <w:pPr>
        <w:pStyle w:val="Titre2"/>
      </w:pPr>
      <w:bookmarkStart w:id="6" w:name="_Toc195025070"/>
      <w:r>
        <w:t>Différentiels</w:t>
      </w:r>
      <w:bookmarkEnd w:id="6"/>
    </w:p>
    <w:p w14:paraId="03028B41" w14:textId="4B91831B" w:rsidR="00E5145F" w:rsidRDefault="00E5145F" w:rsidP="00E5145F">
      <w:r>
        <w:t>Autre rhumatisme microcristallins : terrain</w:t>
      </w:r>
      <w:r w:rsidR="00F5498C">
        <w:t>,</w:t>
      </w:r>
      <w:r w:rsidR="00B856C1">
        <w:t xml:space="preserve"> examen</w:t>
      </w:r>
      <w:r>
        <w:t xml:space="preserve"> du liquide </w:t>
      </w:r>
      <w:r w:rsidR="00B856C1">
        <w:t>articulaire</w:t>
      </w:r>
      <w:r>
        <w:t xml:space="preserve">, radiographie </w:t>
      </w:r>
    </w:p>
    <w:p w14:paraId="77E94EAC" w14:textId="58CCA957" w:rsidR="00E5145F" w:rsidRDefault="00E5145F" w:rsidP="00E5145F">
      <w:r>
        <w:t xml:space="preserve">Arthrite </w:t>
      </w:r>
      <w:r w:rsidR="00B856C1">
        <w:t>septique</w:t>
      </w:r>
      <w:r>
        <w:t xml:space="preserve"> : </w:t>
      </w:r>
      <w:r w:rsidR="00B856C1">
        <w:t>forme</w:t>
      </w:r>
      <w:r>
        <w:t xml:space="preserve"> mono</w:t>
      </w:r>
      <w:r w:rsidR="00B856C1">
        <w:t>-articulaire</w:t>
      </w:r>
      <w:r w:rsidR="00F5498C">
        <w:t>,</w:t>
      </w:r>
      <w:r>
        <w:t xml:space="preserve"> ex</w:t>
      </w:r>
      <w:r w:rsidR="00B856C1">
        <w:t>amen</w:t>
      </w:r>
      <w:r>
        <w:t xml:space="preserve"> </w:t>
      </w:r>
      <w:r w:rsidR="00B856C1">
        <w:t>bactériologique</w:t>
      </w:r>
      <w:r>
        <w:t xml:space="preserve"> du liquide </w:t>
      </w:r>
      <w:r w:rsidR="00B856C1">
        <w:t>synovial</w:t>
      </w:r>
    </w:p>
    <w:p w14:paraId="440A151D" w14:textId="340AEF7A" w:rsidR="00E5145F" w:rsidRDefault="00B856C1" w:rsidP="00E5145F">
      <w:r>
        <w:t>Polyarthrite</w:t>
      </w:r>
      <w:r w:rsidR="00E5145F">
        <w:t xml:space="preserve"> </w:t>
      </w:r>
      <w:r>
        <w:t>rhumatoïde</w:t>
      </w:r>
      <w:r w:rsidR="00E5145F">
        <w:t xml:space="preserve"> : forme </w:t>
      </w:r>
      <w:r>
        <w:t>poly articulaire</w:t>
      </w:r>
      <w:r w:rsidR="00F5498C">
        <w:t>,</w:t>
      </w:r>
      <w:r>
        <w:t xml:space="preserve"> bilan</w:t>
      </w:r>
      <w:r w:rsidR="00E5145F">
        <w:t xml:space="preserve"> auto-immune</w:t>
      </w:r>
      <w:r w:rsidR="00F5498C">
        <w:t>,</w:t>
      </w:r>
      <w:r w:rsidR="00E5145F">
        <w:t xml:space="preserve"> </w:t>
      </w:r>
      <w:r>
        <w:t>critères</w:t>
      </w:r>
      <w:r w:rsidR="00E5145F">
        <w:t xml:space="preserve"> ACR / EULAR 2010</w:t>
      </w:r>
    </w:p>
    <w:p w14:paraId="488ABB8D" w14:textId="4AC53321" w:rsidR="00C31592" w:rsidRDefault="00C31592" w:rsidP="00C31592">
      <w:pPr>
        <w:pStyle w:val="Titre2"/>
      </w:pPr>
      <w:bookmarkStart w:id="7" w:name="_Toc195025071"/>
      <w:r>
        <w:t>Etiologiques</w:t>
      </w:r>
      <w:bookmarkEnd w:id="7"/>
    </w:p>
    <w:p w14:paraId="0D49DA41" w14:textId="18945DDA" w:rsidR="00C31592" w:rsidRDefault="00C31592" w:rsidP="00202514">
      <w:pPr>
        <w:pStyle w:val="Titre3"/>
      </w:pPr>
      <w:r>
        <w:t>Chondrocalcinose idiopathique</w:t>
      </w:r>
    </w:p>
    <w:p w14:paraId="074549E8" w14:textId="1AEA6C74" w:rsidR="00C31592" w:rsidRDefault="00C31592" w:rsidP="008B1007">
      <w:pPr>
        <w:numPr>
          <w:ilvl w:val="1"/>
          <w:numId w:val="3"/>
        </w:numPr>
      </w:pPr>
      <w:r>
        <w:t>90% d</w:t>
      </w:r>
      <w:r w:rsidR="00B856C1">
        <w:t>e</w:t>
      </w:r>
      <w:r>
        <w:t>s cas</w:t>
      </w:r>
      <w:r w:rsidR="00F5498C">
        <w:t>,</w:t>
      </w:r>
      <w:r>
        <w:t xml:space="preserve"> fréquente</w:t>
      </w:r>
      <w:r w:rsidR="00F5498C">
        <w:t xml:space="preserve"> </w:t>
      </w:r>
      <w:r w:rsidR="00B856C1">
        <w:t>augmenté avec l’â</w:t>
      </w:r>
      <w:r>
        <w:t>ge</w:t>
      </w:r>
    </w:p>
    <w:p w14:paraId="5C3D7A8D" w14:textId="6A53AB88" w:rsidR="00C31592" w:rsidRDefault="00C31592" w:rsidP="00202514">
      <w:pPr>
        <w:pStyle w:val="Titre3"/>
      </w:pPr>
      <w:r>
        <w:t xml:space="preserve">Chondrocalcinose secondaire à rechercher systématique </w:t>
      </w:r>
    </w:p>
    <w:p w14:paraId="5AA0ECEE" w14:textId="287C3489" w:rsidR="00C31592" w:rsidRDefault="00C31592" w:rsidP="00202514">
      <w:pPr>
        <w:pStyle w:val="Titre4"/>
      </w:pPr>
      <w:r>
        <w:t xml:space="preserve">Hémochromatose </w:t>
      </w:r>
    </w:p>
    <w:p w14:paraId="52033997" w14:textId="12E7ED5F" w:rsidR="00C31592" w:rsidRDefault="00C31592" w:rsidP="008B1007">
      <w:pPr>
        <w:numPr>
          <w:ilvl w:val="2"/>
          <w:numId w:val="3"/>
        </w:numPr>
      </w:pPr>
      <w:r>
        <w:t xml:space="preserve">Maladie de </w:t>
      </w:r>
      <w:r w:rsidR="00B856C1">
        <w:t>surcharge</w:t>
      </w:r>
      <w:r>
        <w:t xml:space="preserve"> en fer</w:t>
      </w:r>
    </w:p>
    <w:p w14:paraId="3F594DF3" w14:textId="017D15B8" w:rsidR="00C31592" w:rsidRDefault="00C31592" w:rsidP="008B1007">
      <w:pPr>
        <w:numPr>
          <w:ilvl w:val="2"/>
          <w:numId w:val="3"/>
        </w:numPr>
      </w:pPr>
      <w:r>
        <w:t xml:space="preserve">Table </w:t>
      </w:r>
      <w:r w:rsidR="00B856C1">
        <w:t>clinique</w:t>
      </w:r>
      <w:r>
        <w:t xml:space="preserve"> arti</w:t>
      </w:r>
      <w:r w:rsidR="00B856C1">
        <w:t>cu</w:t>
      </w:r>
      <w:r>
        <w:t>l</w:t>
      </w:r>
      <w:r w:rsidR="00B856C1">
        <w:t>aire</w:t>
      </w:r>
      <w:r>
        <w:t>, arth</w:t>
      </w:r>
      <w:r w:rsidR="00B856C1">
        <w:t>r</w:t>
      </w:r>
      <w:r>
        <w:t xml:space="preserve">opathie </w:t>
      </w:r>
      <w:r w:rsidR="00B856C1">
        <w:t xml:space="preserve">spécifique </w:t>
      </w:r>
      <w:r>
        <w:t>a</w:t>
      </w:r>
      <w:r w:rsidR="00B856C1">
        <w:t>u</w:t>
      </w:r>
      <w:r>
        <w:t>x 2</w:t>
      </w:r>
      <w:r w:rsidRPr="00C31592">
        <w:rPr>
          <w:vertAlign w:val="superscript"/>
        </w:rPr>
        <w:t>e</w:t>
      </w:r>
      <w:r>
        <w:t xml:space="preserve"> et 3</w:t>
      </w:r>
      <w:r w:rsidRPr="00C31592">
        <w:rPr>
          <w:vertAlign w:val="superscript"/>
        </w:rPr>
        <w:t>e</w:t>
      </w:r>
      <w:r>
        <w:t xml:space="preserve"> MCP</w:t>
      </w:r>
      <w:r w:rsidR="000063C2">
        <w:t xml:space="preserve"> </w:t>
      </w:r>
      <w:r>
        <w:t xml:space="preserve">avec </w:t>
      </w:r>
      <w:r w:rsidR="000063C2">
        <w:t>pincement</w:t>
      </w:r>
      <w:r>
        <w:t xml:space="preserve"> </w:t>
      </w:r>
      <w:r w:rsidR="000063C2">
        <w:t>articulaire</w:t>
      </w:r>
      <w:r>
        <w:t xml:space="preserve"> </w:t>
      </w:r>
      <w:r w:rsidR="000063C2">
        <w:t>microtomes</w:t>
      </w:r>
      <w:r>
        <w:t xml:space="preserve"> et </w:t>
      </w:r>
      <w:r w:rsidR="000063C2">
        <w:t>condensation</w:t>
      </w:r>
      <w:r>
        <w:t xml:space="preserve"> </w:t>
      </w:r>
      <w:r w:rsidR="000063C2">
        <w:t>osseuse</w:t>
      </w:r>
      <w:r>
        <w:t xml:space="preserve"> sous chondrale </w:t>
      </w:r>
    </w:p>
    <w:p w14:paraId="0E40C2D5" w14:textId="22A5F584" w:rsidR="00C31592" w:rsidRDefault="00C31592" w:rsidP="008B1007">
      <w:pPr>
        <w:numPr>
          <w:ilvl w:val="2"/>
          <w:numId w:val="3"/>
        </w:numPr>
      </w:pPr>
      <w:r>
        <w:t xml:space="preserve">Bilan </w:t>
      </w:r>
      <w:r w:rsidR="000063C2">
        <w:t>martial</w:t>
      </w:r>
      <w:r>
        <w:t xml:space="preserve"> systémique : </w:t>
      </w:r>
      <w:r w:rsidR="000063C2">
        <w:t>coefficient</w:t>
      </w:r>
      <w:r>
        <w:t xml:space="preserve"> e saturation de transferrine supérieur à 45% </w:t>
      </w:r>
      <w:r>
        <w:sym w:font="Wingdings" w:char="F0E8"/>
      </w:r>
      <w:r>
        <w:t xml:space="preserve"> </w:t>
      </w:r>
      <w:r w:rsidR="000063C2">
        <w:t>diagnostic</w:t>
      </w:r>
    </w:p>
    <w:p w14:paraId="3FF82ED5" w14:textId="7650EF5B" w:rsidR="00C31592" w:rsidRDefault="00C31592" w:rsidP="00202514">
      <w:pPr>
        <w:pStyle w:val="Titre4"/>
      </w:pPr>
      <w:r>
        <w:t xml:space="preserve">Hyperparathyroïdie primitive </w:t>
      </w:r>
      <w:r w:rsidR="000063C2">
        <w:t>asymptomatique</w:t>
      </w:r>
      <w:r>
        <w:t xml:space="preserve"> (20% des cas)</w:t>
      </w:r>
    </w:p>
    <w:p w14:paraId="4A12AAEB" w14:textId="5BF5ECE4" w:rsidR="00C31592" w:rsidRDefault="00C31592" w:rsidP="00202514">
      <w:pPr>
        <w:pStyle w:val="Titre5"/>
      </w:pPr>
      <w:r>
        <w:t xml:space="preserve">Bilan </w:t>
      </w:r>
      <w:r w:rsidR="000063C2">
        <w:t>phosphocalcique</w:t>
      </w:r>
      <w:r>
        <w:t xml:space="preserve"> </w:t>
      </w:r>
    </w:p>
    <w:p w14:paraId="0966D185" w14:textId="128526AD" w:rsidR="00C31592" w:rsidRDefault="000063C2" w:rsidP="008B1007">
      <w:pPr>
        <w:numPr>
          <w:ilvl w:val="3"/>
          <w:numId w:val="3"/>
        </w:numPr>
      </w:pPr>
      <w:r>
        <w:t>Hypercalcémie</w:t>
      </w:r>
      <w:r w:rsidR="00C31592">
        <w:t xml:space="preserve"> : </w:t>
      </w:r>
      <w:r>
        <w:t>chronique</w:t>
      </w:r>
      <w:r w:rsidR="00C31592">
        <w:t xml:space="preserve"> </w:t>
      </w:r>
    </w:p>
    <w:p w14:paraId="0A17576C" w14:textId="4795756E" w:rsidR="00C31592" w:rsidRDefault="000063C2" w:rsidP="008B1007">
      <w:pPr>
        <w:numPr>
          <w:ilvl w:val="3"/>
          <w:numId w:val="3"/>
        </w:numPr>
      </w:pPr>
      <w:r>
        <w:t>Hypophosphatémie</w:t>
      </w:r>
      <w:r w:rsidR="00C31592">
        <w:t xml:space="preserve"> : </w:t>
      </w:r>
      <w:r>
        <w:t>inconstant</w:t>
      </w:r>
    </w:p>
    <w:p w14:paraId="00CC7C1F" w14:textId="29527B56" w:rsidR="00BE0F6A" w:rsidRPr="00BE0F6A" w:rsidRDefault="00C31592" w:rsidP="00202514">
      <w:pPr>
        <w:pStyle w:val="Titre5"/>
      </w:pPr>
      <w:r>
        <w:t>Dosage ho</w:t>
      </w:r>
      <w:r w:rsidR="000063C2">
        <w:t>rm</w:t>
      </w:r>
      <w:r>
        <w:t>on</w:t>
      </w:r>
      <w:r w:rsidR="000063C2">
        <w:t>e</w:t>
      </w:r>
      <w:r>
        <w:t xml:space="preserve"> par</w:t>
      </w:r>
      <w:r w:rsidR="000063C2">
        <w:t>a</w:t>
      </w:r>
      <w:r>
        <w:t>t</w:t>
      </w:r>
      <w:r w:rsidR="000063C2">
        <w:t>hy</w:t>
      </w:r>
      <w:r>
        <w:t>ro</w:t>
      </w:r>
      <w:r w:rsidR="000063C2">
        <w:t>ïdie</w:t>
      </w:r>
      <w:r>
        <w:t xml:space="preserve">nne (PTH </w:t>
      </w:r>
      <w:r w:rsidR="000063C2">
        <w:t>total</w:t>
      </w:r>
      <w:r>
        <w:t xml:space="preserve"> si </w:t>
      </w:r>
      <w:r w:rsidR="000063C2">
        <w:t>hypercalcémie : l’élévation</w:t>
      </w:r>
      <w:r>
        <w:t xml:space="preserve"> </w:t>
      </w:r>
      <w:r w:rsidR="000063C2">
        <w:t>inapproprié</w:t>
      </w:r>
      <w:r>
        <w:t xml:space="preserve"> de la PTH</w:t>
      </w:r>
      <w:r w:rsidR="000063C2">
        <w:t>)</w:t>
      </w:r>
      <w:r w:rsidR="00D51CA3" w:rsidRPr="00BE0F6A">
        <w:t xml:space="preserve"> </w:t>
      </w:r>
    </w:p>
    <w:sectPr w:rsidR="00BE0F6A" w:rsidRPr="00BE0F6A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0173" w14:textId="77777777" w:rsidR="00E32A53" w:rsidRDefault="00E32A53" w:rsidP="00FE6A79">
      <w:pPr>
        <w:spacing w:line="240" w:lineRule="auto"/>
      </w:pPr>
      <w:r>
        <w:separator/>
      </w:r>
    </w:p>
  </w:endnote>
  <w:endnote w:type="continuationSeparator" w:id="0">
    <w:p w14:paraId="204786BA" w14:textId="77777777" w:rsidR="00E32A53" w:rsidRDefault="00E32A53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04677FE2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202514">
      <w:rPr>
        <w:b/>
        <w:bCs/>
        <w:noProof/>
      </w:rPr>
      <w:t>4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28B80" w14:textId="77777777" w:rsidR="00E32A53" w:rsidRDefault="00E32A53" w:rsidP="00FE6A79">
      <w:pPr>
        <w:spacing w:line="240" w:lineRule="auto"/>
      </w:pPr>
      <w:r>
        <w:separator/>
      </w:r>
    </w:p>
  </w:footnote>
  <w:footnote w:type="continuationSeparator" w:id="0">
    <w:p w14:paraId="2F9BBE01" w14:textId="77777777" w:rsidR="00E32A53" w:rsidRDefault="00E32A53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2514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1493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2A53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4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162</cp:revision>
  <cp:lastPrinted>2025-04-09T13:31:00Z</cp:lastPrinted>
  <dcterms:created xsi:type="dcterms:W3CDTF">2024-06-07T16:26:00Z</dcterms:created>
  <dcterms:modified xsi:type="dcterms:W3CDTF">2025-09-30T03:42:00Z</dcterms:modified>
</cp:coreProperties>
</file>