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HERNIES</w:t>
      </w:r>
    </w:p>
    <w:p>
      <w:pPr>
        <w:pStyle w:val="Heading2"/>
      </w:pPr>
      <w:r>
        <w:rPr>
          <w:rFonts w:ascii="Arial" w:hAnsi="Arial"/>
        </w:rPr>
        <w:t>Epidémiologie</w:t>
      </w:r>
    </w:p>
    <w:p>
      <w:pPr>
        <w:numPr>
          <w:ilvl w:val="0"/>
          <w:numId w:val="22"/>
        </w:numPr>
      </w:pPr>
      <w:r>
        <w:rPr/>
        <w:t>Souvent le sexe masculin, 5% environ, le côté droit est plus fréquent que le côté gauche</w:t>
      </w:r>
      <w:r>
        <w:rPr/>
        <w:t xml:space="preserve"> </w:t>
      </w:r>
      <w:r>
        <w:rPr/>
        <w:t xml:space="preserve">(selon la littérature française) </w:t>
      </w:r>
    </w:p>
    <w:p>
      <w:pPr>
        <w:numPr>
          <w:ilvl w:val="0"/>
          <w:numId w:val="22"/>
        </w:numPr>
      </w:pPr>
      <w:r>
        <w:rPr/>
        <w:t xml:space="preserve">10% de </w:t>
      </w:r>
      <w:r>
        <w:rPr/>
        <w:t>bilatéralité</w:t>
      </w:r>
    </w:p>
    <w:p>
      <w:pPr>
        <w:numPr>
          <w:ilvl w:val="0"/>
          <w:numId w:val="22"/>
        </w:numPr>
      </w:pPr>
      <w:r>
        <w:rPr/>
        <w:t xml:space="preserve">Chez les filles, la hernie contient toujours pratiquement de l'ovaire ou de l'intestin. </w:t>
      </w:r>
      <w:r>
        <w:rPr>
          <w:i/>
        </w:rPr>
        <w:t xml:space="preserve">Hernie de petite </w:t>
      </w:r>
      <w:r>
        <w:rPr>
          <w:i/>
        </w:rPr>
        <w:t>fille :</w:t>
      </w:r>
      <w:r>
        <w:rPr>
          <w:i/>
        </w:rPr>
        <w:t xml:space="preserve"> à opérer dans les 48 heures, NE JAMAIS ESSAYER DE REDUIRE</w:t>
      </w:r>
    </w:p>
    <w:p>
      <w:pPr/>
    </w:p>
    <w:p>
      <w:pPr>
        <w:pStyle w:val="Heading2"/>
      </w:pPr>
      <w:r>
        <w:rPr>
          <w:rFonts w:ascii="Arial" w:hAnsi="Arial"/>
        </w:rPr>
        <w:t>DIAGNOSTIC</w:t>
      </w:r>
    </w:p>
    <w:p>
      <w:pPr>
        <w:pStyle w:val="Heading3"/>
      </w:pPr>
      <w:r>
        <w:rPr>
          <w:rFonts w:ascii="Arial" w:hAnsi="Arial"/>
        </w:rPr>
        <w:t>Clinique</w:t>
      </w:r>
    </w:p>
    <w:p>
      <w:pPr/>
      <w:r>
        <w:rPr/>
        <w:t>Tuméfaction</w:t>
      </w:r>
      <w:r>
        <w:rPr/>
        <w:t xml:space="preserve"> inguinale IMPULSIVE, INDOLORE, REDUCTIBLE </w:t>
      </w:r>
      <w:r>
        <w:rPr/>
        <w:t>à</w:t>
      </w:r>
      <w:r>
        <w:rPr/>
        <w:t xml:space="preserve"> la palpation</w:t>
      </w:r>
    </w:p>
    <w:p>
      <w:pPr/>
      <w:r>
        <w:rPr/>
        <w:t xml:space="preserve">S'il s'agit d'une </w:t>
      </w:r>
      <w:r>
        <w:rPr/>
        <w:t>HIS :</w:t>
      </w:r>
      <w:r>
        <w:rPr/>
        <w:t xml:space="preserve"> lors de la </w:t>
      </w:r>
      <w:r>
        <w:rPr/>
        <w:t>réduction</w:t>
      </w:r>
      <w:r>
        <w:rPr/>
        <w:t xml:space="preserve">, on peut entendre le gargouillement des anses intestinales. </w:t>
      </w:r>
      <w:r>
        <w:rPr>
          <w:b/>
        </w:rPr>
        <w:t>ON N'A PAS BESOIN D'ECHOGRAPHIE POUR POSER LE DIAGNOSTIC D'UNE HERNIE</w:t>
      </w:r>
    </w:p>
    <w:p>
      <w:pPr>
        <w:ind w:left="720"/>
        <w:numPr>
          <w:ilvl w:val="0"/>
          <w:numId w:val="19"/>
        </w:numPr>
      </w:pPr>
      <w:r>
        <w:rPr>
          <w:u w:val="single"/>
        </w:rPr>
        <w:t>L'</w:t>
      </w:r>
      <w:r>
        <w:rPr>
          <w:u w:val="single"/>
        </w:rPr>
        <w:t>étranglement</w:t>
      </w:r>
      <w:r>
        <w:rPr>
          <w:u w:val="single"/>
        </w:rPr>
        <w:t xml:space="preserve"> herniaire</w:t>
      </w:r>
      <w:r>
        <w:rPr/>
        <w:t xml:space="preserve"> correspond à la non </w:t>
      </w:r>
      <w:r>
        <w:rPr/>
        <w:t>réductibilité</w:t>
      </w:r>
      <w:r>
        <w:rPr/>
        <w:t xml:space="preserve"> de la </w:t>
      </w:r>
      <w:r>
        <w:rPr/>
        <w:t>tuméfaction</w:t>
      </w:r>
      <w:r>
        <w:rPr/>
        <w:t>, elle devient de plus en plus douloureuse (</w:t>
      </w:r>
      <w:r>
        <w:rPr/>
        <w:t>œdématiée</w:t>
      </w:r>
      <w:r>
        <w:rPr/>
        <w:t xml:space="preserve">, </w:t>
      </w:r>
      <w:r>
        <w:rPr/>
        <w:t>inflammée</w:t>
      </w:r>
      <w:r>
        <w:rPr/>
        <w:t xml:space="preserve">) accompagnée de vomissement de l'enfant. </w:t>
      </w:r>
      <w:r>
        <w:rPr>
          <w:b/>
        </w:rPr>
        <w:t>La hernie</w:t>
      </w:r>
      <w:r>
        <w:rPr>
          <w:b/>
        </w:rPr>
        <w:t xml:space="preserve"> étranglée est une urgence chirurgicale car RISQUE DE NECROSE INTESTINALE</w:t>
      </w:r>
    </w:p>
    <w:p>
      <w:pPr>
        <w:ind w:left="720"/>
        <w:numPr>
          <w:ilvl w:val="0"/>
          <w:numId w:val="19"/>
        </w:numPr>
      </w:pPr>
      <w:r>
        <w:rPr/>
        <w:t xml:space="preserve">Chez la petite fille, c'est une </w:t>
      </w:r>
      <w:r>
        <w:rPr/>
        <w:t>tuméfaction</w:t>
      </w:r>
      <w:r>
        <w:rPr/>
        <w:t xml:space="preserve"> arrondie </w:t>
      </w:r>
      <w:r>
        <w:rPr/>
        <w:t>pré</w:t>
      </w:r>
      <w:r>
        <w:rPr/>
        <w:t xml:space="preserve"> pubienne </w:t>
      </w:r>
      <w:r>
        <w:rPr>
          <w:u w:val="single"/>
        </w:rPr>
        <w:t>contenant l'ovaire,</w:t>
      </w:r>
      <w:r>
        <w:rPr/>
        <w:t xml:space="preserve"> presque toujours non réductible</w:t>
      </w:r>
    </w:p>
    <w:p>
      <w:pPr>
        <w:ind w:left="360"/>
      </w:pPr>
      <w:r>
        <w:rPr/>
        <w:t xml:space="preserve">Actuellement, on ne fait plus de Manœuvre de Taxis. Il faut </w:t>
      </w:r>
      <w:r>
        <w:rPr/>
        <w:t>plutôt</w:t>
      </w:r>
      <w:r>
        <w:rPr/>
        <w:t xml:space="preserve"> les opérer en urgence, vérifier le contenu du sac notamment la présence d'une </w:t>
      </w:r>
      <w:r>
        <w:rPr/>
        <w:t>nécrose</w:t>
      </w:r>
      <w:r>
        <w:rPr/>
        <w:t xml:space="preserve"> intestinale</w:t>
      </w:r>
    </w:p>
    <w:p>
      <w:pPr>
        <w:ind w:left="360"/>
      </w:pPr>
      <w:r>
        <w:rPr>
          <w:b/>
        </w:rPr>
        <w:t>Nb :</w:t>
      </w:r>
      <w:r>
        <w:rPr>
          <w:b/>
        </w:rPr>
        <w:t xml:space="preserve"> LE CORDON SPERMATIQUE DEVIENT EPAIS A CAUSE DE LA </w:t>
      </w:r>
      <w:r>
        <w:rPr>
          <w:b/>
        </w:rPr>
        <w:t>HERNIE :</w:t>
      </w:r>
      <w:r>
        <w:rPr>
          <w:b/>
        </w:rPr>
        <w:t xml:space="preserve"> PALPATION+++ sur le trajet du cordon spermatique, palpable pour poser une suspicion du diagnostic de hernie. </w:t>
      </w:r>
    </w:p>
    <w:p>
      <w:pPr>
        <w:ind w:left="360"/>
      </w:pPr>
      <w:r>
        <w:rPr/>
        <w:t xml:space="preserve"> 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