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REFLUX VESICO-URETERAL DE L'ENFANT</w:t>
      </w:r>
    </w:p>
    <w:p>
      <w:pPr/>
      <w:r>
        <w:rPr>
          <w:rFonts w:ascii="Times New Roman" w:hAnsi="Times New Roman"/>
          <w:i/>
        </w:rPr>
        <w:t>Les urines stockées dans la vessie ne remontent pas dans l'</w:t>
      </w:r>
      <w:r>
        <w:rPr>
          <w:rFonts w:ascii="Times New Roman" w:hAnsi="Times New Roman"/>
          <w:i/>
        </w:rPr>
        <w:t>uretère</w:t>
      </w:r>
      <w:r>
        <w:rPr>
          <w:rFonts w:ascii="Times New Roman" w:hAnsi="Times New Roman"/>
          <w:i/>
        </w:rPr>
        <w:t xml:space="preserve"> dans les conditions normales</w:t>
      </w:r>
    </w:p>
    <w:p>
      <w:pPr/>
      <w:r>
        <w:rPr>
          <w:rFonts w:ascii="Times New Roman" w:hAnsi="Times New Roman"/>
          <w:i/>
        </w:rPr>
        <w:t xml:space="preserve">Lorsque la vessie est pleine, la pression </w:t>
      </w:r>
      <w:r>
        <w:rPr>
          <w:rFonts w:ascii="Times New Roman" w:hAnsi="Times New Roman"/>
          <w:i/>
        </w:rPr>
        <w:t>intra vésicale</w:t>
      </w:r>
      <w:r>
        <w:rPr>
          <w:rFonts w:ascii="Times New Roman" w:hAnsi="Times New Roman"/>
          <w:i/>
        </w:rPr>
        <w:t xml:space="preserve"> est </w:t>
      </w:r>
      <w:r>
        <w:rPr>
          <w:rFonts w:ascii="Times New Roman" w:hAnsi="Times New Roman"/>
          <w:i/>
        </w:rPr>
        <w:t>supérieure</w:t>
      </w:r>
      <w:r>
        <w:rPr>
          <w:rFonts w:ascii="Times New Roman" w:hAnsi="Times New Roman"/>
          <w:i/>
        </w:rPr>
        <w:t xml:space="preserve"> à la pression de contraction </w:t>
      </w:r>
      <w:r>
        <w:rPr>
          <w:rFonts w:ascii="Times New Roman" w:hAnsi="Times New Roman"/>
          <w:i/>
        </w:rPr>
        <w:t>urétérale</w:t>
      </w:r>
      <w:r>
        <w:rPr>
          <w:rFonts w:ascii="Times New Roman" w:hAnsi="Times New Roman"/>
          <w:i/>
        </w:rPr>
        <w:t xml:space="preserve">. </w:t>
      </w:r>
      <w:r>
        <w:rPr>
          <w:rFonts w:ascii="Times New Roman" w:hAnsi="Times New Roman"/>
          <w:i/>
        </w:rPr>
        <w:t xml:space="preserve">Normalement </w:t>
      </w:r>
      <w:r>
        <w:rPr>
          <w:rFonts w:ascii="Times New Roman" w:hAnsi="Times New Roman"/>
          <w:i/>
        </w:rPr>
        <w:t>t: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présence</w:t>
      </w:r>
      <w:r>
        <w:rPr>
          <w:rFonts w:ascii="Times New Roman" w:hAnsi="Times New Roman"/>
          <w:i/>
        </w:rPr>
        <w:t xml:space="preserve"> d'un </w:t>
      </w:r>
      <w:r>
        <w:rPr>
          <w:rFonts w:ascii="Times New Roman" w:hAnsi="Times New Roman"/>
          <w:i/>
        </w:rPr>
        <w:t>système</w:t>
      </w:r>
      <w:r>
        <w:rPr>
          <w:rFonts w:ascii="Times New Roman" w:hAnsi="Times New Roman"/>
          <w:i/>
        </w:rPr>
        <w:t xml:space="preserve"> anti-reflux: quand la vessie est remplie, elle s'</w:t>
      </w:r>
      <w:r>
        <w:rPr>
          <w:rFonts w:ascii="Times New Roman" w:hAnsi="Times New Roman"/>
          <w:i/>
        </w:rPr>
        <w:t>étire</w:t>
      </w:r>
      <w:r>
        <w:rPr>
          <w:rFonts w:ascii="Times New Roman" w:hAnsi="Times New Roman"/>
          <w:i/>
        </w:rPr>
        <w:t xml:space="preserve"> et l'</w:t>
      </w:r>
      <w:r>
        <w:rPr>
          <w:rFonts w:ascii="Times New Roman" w:hAnsi="Times New Roman"/>
          <w:i/>
        </w:rPr>
        <w:t>uretère</w:t>
      </w:r>
      <w:r>
        <w:rPr>
          <w:rFonts w:ascii="Times New Roman" w:hAnsi="Times New Roman"/>
          <w:i/>
        </w:rPr>
        <w:t xml:space="preserve"> s'</w:t>
      </w:r>
      <w:r>
        <w:rPr>
          <w:rFonts w:ascii="Times New Roman" w:hAnsi="Times New Roman"/>
          <w:i/>
        </w:rPr>
        <w:t>étire</w:t>
      </w:r>
      <w:r>
        <w:rPr>
          <w:rFonts w:ascii="Times New Roman" w:hAnsi="Times New Roman"/>
          <w:i/>
        </w:rPr>
        <w:t xml:space="preserve"> avec elle d'où diminution de calibre, et  quand la pression augmente, il y a étanchéité puisque la portion sous muqueuse est plaquée contre le muscle </w:t>
      </w:r>
      <w:r>
        <w:rPr>
          <w:rFonts w:ascii="Times New Roman" w:hAnsi="Times New Roman"/>
          <w:i/>
        </w:rPr>
        <w:t>détrusor</w:t>
      </w:r>
    </w:p>
    <w:p>
      <w:pPr/>
    </w:p>
    <w:p>
      <w:pPr/>
      <w:r>
        <w:rPr>
          <w:rFonts w:ascii="Times New Roman" w:hAnsi="Times New Roman"/>
          <w:i/>
        </w:rPr>
        <w:t>Explication :</w:t>
      </w:r>
      <w:r>
        <w:rPr>
          <w:rFonts w:ascii="Times New Roman" w:hAnsi="Times New Roman"/>
          <w:i/>
        </w:rPr>
        <w:t xml:space="preserve"> 3mn-10mn</w:t>
      </w:r>
    </w:p>
    <w:p>
      <w:pPr/>
      <w:r>
        <w:rPr>
          <w:rFonts w:ascii="Times New Roman" w:hAnsi="Times New Roman"/>
          <w:i/>
        </w:rPr>
        <w:t>Traitement :</w:t>
      </w:r>
      <w:r>
        <w:rPr>
          <w:rFonts w:ascii="Times New Roman" w:hAnsi="Times New Roman"/>
          <w:i/>
        </w:rPr>
        <w:t xml:space="preserve"> intervention de Cohen</w:t>
      </w:r>
    </w:p>
    <w:p>
      <w:pPr/>
    </w:p>
    <w:p>
      <w:pPr>
        <w:pStyle w:val="Heading2"/>
      </w:pPr>
      <w:r>
        <w:rPr/>
        <w:t>GENERALITES</w:t>
      </w:r>
    </w:p>
    <w:p>
      <w:pPr>
        <w:pStyle w:val="Heading3"/>
      </w:pPr>
      <w:r>
        <w:rPr/>
        <w:t>DEFINITION :</w:t>
      </w:r>
    </w:p>
    <w:p>
      <w:pPr/>
      <w:r>
        <w:rPr/>
        <w:t xml:space="preserve">C'est la remontée, à contre-courant, d'urines vésicales vers les voies </w:t>
      </w:r>
      <w:r>
        <w:rPr/>
        <w:t>excrétrices</w:t>
      </w:r>
      <w:r>
        <w:rPr/>
        <w:t xml:space="preserve"> supérieures : </w:t>
      </w:r>
      <w:r>
        <w:rPr/>
        <w:t>uretères</w:t>
      </w:r>
      <w:r>
        <w:rPr/>
        <w:t xml:space="preserve">, bassinet, calices voire parenchyme rénal </w:t>
      </w:r>
    </w:p>
    <w:p>
      <w:pPr/>
    </w:p>
    <w:p>
      <w:pPr>
        <w:pStyle w:val="Heading3"/>
      </w:pPr>
      <w:r>
        <w:rPr/>
        <w:t>EPIDEMIOLOGIE :</w:t>
      </w:r>
    </w:p>
    <w:p>
      <w:pPr>
        <w:numPr>
          <w:ilvl w:val="0"/>
          <w:numId w:val="26"/>
        </w:numPr>
      </w:pPr>
      <w:r>
        <w:rPr>
          <w:rFonts w:ascii="Times New Roman" w:hAnsi="Times New Roman"/>
        </w:rPr>
        <w:t xml:space="preserve">0,5% de la population générale </w:t>
      </w:r>
    </w:p>
    <w:p>
      <w:pPr>
        <w:numPr>
          <w:ilvl w:val="0"/>
          <w:numId w:val="26"/>
        </w:numPr>
      </w:pPr>
      <w:r>
        <w:rPr>
          <w:rFonts w:ascii="Times New Roman" w:hAnsi="Times New Roman"/>
        </w:rPr>
        <w:t xml:space="preserve">Deux populations </w:t>
      </w:r>
      <w:r>
        <w:rPr>
          <w:rFonts w:ascii="Times New Roman" w:hAnsi="Times New Roman"/>
        </w:rPr>
        <w:t>differentes</w:t>
      </w:r>
    </w:p>
    <w:p>
      <w:pPr>
        <w:numPr>
          <w:ilvl w:val="1"/>
          <w:numId w:val="26"/>
        </w:numPr>
      </w:pPr>
      <w:r>
        <w:rPr>
          <w:rFonts w:ascii="Times New Roman" w:hAnsi="Times New Roman"/>
        </w:rPr>
        <w:t xml:space="preserve">Nourrisson de sexe mâle </w:t>
      </w:r>
    </w:p>
    <w:p>
      <w:pPr>
        <w:numPr>
          <w:ilvl w:val="2"/>
          <w:numId w:val="26"/>
        </w:numPr>
      </w:pPr>
      <w:r>
        <w:rPr>
          <w:rFonts w:ascii="Times New Roman" w:hAnsi="Times New Roman"/>
        </w:rPr>
        <w:t>Souvent grave</w:t>
      </w:r>
    </w:p>
    <w:p>
      <w:pPr>
        <w:numPr>
          <w:ilvl w:val="2"/>
          <w:numId w:val="26"/>
        </w:numPr>
      </w:pPr>
      <w:r>
        <w:rPr>
          <w:rFonts w:ascii="Times New Roman" w:hAnsi="Times New Roman"/>
        </w:rPr>
        <w:t>&lt;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 xml:space="preserve"> an :</w:t>
      </w:r>
      <w:r>
        <w:rPr>
          <w:rFonts w:ascii="Times New Roman" w:hAnsi="Times New Roman"/>
        </w:rPr>
        <w:t xml:space="preserve"> 85% des RVU touchent les garçons, souvent de haut grade</w:t>
      </w:r>
    </w:p>
    <w:p>
      <w:pPr>
        <w:numPr>
          <w:ilvl w:val="1"/>
          <w:numId w:val="26"/>
        </w:numPr>
      </w:pPr>
      <w:r>
        <w:rPr>
          <w:rFonts w:ascii="Times New Roman" w:hAnsi="Times New Roman"/>
        </w:rPr>
        <w:t>Reflux de la petite fille</w:t>
      </w:r>
    </w:p>
    <w:p>
      <w:pPr>
        <w:numPr>
          <w:ilvl w:val="2"/>
          <w:numId w:val="26"/>
        </w:numPr>
      </w:pPr>
      <w:r>
        <w:rPr>
          <w:rFonts w:ascii="Times New Roman" w:hAnsi="Times New Roman"/>
        </w:rPr>
        <w:t>Souvent bénin, associé à des troubles mictionnels</w:t>
      </w:r>
    </w:p>
    <w:p>
      <w:pPr>
        <w:numPr>
          <w:ilvl w:val="2"/>
          <w:numId w:val="26"/>
        </w:numPr>
      </w:pPr>
      <w:r>
        <w:rPr>
          <w:rFonts w:ascii="Times New Roman" w:hAnsi="Times New Roman"/>
        </w:rPr>
        <w:t>Après 5 ans, 80% des RVU concernent la petite fille et sont souvent de bas grade</w:t>
      </w:r>
    </w:p>
    <w:p>
      <w:pPr>
        <w:pStyle w:val="Heading3"/>
      </w:pPr>
      <w:r>
        <w:rPr/>
        <w:t>Objectifs :</w:t>
      </w:r>
      <w:r>
        <w:rPr/>
        <w:t xml:space="preserve"> </w:t>
      </w:r>
    </w:p>
    <w:p>
      <w:pPr>
        <w:numPr>
          <w:ilvl w:val="0"/>
          <w:numId w:val="27"/>
        </w:numPr>
      </w:pPr>
      <w:r>
        <w:rPr>
          <w:rFonts w:ascii="Times New Roman" w:hAnsi="Times New Roman"/>
        </w:rPr>
        <w:t xml:space="preserve">Bases anatomiques et physiologique de la continence de la jonction </w:t>
      </w:r>
      <w:r>
        <w:rPr>
          <w:rFonts w:ascii="Times New Roman" w:hAnsi="Times New Roman"/>
        </w:rPr>
        <w:t>uretero-vesical</w:t>
      </w:r>
    </w:p>
    <w:p>
      <w:pPr>
        <w:numPr>
          <w:ilvl w:val="0"/>
          <w:numId w:val="27"/>
        </w:numPr>
      </w:pPr>
      <w:r>
        <w:rPr>
          <w:rFonts w:ascii="Times New Roman" w:hAnsi="Times New Roman"/>
        </w:rPr>
        <w:t>Etiologies des RVU</w:t>
      </w:r>
    </w:p>
    <w:p>
      <w:pPr>
        <w:numPr>
          <w:ilvl w:val="0"/>
          <w:numId w:val="27"/>
        </w:numPr>
      </w:pPr>
      <w:r>
        <w:rPr>
          <w:rFonts w:ascii="Times New Roman" w:hAnsi="Times New Roman"/>
        </w:rPr>
        <w:t>Elements</w:t>
      </w:r>
      <w:r>
        <w:rPr>
          <w:rFonts w:ascii="Times New Roman" w:hAnsi="Times New Roman"/>
        </w:rPr>
        <w:t xml:space="preserve"> cliniques et paracliniques du diagnostic</w:t>
      </w:r>
    </w:p>
    <w:p>
      <w:pPr>
        <w:numPr>
          <w:ilvl w:val="0"/>
          <w:numId w:val="27"/>
        </w:numPr>
      </w:pPr>
      <w:r>
        <w:rPr>
          <w:rFonts w:ascii="Times New Roman" w:hAnsi="Times New Roman"/>
        </w:rPr>
        <w:t xml:space="preserve">Moyens et indications </w:t>
      </w:r>
      <w:r>
        <w:rPr>
          <w:rFonts w:ascii="Times New Roman" w:hAnsi="Times New Roman"/>
        </w:rPr>
        <w:t>therapeutiques</w:t>
      </w:r>
    </w:p>
    <w:p>
      <w:pPr/>
    </w:p>
    <w:p>
      <w:pPr>
        <w:pStyle w:val="Heading3"/>
      </w:pPr>
      <w:r>
        <w:rPr/>
        <w:t>RAPPELS ANATOMIQUES ET PHYSIOLOGIQUE</w:t>
      </w:r>
    </w:p>
    <w:p>
      <w:pPr>
        <w:pStyle w:val="Heading4"/>
      </w:pPr>
      <w:r>
        <w:rPr/>
        <w:t xml:space="preserve">Jonction </w:t>
      </w:r>
      <w:r>
        <w:rPr/>
        <w:t>uretero-vesical</w:t>
      </w:r>
    </w:p>
    <w:p>
      <w:pPr/>
      <w:r>
        <w:rPr>
          <w:rFonts w:ascii="Times New Roman" w:hAnsi="Times New Roman"/>
        </w:rPr>
        <w:t>L'implantation de l'</w:t>
      </w:r>
      <w:r>
        <w:rPr>
          <w:rFonts w:ascii="Times New Roman" w:hAnsi="Times New Roman"/>
        </w:rPr>
        <w:t>uretère</w:t>
      </w:r>
      <w:r>
        <w:rPr>
          <w:rFonts w:ascii="Times New Roman" w:hAnsi="Times New Roman"/>
        </w:rPr>
        <w:t xml:space="preserve"> dans la vessie passe par</w:t>
      </w:r>
    </w:p>
    <w:p>
      <w:pPr>
        <w:numPr>
          <w:ilvl w:val="0"/>
          <w:numId w:val="29"/>
        </w:numPr>
      </w:pPr>
      <w:r>
        <w:rPr>
          <w:rFonts w:ascii="Times New Roman" w:hAnsi="Times New Roman"/>
        </w:rPr>
        <w:t xml:space="preserve">Un trajet </w:t>
      </w:r>
      <w:r>
        <w:rPr>
          <w:rFonts w:ascii="Times New Roman" w:hAnsi="Times New Roman"/>
        </w:rPr>
        <w:t>intra-mural</w:t>
      </w:r>
      <w:r>
        <w:rPr>
          <w:rFonts w:ascii="Times New Roman" w:hAnsi="Times New Roman"/>
        </w:rPr>
        <w:t xml:space="preserve"> oblique</w:t>
      </w:r>
    </w:p>
    <w:p>
      <w:pPr>
        <w:numPr>
          <w:ilvl w:val="0"/>
          <w:numId w:val="29"/>
        </w:numPr>
      </w:pPr>
      <w:r>
        <w:rPr>
          <w:rFonts w:ascii="Times New Roman" w:hAnsi="Times New Roman"/>
        </w:rPr>
        <w:t xml:space="preserve">Puis, un trajet sous-muqueux où il repose en arrière sur le </w:t>
      </w:r>
      <w:r>
        <w:rPr>
          <w:rFonts w:ascii="Times New Roman" w:hAnsi="Times New Roman"/>
        </w:rPr>
        <w:t>détrusor</w:t>
      </w:r>
      <w:r>
        <w:rPr>
          <w:rFonts w:ascii="Times New Roman" w:hAnsi="Times New Roman"/>
        </w:rPr>
        <w:t xml:space="preserve"> et est recouvert en avant par la muqueuse</w:t>
      </w:r>
    </w:p>
    <w:p>
      <w:pPr>
        <w:numPr>
          <w:ilvl w:val="0"/>
          <w:numId w:val="29"/>
        </w:numPr>
      </w:pPr>
      <w:r>
        <w:rPr>
          <w:rFonts w:ascii="Times New Roman" w:hAnsi="Times New Roman"/>
        </w:rPr>
        <w:t xml:space="preserve">Enfin, un </w:t>
      </w:r>
      <w:r>
        <w:rPr>
          <w:rFonts w:ascii="Times New Roman" w:hAnsi="Times New Roman"/>
        </w:rPr>
        <w:t>abouchement (</w:t>
      </w:r>
      <w:r>
        <w:rPr>
          <w:rFonts w:ascii="Times New Roman" w:hAnsi="Times New Roman"/>
        </w:rPr>
        <w:t xml:space="preserve">orifice </w:t>
      </w:r>
      <w:r>
        <w:rPr>
          <w:rFonts w:ascii="Times New Roman" w:hAnsi="Times New Roman"/>
        </w:rPr>
        <w:t>urétral</w:t>
      </w:r>
      <w:r>
        <w:rPr>
          <w:rFonts w:ascii="Times New Roman" w:hAnsi="Times New Roman"/>
        </w:rPr>
        <w:t>) à l'angle du trigone</w:t>
      </w:r>
    </w:p>
    <w:p>
      <w:pPr>
        <w:pStyle w:val="Heading4"/>
      </w:pPr>
      <w:r>
        <w:rPr/>
        <w:t>Le système anti-reflux</w:t>
      </w:r>
    </w:p>
    <w:p>
      <w:pPr>
        <w:numPr>
          <w:ilvl w:val="0"/>
          <w:numId w:val="63"/>
        </w:numPr>
      </w:pPr>
      <w:r>
        <w:rPr>
          <w:rFonts w:ascii="Times New Roman" w:hAnsi="Times New Roman"/>
        </w:rPr>
        <w:t>Vessie partiellement remplie</w:t>
      </w:r>
    </w:p>
    <w:p>
      <w:pPr>
        <w:numPr>
          <w:ilvl w:val="1"/>
          <w:numId w:val="63"/>
        </w:numPr>
      </w:pPr>
      <w:r>
        <w:rPr>
          <w:rFonts w:ascii="Times New Roman" w:hAnsi="Times New Roman"/>
        </w:rPr>
        <w:t xml:space="preserve">Continence assurée par le gradient de pression </w:t>
      </w:r>
      <w:r>
        <w:rPr>
          <w:rFonts w:ascii="Times New Roman" w:hAnsi="Times New Roman"/>
        </w:rPr>
        <w:t>vesico-ureteral</w:t>
      </w:r>
    </w:p>
    <w:p>
      <w:pPr>
        <w:numPr>
          <w:ilvl w:val="1"/>
          <w:numId w:val="63"/>
        </w:numPr>
      </w:pPr>
      <w:r>
        <w:rPr>
          <w:rFonts w:ascii="Times New Roman" w:hAnsi="Times New Roman"/>
        </w:rPr>
        <w:t xml:space="preserve">Pression </w:t>
      </w:r>
      <w:r>
        <w:rPr>
          <w:rFonts w:ascii="Times New Roman" w:hAnsi="Times New Roman"/>
        </w:rPr>
        <w:t>vésicale :</w:t>
      </w:r>
      <w:r>
        <w:rPr>
          <w:rFonts w:ascii="Times New Roman" w:hAnsi="Times New Roman"/>
        </w:rPr>
        <w:t xml:space="preserve">10-12mmHg&lt;pression </w:t>
      </w:r>
      <w:r>
        <w:rPr>
          <w:rFonts w:ascii="Times New Roman" w:hAnsi="Times New Roman"/>
        </w:rPr>
        <w:t>urétérale</w:t>
      </w:r>
      <w:r>
        <w:rPr>
          <w:rFonts w:ascii="Times New Roman" w:hAnsi="Times New Roman"/>
        </w:rPr>
        <w:t xml:space="preserve"> lors des contractions </w:t>
      </w:r>
      <w:r>
        <w:rPr>
          <w:rFonts w:ascii="Times New Roman" w:hAnsi="Times New Roman"/>
        </w:rPr>
        <w:t>péristaltiques</w:t>
      </w:r>
      <w:r>
        <w:rPr>
          <w:rFonts w:ascii="Times New Roman" w:hAnsi="Times New Roman"/>
        </w:rPr>
        <w:t xml:space="preserve"> 20-30mmHg</w:t>
      </w:r>
    </w:p>
    <w:p>
      <w:pPr>
        <w:numPr>
          <w:ilvl w:val="0"/>
          <w:numId w:val="63"/>
        </w:numPr>
      </w:pPr>
      <w:r>
        <w:rPr>
          <w:rFonts w:ascii="Times New Roman" w:hAnsi="Times New Roman"/>
        </w:rPr>
        <w:t xml:space="preserve">Vessie </w:t>
      </w:r>
      <w:r>
        <w:rPr>
          <w:rFonts w:ascii="Times New Roman" w:hAnsi="Times New Roman"/>
        </w:rPr>
        <w:t>pleine :</w:t>
      </w:r>
      <w:r>
        <w:rPr>
          <w:rFonts w:ascii="Times New Roman" w:hAnsi="Times New Roman"/>
        </w:rPr>
        <w:t xml:space="preserve"> inversion du gradient de pression </w:t>
      </w:r>
      <w:r>
        <w:rPr>
          <w:rFonts w:ascii="Times New Roman" w:hAnsi="Times New Roman"/>
        </w:rPr>
        <w:t>PV :</w:t>
      </w:r>
      <w:r>
        <w:rPr>
          <w:rFonts w:ascii="Times New Roman" w:hAnsi="Times New Roman"/>
        </w:rPr>
        <w:t>30-40mmHg&gt;</w:t>
      </w:r>
      <w:r>
        <w:rPr>
          <w:rFonts w:ascii="Times New Roman" w:hAnsi="Times New Roman"/>
        </w:rPr>
        <w:t>PU :</w:t>
      </w:r>
      <w:r>
        <w:rPr>
          <w:rFonts w:ascii="Times New Roman" w:hAnsi="Times New Roman"/>
        </w:rPr>
        <w:t>20-30mmHg</w:t>
      </w:r>
    </w:p>
    <w:p>
      <w:pPr>
        <w:numPr>
          <w:ilvl w:val="0"/>
          <w:numId w:val="63"/>
        </w:numPr>
      </w:pPr>
      <w:r>
        <w:rPr>
          <w:rFonts w:ascii="Times New Roman" w:hAnsi="Times New Roman"/>
        </w:rPr>
        <w:t>Continence assurée par</w:t>
      </w:r>
    </w:p>
    <w:p>
      <w:pPr>
        <w:numPr>
          <w:ilvl w:val="1"/>
          <w:numId w:val="63"/>
        </w:numPr>
      </w:pPr>
      <w:r>
        <w:rPr>
          <w:rFonts w:ascii="Times New Roman" w:hAnsi="Times New Roman"/>
        </w:rPr>
        <w:t>Compression de l'</w:t>
      </w:r>
      <w:r>
        <w:rPr>
          <w:rFonts w:ascii="Times New Roman" w:hAnsi="Times New Roman"/>
        </w:rPr>
        <w:t>uretère</w:t>
      </w:r>
      <w:r>
        <w:rPr>
          <w:rFonts w:ascii="Times New Roman" w:hAnsi="Times New Roman"/>
        </w:rPr>
        <w:t xml:space="preserve"> sous muqueux contre le </w:t>
      </w:r>
      <w:r>
        <w:rPr>
          <w:rFonts w:ascii="Times New Roman" w:hAnsi="Times New Roman"/>
        </w:rPr>
        <w:t>détrusor</w:t>
      </w:r>
      <w:r>
        <w:rPr>
          <w:rFonts w:ascii="Times New Roman" w:hAnsi="Times New Roman"/>
        </w:rPr>
        <w:t xml:space="preserve"> par la PV</w:t>
      </w:r>
    </w:p>
    <w:p>
      <w:pPr>
        <w:numPr>
          <w:ilvl w:val="1"/>
          <w:numId w:val="63"/>
        </w:numPr>
      </w:pPr>
      <w:r>
        <w:rPr>
          <w:rFonts w:ascii="Times New Roman" w:hAnsi="Times New Roman"/>
        </w:rPr>
        <w:t xml:space="preserve">Diminution calibre </w:t>
      </w:r>
      <w:r>
        <w:rPr>
          <w:rFonts w:ascii="Times New Roman" w:hAnsi="Times New Roman"/>
        </w:rPr>
        <w:t>urétéral</w:t>
      </w:r>
      <w:r>
        <w:rPr>
          <w:rFonts w:ascii="Times New Roman" w:hAnsi="Times New Roman"/>
        </w:rPr>
        <w:t xml:space="preserve"> sous muqueux par </w:t>
      </w:r>
      <w:r>
        <w:rPr>
          <w:rFonts w:ascii="Times New Roman" w:hAnsi="Times New Roman"/>
        </w:rPr>
        <w:t>la distension vésicale</w:t>
      </w:r>
    </w:p>
    <w:p>
      <w:pPr/>
    </w:p>
    <w:p>
      <w:pPr/>
      <w:r>
        <w:rPr>
          <w:rFonts w:ascii="Times New Roman" w:hAnsi="Times New Roman"/>
        </w:rPr>
        <w:t xml:space="preserve">L'efficacité de ce </w:t>
      </w:r>
      <w:r>
        <w:rPr>
          <w:rFonts w:ascii="Times New Roman" w:hAnsi="Times New Roman"/>
        </w:rPr>
        <w:t>système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dépend</w:t>
      </w:r>
      <w:r>
        <w:rPr>
          <w:rFonts w:ascii="Times New Roman" w:hAnsi="Times New Roman"/>
        </w:rPr>
        <w:t xml:space="preserve"> ainsi de</w:t>
      </w:r>
    </w:p>
    <w:p>
      <w:pPr>
        <w:numPr>
          <w:ilvl w:val="0"/>
          <w:numId w:val="30"/>
        </w:numPr>
      </w:pPr>
      <w:r>
        <w:rPr>
          <w:rFonts w:ascii="Times New Roman" w:hAnsi="Times New Roman"/>
        </w:rPr>
        <w:t>La longueur du trajet sous muqueux et son rapport avec le calibre de l'</w:t>
      </w:r>
      <w:r>
        <w:rPr>
          <w:rFonts w:ascii="Times New Roman" w:hAnsi="Times New Roman"/>
        </w:rPr>
        <w:t>uretère</w:t>
      </w:r>
    </w:p>
    <w:p>
      <w:pPr>
        <w:numPr>
          <w:ilvl w:val="0"/>
          <w:numId w:val="30"/>
        </w:numPr>
      </w:pPr>
      <w:r>
        <w:rPr>
          <w:rFonts w:ascii="Times New Roman" w:hAnsi="Times New Roman"/>
        </w:rPr>
        <w:t>La solidité des amarres trigonales</w:t>
      </w:r>
    </w:p>
    <w:p>
      <w:pPr>
        <w:numPr>
          <w:ilvl w:val="0"/>
          <w:numId w:val="30"/>
        </w:numPr>
      </w:pPr>
      <w:r>
        <w:rPr>
          <w:rFonts w:ascii="Times New Roman" w:hAnsi="Times New Roman"/>
        </w:rPr>
        <w:t>La solidité de l'appui musculaire postérieur de l'</w:t>
      </w:r>
      <w:r>
        <w:rPr>
          <w:rFonts w:ascii="Times New Roman" w:hAnsi="Times New Roman"/>
        </w:rPr>
        <w:t>uretère</w:t>
      </w:r>
    </w:p>
    <w:p>
      <w:pPr>
        <w:numPr>
          <w:ilvl w:val="0"/>
          <w:numId w:val="30"/>
        </w:numPr>
      </w:pPr>
      <w:r>
        <w:rPr>
          <w:rFonts w:ascii="Times New Roman" w:hAnsi="Times New Roman"/>
        </w:rPr>
        <w:t>L'intégrité de l'</w:t>
      </w:r>
      <w:r>
        <w:rPr>
          <w:rFonts w:ascii="Times New Roman" w:hAnsi="Times New Roman"/>
        </w:rPr>
        <w:t>uretère</w:t>
      </w:r>
      <w:r>
        <w:rPr>
          <w:rFonts w:ascii="Times New Roman" w:hAnsi="Times New Roman"/>
        </w:rPr>
        <w:t xml:space="preserve"> terminal.</w:t>
      </w:r>
    </w:p>
    <w:p>
      <w:pPr/>
    </w:p>
    <w:p>
      <w:pPr>
        <w:pStyle w:val="Heading2"/>
      </w:pPr>
      <w:r>
        <w:rPr/>
        <w:t>ETIOLOGIE</w:t>
      </w:r>
    </w:p>
    <w:p>
      <w:pPr>
        <w:pStyle w:val="Heading3"/>
      </w:pPr>
      <w:r>
        <w:rPr/>
        <w:t>Reflux "primitif" :</w:t>
      </w:r>
    </w:p>
    <w:p>
      <w:pPr>
        <w:numPr>
          <w:ilvl w:val="1"/>
          <w:numId w:val="31"/>
        </w:numPr>
      </w:pPr>
      <w:r>
        <w:rPr>
          <w:rFonts w:ascii="Times New Roman" w:hAnsi="Times New Roman"/>
        </w:rPr>
        <w:t>Sans obstacle sous-</w:t>
      </w:r>
      <w:r>
        <w:rPr>
          <w:rFonts w:ascii="Times New Roman" w:hAnsi="Times New Roman"/>
        </w:rPr>
        <w:t>vesical</w:t>
      </w:r>
    </w:p>
    <w:p>
      <w:pPr>
        <w:numPr>
          <w:ilvl w:val="1"/>
          <w:numId w:val="31"/>
        </w:numPr>
      </w:pPr>
      <w:r>
        <w:rPr>
          <w:rFonts w:ascii="Times New Roman" w:hAnsi="Times New Roman"/>
        </w:rPr>
        <w:t>Dû à une anomalie intrinsèque congénitale du système physiologique anti-reflux. Ce système subit une maturation avec la croissance expliquant la possibilité de guérison spontanée des reflux des jeunes enfants</w:t>
      </w:r>
    </w:p>
    <w:p>
      <w:pPr>
        <w:pStyle w:val="Heading3"/>
      </w:pPr>
      <w:r>
        <w:rPr/>
        <w:t xml:space="preserve">Reflux "secondaire" </w:t>
      </w:r>
    </w:p>
    <w:p>
      <w:pPr>
        <w:numPr>
          <w:ilvl w:val="1"/>
          <w:numId w:val="31"/>
        </w:numPr>
      </w:pPr>
      <w:r>
        <w:rPr>
          <w:rFonts w:ascii="Times New Roman" w:hAnsi="Times New Roman"/>
        </w:rPr>
        <w:t>Dû à un obstacle sous-</w:t>
      </w:r>
      <w:r>
        <w:rPr>
          <w:rFonts w:ascii="Times New Roman" w:hAnsi="Times New Roman"/>
        </w:rPr>
        <w:t>vésical</w:t>
      </w:r>
    </w:p>
    <w:p>
      <w:pPr>
        <w:numPr>
          <w:ilvl w:val="2"/>
          <w:numId w:val="31"/>
        </w:numPr>
      </w:pPr>
      <w:r>
        <w:rPr>
          <w:rFonts w:ascii="Times New Roman" w:hAnsi="Times New Roman"/>
        </w:rPr>
        <w:t>Obstacle anatomique</w:t>
      </w:r>
    </w:p>
    <w:p>
      <w:pPr>
        <w:numPr>
          <w:ilvl w:val="3"/>
          <w:numId w:val="31"/>
        </w:numPr>
      </w:pPr>
      <w:r>
        <w:rPr>
          <w:rFonts w:ascii="Times New Roman" w:hAnsi="Times New Roman"/>
        </w:rPr>
        <w:t xml:space="preserve">Valve de l'urètre </w:t>
      </w:r>
      <w:r>
        <w:rPr>
          <w:rFonts w:ascii="Times New Roman" w:hAnsi="Times New Roman"/>
        </w:rPr>
        <w:t>postérieur</w:t>
      </w:r>
    </w:p>
    <w:p>
      <w:pPr>
        <w:numPr>
          <w:ilvl w:val="3"/>
          <w:numId w:val="31"/>
        </w:numPr>
      </w:pPr>
      <w:r>
        <w:rPr>
          <w:rFonts w:ascii="Times New Roman" w:hAnsi="Times New Roman"/>
        </w:rPr>
        <w:t xml:space="preserve">Sténose </w:t>
      </w:r>
      <w:r>
        <w:rPr>
          <w:rFonts w:ascii="Times New Roman" w:hAnsi="Times New Roman"/>
        </w:rPr>
        <w:t>urétrale</w:t>
      </w:r>
    </w:p>
    <w:p>
      <w:pPr>
        <w:numPr>
          <w:ilvl w:val="3"/>
          <w:numId w:val="31"/>
        </w:numPr>
      </w:pPr>
      <w:r>
        <w:rPr>
          <w:rFonts w:ascii="Times New Roman" w:hAnsi="Times New Roman"/>
        </w:rPr>
        <w:t xml:space="preserve">Angulation anormale de l'urètre </w:t>
      </w:r>
      <w:r>
        <w:rPr>
          <w:rFonts w:ascii="Times New Roman" w:hAnsi="Times New Roman"/>
        </w:rPr>
        <w:t>postérieur</w:t>
      </w:r>
    </w:p>
    <w:p>
      <w:pPr>
        <w:numPr>
          <w:ilvl w:val="3"/>
          <w:numId w:val="31"/>
        </w:numPr>
      </w:pPr>
      <w:r>
        <w:rPr>
          <w:rFonts w:ascii="Times New Roman" w:hAnsi="Times New Roman"/>
        </w:rPr>
        <w:t>Kyste des glandes de Cooper</w:t>
      </w:r>
    </w:p>
    <w:p>
      <w:pPr>
        <w:numPr>
          <w:ilvl w:val="2"/>
          <w:numId w:val="31"/>
        </w:numPr>
      </w:pPr>
      <w:r>
        <w:rPr>
          <w:rFonts w:ascii="Times New Roman" w:hAnsi="Times New Roman"/>
        </w:rPr>
        <w:t>Obstacle fonctionnel</w:t>
      </w:r>
    </w:p>
    <w:p>
      <w:pPr>
        <w:numPr>
          <w:ilvl w:val="3"/>
          <w:numId w:val="31"/>
        </w:numPr>
      </w:pPr>
      <w:r>
        <w:rPr>
          <w:rFonts w:ascii="Times New Roman" w:hAnsi="Times New Roman"/>
        </w:rPr>
        <w:t xml:space="preserve">Vessie neurologique </w:t>
      </w:r>
    </w:p>
    <w:p>
      <w:pPr/>
      <w:r>
        <w:rPr>
          <w:rFonts w:ascii="Times New Roman" w:hAnsi="Times New Roman"/>
        </w:rPr>
        <w:t xml:space="preserve">NB : </w:t>
      </w:r>
      <w:r>
        <w:rPr>
          <w:rFonts w:ascii="Times New Roman" w:hAnsi="Times New Roman"/>
          <w:b/>
        </w:rPr>
        <w:t>IL FAUT TRAITER L'OBSTACLE AVANT DE TRAITER LE REFLUX</w:t>
      </w:r>
    </w:p>
    <w:p>
      <w:pPr>
        <w:pStyle w:val="Heading3"/>
      </w:pPr>
      <w:r>
        <w:rPr/>
        <w:t xml:space="preserve">Hypothèses </w:t>
      </w:r>
      <w:r>
        <w:rPr/>
        <w:t>pathogéniques</w:t>
      </w:r>
    </w:p>
    <w:p>
      <w:pPr>
        <w:numPr>
          <w:ilvl w:val="0"/>
          <w:numId w:val="64"/>
        </w:numPr>
      </w:pPr>
      <w:r>
        <w:rPr>
          <w:rFonts w:ascii="Times New Roman" w:hAnsi="Times New Roman"/>
        </w:rPr>
        <w:t xml:space="preserve">Anomalie de la jonction </w:t>
      </w:r>
      <w:r>
        <w:rPr>
          <w:rFonts w:ascii="Times New Roman" w:hAnsi="Times New Roman"/>
        </w:rPr>
        <w:t>urétéro-vesicale</w:t>
      </w:r>
    </w:p>
    <w:p>
      <w:pPr>
        <w:numPr>
          <w:ilvl w:val="1"/>
          <w:numId w:val="64"/>
        </w:numPr>
      </w:pPr>
      <w:r>
        <w:rPr>
          <w:rFonts w:ascii="Times New Roman" w:hAnsi="Times New Roman"/>
        </w:rPr>
        <w:t>Uretère trop large</w:t>
      </w:r>
    </w:p>
    <w:p>
      <w:pPr>
        <w:numPr>
          <w:ilvl w:val="1"/>
          <w:numId w:val="64"/>
        </w:numPr>
      </w:pPr>
      <w:r>
        <w:rPr>
          <w:rFonts w:ascii="Times New Roman" w:hAnsi="Times New Roman"/>
        </w:rPr>
        <w:t>Trajet sous-muqueux trop court</w:t>
      </w:r>
    </w:p>
    <w:p>
      <w:pPr>
        <w:numPr>
          <w:ilvl w:val="1"/>
          <w:numId w:val="64"/>
        </w:numPr>
      </w:pPr>
      <w:r>
        <w:rPr>
          <w:rFonts w:ascii="Times New Roman" w:hAnsi="Times New Roman"/>
        </w:rPr>
        <w:t>Défaillance</w:t>
      </w:r>
      <w:r>
        <w:rPr>
          <w:rFonts w:ascii="Times New Roman" w:hAnsi="Times New Roman"/>
        </w:rPr>
        <w:t xml:space="preserve"> des amarres trigonales de l'</w:t>
      </w:r>
      <w:r>
        <w:rPr>
          <w:rFonts w:ascii="Times New Roman" w:hAnsi="Times New Roman"/>
        </w:rPr>
        <w:t xml:space="preserve">uretère 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  <w:i/>
        </w:rPr>
        <w:t>ne suit pas l'</w:t>
      </w:r>
      <w:r>
        <w:rPr>
          <w:rFonts w:ascii="Times New Roman" w:hAnsi="Times New Roman"/>
          <w:i/>
        </w:rPr>
        <w:t>étirement</w:t>
      </w:r>
      <w:r>
        <w:rPr>
          <w:rFonts w:ascii="Times New Roman" w:hAnsi="Times New Roman"/>
          <w:i/>
        </w:rPr>
        <w:t xml:space="preserve"> de la vessie</w:t>
      </w:r>
    </w:p>
    <w:p>
      <w:pPr>
        <w:numPr>
          <w:ilvl w:val="1"/>
          <w:numId w:val="64"/>
        </w:numPr>
      </w:pPr>
      <w:r>
        <w:rPr>
          <w:rFonts w:ascii="Times New Roman" w:hAnsi="Times New Roman"/>
        </w:rPr>
        <w:t>Anomalies fonctionnelles du trigone</w:t>
      </w:r>
    </w:p>
    <w:p>
      <w:pPr>
        <w:numPr>
          <w:ilvl w:val="0"/>
          <w:numId w:val="64"/>
        </w:numPr>
      </w:pPr>
      <w:r>
        <w:rPr>
          <w:rFonts w:ascii="Times New Roman" w:hAnsi="Times New Roman"/>
        </w:rPr>
        <w:t>Dyssynergie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vesico-sphincterienne</w:t>
      </w:r>
      <w:r>
        <w:rPr>
          <w:rFonts w:ascii="Times New Roman" w:hAnsi="Times New Roman"/>
        </w:rPr>
        <w:t xml:space="preserve"> fœtale : </w:t>
      </w:r>
      <w:r>
        <w:rPr>
          <w:rFonts w:ascii="Times New Roman" w:hAnsi="Times New Roman"/>
          <w:i/>
        </w:rPr>
        <w:t xml:space="preserve">quand la vessie se contracte, le sphincter se contracte avec le </w:t>
      </w:r>
      <w:r>
        <w:rPr>
          <w:rFonts w:ascii="Times New Roman" w:hAnsi="Times New Roman"/>
          <w:i/>
        </w:rPr>
        <w:t>détrusor</w:t>
      </w:r>
      <w:r>
        <w:rPr>
          <w:rFonts w:ascii="Times New Roman" w:hAnsi="Times New Roman"/>
          <w:i/>
        </w:rPr>
        <w:t xml:space="preserve">, entrainant une hyperpression excessive </w:t>
      </w:r>
      <w:r>
        <w:rPr>
          <w:rFonts w:ascii="Times New Roman" w:hAnsi="Times New Roman"/>
          <w:i/>
        </w:rPr>
        <w:t>intra vésicale</w:t>
      </w:r>
    </w:p>
    <w:p>
      <w:pPr>
        <w:numPr>
          <w:ilvl w:val="0"/>
          <w:numId w:val="65"/>
        </w:numPr>
      </w:pPr>
      <w:r>
        <w:rPr>
          <w:rFonts w:ascii="Times New Roman" w:hAnsi="Times New Roman"/>
        </w:rPr>
        <w:t xml:space="preserve">Vessie </w:t>
      </w:r>
      <w:r>
        <w:rPr>
          <w:rFonts w:ascii="Times New Roman" w:hAnsi="Times New Roman"/>
        </w:rPr>
        <w:t>neurologique 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 xml:space="preserve">vessie qui n'arrive pas à vider son contenu par un </w:t>
      </w:r>
      <w:r>
        <w:rPr>
          <w:rFonts w:ascii="Times New Roman" w:hAnsi="Times New Roman"/>
          <w:i/>
        </w:rPr>
        <w:t>défaillance</w:t>
      </w:r>
      <w:r>
        <w:rPr>
          <w:rFonts w:ascii="Times New Roman" w:hAnsi="Times New Roman"/>
          <w:i/>
        </w:rPr>
        <w:t xml:space="preserve"> de contraction par défaut d'innervation</w:t>
      </w:r>
    </w:p>
    <w:p>
      <w:pPr>
        <w:numPr>
          <w:ilvl w:val="0"/>
          <w:numId w:val="66"/>
        </w:numPr>
      </w:pPr>
      <w:r>
        <w:rPr>
          <w:rFonts w:ascii="Times New Roman" w:hAnsi="Times New Roman"/>
        </w:rPr>
        <w:t>Vessie immature</w:t>
      </w:r>
    </w:p>
    <w:p>
      <w:pPr/>
    </w:p>
    <w:p>
      <w:pPr>
        <w:pStyle w:val="Heading2"/>
      </w:pPr>
      <w:r>
        <w:rPr/>
        <w:t>DIAGNOSTIC</w:t>
      </w:r>
    </w:p>
    <w:p>
      <w:pPr>
        <w:numPr>
          <w:ilvl w:val="0"/>
          <w:numId w:val="32"/>
        </w:numPr>
      </w:pPr>
      <w:r>
        <w:rPr>
          <w:rFonts w:ascii="Times New Roman" w:hAnsi="Times New Roman"/>
          <w:b/>
        </w:rPr>
        <w:t>Circonstance de découverte</w:t>
      </w:r>
      <w:r>
        <w:rPr>
          <w:rFonts w:ascii="Times New Roman" w:hAnsi="Times New Roman"/>
        </w:rPr>
        <w:t xml:space="preserve"> </w:t>
      </w:r>
    </w:p>
    <w:p>
      <w:pPr>
        <w:numPr>
          <w:ilvl w:val="1"/>
          <w:numId w:val="32"/>
        </w:numPr>
      </w:pPr>
      <w:r>
        <w:rPr>
          <w:rFonts w:ascii="Times New Roman" w:hAnsi="Times New Roman"/>
        </w:rPr>
        <w:t xml:space="preserve">Suivi post-natal d'un bébé chez qui a été constatée une dilatation transitoire de la voie urinaire par échographies fœtale </w:t>
      </w:r>
    </w:p>
    <w:p>
      <w:pPr>
        <w:numPr>
          <w:ilvl w:val="1"/>
          <w:numId w:val="32"/>
        </w:numPr>
      </w:pPr>
      <w:r>
        <w:rPr>
          <w:rFonts w:ascii="Times New Roman" w:hAnsi="Times New Roman"/>
        </w:rPr>
        <w:t>Dans le cadre du bilan d'une infection urinaire</w:t>
      </w:r>
    </w:p>
    <w:p>
      <w:pPr/>
      <w:r>
        <w:rPr>
          <w:rFonts w:ascii="Times New Roman" w:hAnsi="Times New Roman"/>
          <w:i/>
        </w:rPr>
        <w:t xml:space="preserve">2 </w:t>
      </w:r>
      <w:r>
        <w:rPr>
          <w:rFonts w:ascii="Times New Roman" w:hAnsi="Times New Roman"/>
          <w:i/>
        </w:rPr>
        <w:t>episodes</w:t>
      </w:r>
      <w:r>
        <w:rPr>
          <w:rFonts w:ascii="Times New Roman" w:hAnsi="Times New Roman"/>
          <w:i/>
        </w:rPr>
        <w:t xml:space="preserve"> d'infections urinaires </w:t>
      </w:r>
      <w:r>
        <w:rPr>
          <w:rFonts w:ascii="Times New Roman" w:hAnsi="Times New Roman"/>
          <w:i/>
        </w:rPr>
        <w:t>successives (</w:t>
      </w:r>
      <w:r>
        <w:rPr>
          <w:rFonts w:ascii="Times New Roman" w:hAnsi="Times New Roman"/>
          <w:i/>
        </w:rPr>
        <w:t xml:space="preserve">1-2 mois) méritent une exploration </w:t>
      </w:r>
      <w:r>
        <w:rPr>
          <w:rFonts w:ascii="Times New Roman" w:hAnsi="Times New Roman"/>
          <w:i/>
        </w:rPr>
        <w:t>anatomique :</w:t>
      </w:r>
      <w:r>
        <w:rPr>
          <w:rFonts w:ascii="Times New Roman" w:hAnsi="Times New Roman"/>
          <w:i/>
        </w:rPr>
        <w:t xml:space="preserve"> uropathie malformative, vérifier l'intégrité du système </w:t>
      </w:r>
      <w:r>
        <w:rPr>
          <w:rFonts w:ascii="Times New Roman" w:hAnsi="Times New Roman"/>
          <w:i/>
        </w:rPr>
        <w:t>urinaire :</w:t>
      </w:r>
      <w:r>
        <w:rPr>
          <w:rFonts w:ascii="Times New Roman" w:hAnsi="Times New Roman"/>
          <w:i/>
        </w:rPr>
        <w:t xml:space="preserve"> Au moins </w:t>
      </w:r>
      <w:r>
        <w:rPr>
          <w:rFonts w:ascii="Times New Roman" w:hAnsi="Times New Roman"/>
          <w:b/>
          <w:i/>
        </w:rPr>
        <w:t>ECHOGRAPHIE DES VOIES URINAIRES</w:t>
      </w:r>
    </w:p>
    <w:p>
      <w:pPr>
        <w:numPr>
          <w:ilvl w:val="0"/>
          <w:numId w:val="67"/>
        </w:numPr>
      </w:pPr>
      <w:r>
        <w:rPr>
          <w:rFonts w:ascii="Times New Roman" w:hAnsi="Times New Roman"/>
        </w:rPr>
        <w:t>Eléments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cliniques :</w:t>
      </w:r>
      <w:r>
        <w:rPr>
          <w:rFonts w:ascii="Times New Roman" w:hAnsi="Times New Roman"/>
        </w:rPr>
        <w:t xml:space="preserve"> infection urinaire</w:t>
      </w:r>
    </w:p>
    <w:p>
      <w:pPr>
        <w:numPr>
          <w:ilvl w:val="0"/>
          <w:numId w:val="68"/>
        </w:numPr>
      </w:pPr>
      <w:r>
        <w:rPr>
          <w:rFonts w:ascii="Times New Roman" w:hAnsi="Times New Roman"/>
        </w:rPr>
        <w:t>PNA :</w:t>
      </w:r>
      <w:r>
        <w:rPr>
          <w:rFonts w:ascii="Times New Roman" w:hAnsi="Times New Roman"/>
        </w:rPr>
        <w:t xml:space="preserve"> fièvre +++, +/-AEG, +/- douleur abdominale ou lombaire</w:t>
      </w:r>
    </w:p>
    <w:p>
      <w:pPr>
        <w:numPr>
          <w:ilvl w:val="0"/>
          <w:numId w:val="69"/>
        </w:numPr>
      </w:pPr>
      <w:r>
        <w:rPr>
          <w:rFonts w:ascii="Times New Roman" w:hAnsi="Times New Roman"/>
        </w:rPr>
        <w:t xml:space="preserve">Infection urinaire </w:t>
      </w:r>
      <w:r>
        <w:rPr>
          <w:rFonts w:ascii="Times New Roman" w:hAnsi="Times New Roman"/>
        </w:rPr>
        <w:t>basse :</w:t>
      </w:r>
      <w:r>
        <w:rPr>
          <w:rFonts w:ascii="Times New Roman" w:hAnsi="Times New Roman"/>
        </w:rPr>
        <w:t xml:space="preserve"> troubles </w:t>
      </w:r>
      <w:r>
        <w:rPr>
          <w:rFonts w:ascii="Times New Roman" w:hAnsi="Times New Roman"/>
        </w:rPr>
        <w:t>mictionnels :</w:t>
      </w:r>
      <w:r>
        <w:rPr>
          <w:rFonts w:ascii="Times New Roman" w:hAnsi="Times New Roman"/>
        </w:rPr>
        <w:t xml:space="preserve"> pollakiurie, brûlures mictionnels, fuites d'urines</w:t>
      </w:r>
    </w:p>
    <w:p>
      <w:pPr>
        <w:numPr>
          <w:ilvl w:val="0"/>
          <w:numId w:val="70"/>
        </w:numPr>
      </w:pPr>
      <w:r>
        <w:rPr>
          <w:rFonts w:ascii="Times New Roman" w:hAnsi="Times New Roman"/>
        </w:rPr>
        <w:t>Imageries</w:t>
      </w:r>
    </w:p>
    <w:p>
      <w:pPr>
        <w:numPr>
          <w:ilvl w:val="0"/>
          <w:numId w:val="71"/>
        </w:numPr>
      </w:pPr>
      <w:r>
        <w:rPr>
          <w:rFonts w:ascii="Times New Roman" w:hAnsi="Times New Roman"/>
        </w:rPr>
        <w:t xml:space="preserve">Echographie </w:t>
      </w:r>
    </w:p>
    <w:p>
      <w:pPr>
        <w:numPr>
          <w:ilvl w:val="0"/>
          <w:numId w:val="72"/>
        </w:numPr>
      </w:pPr>
      <w:r>
        <w:rPr>
          <w:rFonts w:ascii="Times New Roman" w:hAnsi="Times New Roman"/>
        </w:rPr>
        <w:t xml:space="preserve">Dilatation des cavités </w:t>
      </w:r>
      <w:r>
        <w:rPr>
          <w:rFonts w:ascii="Times New Roman" w:hAnsi="Times New Roman"/>
        </w:rPr>
        <w:t>rénales</w:t>
      </w:r>
    </w:p>
    <w:p>
      <w:pPr>
        <w:numPr>
          <w:ilvl w:val="0"/>
          <w:numId w:val="73"/>
        </w:numPr>
      </w:pPr>
      <w:r>
        <w:rPr>
          <w:rFonts w:ascii="Times New Roman" w:hAnsi="Times New Roman"/>
        </w:rPr>
        <w:t>Diamètre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antéro-postérieur</w:t>
      </w:r>
      <w:r>
        <w:rPr>
          <w:rFonts w:ascii="Times New Roman" w:hAnsi="Times New Roman"/>
        </w:rPr>
        <w:t xml:space="preserve"> bassinet &gt; 10mm à la naissance</w:t>
      </w:r>
    </w:p>
    <w:p>
      <w:pPr>
        <w:numPr>
          <w:ilvl w:val="0"/>
          <w:numId w:val="74"/>
        </w:numPr>
      </w:pPr>
      <w:r>
        <w:rPr>
          <w:rFonts w:ascii="Times New Roman" w:hAnsi="Times New Roman"/>
        </w:rPr>
        <w:t xml:space="preserve">Cystographie </w:t>
      </w:r>
      <w:r>
        <w:rPr>
          <w:rFonts w:ascii="Times New Roman" w:hAnsi="Times New Roman"/>
        </w:rPr>
        <w:t>rétrograde</w:t>
      </w:r>
      <w:r>
        <w:rPr>
          <w:rFonts w:ascii="Times New Roman" w:hAnsi="Times New Roman"/>
        </w:rPr>
        <w:t xml:space="preserve"> (CGR) </w:t>
      </w:r>
      <w:r>
        <w:rPr>
          <w:rFonts w:ascii="Times New Roman" w:hAnsi="Times New Roman"/>
          <w:i/>
        </w:rPr>
        <w:t xml:space="preserve">examen clé, injection d'un produit opaque and vessie via sonde </w:t>
      </w:r>
      <w:r>
        <w:rPr>
          <w:rFonts w:ascii="Times New Roman" w:hAnsi="Times New Roman"/>
          <w:i/>
        </w:rPr>
        <w:t>vésicale</w:t>
      </w:r>
      <w:r>
        <w:rPr>
          <w:rFonts w:ascii="Times New Roman" w:hAnsi="Times New Roman"/>
          <w:i/>
        </w:rPr>
        <w:t>, on remplit la vessie avec, on prend des clichés au remplissage et per mictionnel pour voir si de l'urine monte vers le haut ou pas</w:t>
      </w:r>
    </w:p>
    <w:p>
      <w:pPr/>
      <w:r>
        <w:rPr>
          <w:rFonts w:ascii="Times New Roman" w:hAnsi="Times New Roman"/>
          <w:b/>
        </w:rPr>
        <w:t xml:space="preserve">Grade </w:t>
      </w:r>
      <w:r>
        <w:rPr>
          <w:rFonts w:ascii="Times New Roman" w:hAnsi="Times New Roman"/>
          <w:b/>
        </w:rPr>
        <w:t>I :</w:t>
      </w:r>
      <w:r>
        <w:rPr>
          <w:rFonts w:ascii="Times New Roman" w:hAnsi="Times New Roman"/>
          <w:b/>
        </w:rPr>
        <w:t xml:space="preserve"> reflux dans l'</w:t>
      </w:r>
      <w:r>
        <w:rPr>
          <w:rFonts w:ascii="Times New Roman" w:hAnsi="Times New Roman"/>
          <w:b/>
        </w:rPr>
        <w:t>uretère</w:t>
      </w:r>
      <w:r>
        <w:rPr>
          <w:rFonts w:ascii="Times New Roman" w:hAnsi="Times New Roman"/>
          <w:b/>
        </w:rPr>
        <w:t xml:space="preserve"> pelvien</w:t>
      </w:r>
    </w:p>
    <w:p>
      <w:pPr/>
      <w:r>
        <w:rPr>
          <w:rFonts w:ascii="Times New Roman" w:hAnsi="Times New Roman"/>
          <w:b/>
        </w:rPr>
        <w:t xml:space="preserve">Grade </w:t>
      </w:r>
      <w:r>
        <w:rPr>
          <w:rFonts w:ascii="Times New Roman" w:hAnsi="Times New Roman"/>
          <w:b/>
        </w:rPr>
        <w:t>II :</w:t>
      </w:r>
      <w:r>
        <w:rPr>
          <w:rFonts w:ascii="Times New Roman" w:hAnsi="Times New Roman"/>
          <w:b/>
        </w:rPr>
        <w:t xml:space="preserve"> reflux </w:t>
      </w:r>
      <w:r>
        <w:rPr>
          <w:rFonts w:ascii="Times New Roman" w:hAnsi="Times New Roman"/>
          <w:b/>
        </w:rPr>
        <w:t>uretero</w:t>
      </w:r>
      <w:r>
        <w:rPr>
          <w:rFonts w:ascii="Times New Roman" w:hAnsi="Times New Roman"/>
          <w:b/>
        </w:rPr>
        <w:t>-</w:t>
      </w:r>
      <w:r>
        <w:rPr>
          <w:rFonts w:ascii="Times New Roman" w:hAnsi="Times New Roman"/>
          <w:b/>
        </w:rPr>
        <w:t>pyelo</w:t>
      </w:r>
      <w:r>
        <w:rPr>
          <w:rFonts w:ascii="Times New Roman" w:hAnsi="Times New Roman"/>
          <w:b/>
        </w:rPr>
        <w:t>-caliciel sans dilatation</w:t>
      </w:r>
    </w:p>
    <w:p>
      <w:pPr/>
      <w:r>
        <w:rPr>
          <w:rFonts w:ascii="Times New Roman" w:hAnsi="Times New Roman"/>
          <w:b/>
        </w:rPr>
        <w:t xml:space="preserve">Grade </w:t>
      </w:r>
      <w:r>
        <w:rPr>
          <w:rFonts w:ascii="Times New Roman" w:hAnsi="Times New Roman"/>
          <w:b/>
        </w:rPr>
        <w:t>III :</w:t>
      </w:r>
      <w:r>
        <w:rPr>
          <w:rFonts w:ascii="Times New Roman" w:hAnsi="Times New Roman"/>
          <w:b/>
        </w:rPr>
        <w:t xml:space="preserve"> reflux </w:t>
      </w:r>
      <w:r>
        <w:rPr>
          <w:rFonts w:ascii="Times New Roman" w:hAnsi="Times New Roman"/>
          <w:b/>
        </w:rPr>
        <w:t>uretero</w:t>
      </w:r>
      <w:r>
        <w:rPr>
          <w:rFonts w:ascii="Times New Roman" w:hAnsi="Times New Roman"/>
          <w:b/>
        </w:rPr>
        <w:t>-</w:t>
      </w:r>
      <w:r>
        <w:rPr>
          <w:rFonts w:ascii="Times New Roman" w:hAnsi="Times New Roman"/>
          <w:b/>
        </w:rPr>
        <w:t>pyelo</w:t>
      </w:r>
      <w:r>
        <w:rPr>
          <w:rFonts w:ascii="Times New Roman" w:hAnsi="Times New Roman"/>
          <w:b/>
        </w:rPr>
        <w:t>-caliciel avec dilatation modérée de l'</w:t>
      </w:r>
      <w:r>
        <w:rPr>
          <w:rFonts w:ascii="Times New Roman" w:hAnsi="Times New Roman"/>
          <w:b/>
        </w:rPr>
        <w:t>uretère</w:t>
      </w:r>
    </w:p>
    <w:p>
      <w:pPr/>
      <w:r>
        <w:rPr>
          <w:rFonts w:ascii="Times New Roman" w:hAnsi="Times New Roman"/>
          <w:b/>
        </w:rPr>
        <w:t xml:space="preserve">Grade </w:t>
      </w:r>
      <w:r>
        <w:rPr>
          <w:rFonts w:ascii="Times New Roman" w:hAnsi="Times New Roman"/>
          <w:b/>
        </w:rPr>
        <w:t>IV :</w:t>
      </w:r>
      <w:r>
        <w:rPr>
          <w:rFonts w:ascii="Times New Roman" w:hAnsi="Times New Roman"/>
          <w:b/>
        </w:rPr>
        <w:t xml:space="preserve"> Dilatation globale </w:t>
      </w:r>
      <w:r>
        <w:rPr>
          <w:rFonts w:ascii="Times New Roman" w:hAnsi="Times New Roman"/>
          <w:b/>
        </w:rPr>
        <w:t>uretero</w:t>
      </w:r>
      <w:r>
        <w:rPr>
          <w:rFonts w:ascii="Times New Roman" w:hAnsi="Times New Roman"/>
          <w:b/>
        </w:rPr>
        <w:t>-</w:t>
      </w:r>
      <w:r>
        <w:rPr>
          <w:rFonts w:ascii="Times New Roman" w:hAnsi="Times New Roman"/>
          <w:b/>
        </w:rPr>
        <w:t>pyelo</w:t>
      </w:r>
      <w:r>
        <w:rPr>
          <w:rFonts w:ascii="Times New Roman" w:hAnsi="Times New Roman"/>
          <w:b/>
        </w:rPr>
        <w:t xml:space="preserve">-calicielle, mais les papilles restent marquées </w:t>
      </w:r>
    </w:p>
    <w:p>
      <w:pPr/>
      <w:r>
        <w:rPr>
          <w:rFonts w:ascii="Times New Roman" w:hAnsi="Times New Roman"/>
          <w:b/>
        </w:rPr>
        <w:t xml:space="preserve">Grade </w:t>
      </w:r>
      <w:r>
        <w:rPr>
          <w:rFonts w:ascii="Times New Roman" w:hAnsi="Times New Roman"/>
          <w:b/>
        </w:rPr>
        <w:t>V :</w:t>
      </w:r>
      <w:r>
        <w:rPr>
          <w:rFonts w:ascii="Times New Roman" w:hAnsi="Times New Roman"/>
          <w:b/>
        </w:rPr>
        <w:t xml:space="preserve"> Dilatation importante, </w:t>
      </w:r>
      <w:r>
        <w:rPr>
          <w:rFonts w:ascii="Times New Roman" w:hAnsi="Times New Roman"/>
          <w:b/>
        </w:rPr>
        <w:t>uretère</w:t>
      </w:r>
      <w:r>
        <w:rPr>
          <w:rFonts w:ascii="Times New Roman" w:hAnsi="Times New Roman"/>
          <w:b/>
        </w:rPr>
        <w:t xml:space="preserve"> tortueux, calices en boules. Reflux intra-</w:t>
      </w:r>
      <w:r>
        <w:rPr>
          <w:rFonts w:ascii="Times New Roman" w:hAnsi="Times New Roman"/>
          <w:b/>
        </w:rPr>
        <w:t>rénal</w:t>
      </w:r>
    </w:p>
    <w:p>
      <w:pPr>
        <w:numPr>
          <w:ilvl w:val="0"/>
          <w:numId w:val="75"/>
        </w:numPr>
      </w:pPr>
      <w:r>
        <w:rPr>
          <w:rFonts w:ascii="Times New Roman" w:hAnsi="Times New Roman"/>
        </w:rPr>
        <w:t>Scintigraphie au DMSA</w:t>
      </w:r>
    </w:p>
    <w:p>
      <w:pPr>
        <w:numPr>
          <w:ilvl w:val="0"/>
          <w:numId w:val="76"/>
        </w:numPr>
      </w:pPr>
      <w:r>
        <w:rPr>
          <w:rFonts w:ascii="Times New Roman" w:hAnsi="Times New Roman"/>
        </w:rPr>
        <w:t xml:space="preserve">Montre les "cicatrices </w:t>
      </w:r>
      <w:r>
        <w:rPr>
          <w:rFonts w:ascii="Times New Roman" w:hAnsi="Times New Roman"/>
        </w:rPr>
        <w:t>rénales</w:t>
      </w:r>
      <w:r>
        <w:rPr>
          <w:rFonts w:ascii="Times New Roman" w:hAnsi="Times New Roman"/>
        </w:rPr>
        <w:t xml:space="preserve">" </w:t>
      </w:r>
    </w:p>
    <w:p>
      <w:pPr>
        <w:numPr>
          <w:ilvl w:val="0"/>
          <w:numId w:val="77"/>
        </w:numPr>
      </w:pPr>
      <w:r>
        <w:rPr>
          <w:rFonts w:ascii="Times New Roman" w:hAnsi="Times New Roman"/>
        </w:rPr>
        <w:t>UIV</w:t>
      </w:r>
    </w:p>
    <w:p>
      <w:pPr>
        <w:numPr>
          <w:ilvl w:val="0"/>
          <w:numId w:val="78"/>
        </w:numPr>
      </w:pPr>
      <w:r>
        <w:rPr>
          <w:rFonts w:ascii="Times New Roman" w:hAnsi="Times New Roman"/>
        </w:rPr>
        <w:t>Nécessaire</w:t>
      </w:r>
      <w:r>
        <w:rPr>
          <w:rFonts w:ascii="Times New Roman" w:hAnsi="Times New Roman"/>
        </w:rPr>
        <w:t xml:space="preserve"> en </w:t>
      </w:r>
      <w:r>
        <w:rPr>
          <w:rFonts w:ascii="Times New Roman" w:hAnsi="Times New Roman"/>
        </w:rPr>
        <w:t>préopératoire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i/>
        </w:rPr>
        <w:t>si on ne dispose pas de scintigraphie</w:t>
      </w:r>
    </w:p>
    <w:p>
      <w:pPr/>
    </w:p>
    <w:p>
      <w:pPr>
        <w:pStyle w:val="Heading2"/>
      </w:pPr>
      <w:r>
        <w:rPr/>
        <w:t>EVOLUTION</w:t>
      </w:r>
    </w:p>
    <w:p>
      <w:pPr>
        <w:numPr>
          <w:ilvl w:val="0"/>
          <w:numId w:val="33"/>
        </w:numPr>
      </w:pPr>
      <w:r>
        <w:rPr>
          <w:rFonts w:ascii="Times New Roman" w:hAnsi="Times New Roman"/>
        </w:rPr>
        <w:t>Evolution à long terme</w:t>
      </w:r>
    </w:p>
    <w:p>
      <w:pPr>
        <w:numPr>
          <w:ilvl w:val="1"/>
          <w:numId w:val="33"/>
        </w:numPr>
      </w:pPr>
      <w:r>
        <w:rPr>
          <w:rFonts w:ascii="Times New Roman" w:hAnsi="Times New Roman"/>
        </w:rPr>
        <w:t>Pyélonéphrites</w:t>
      </w:r>
      <w:r>
        <w:rPr>
          <w:rFonts w:ascii="Times New Roman" w:hAnsi="Times New Roman"/>
        </w:rPr>
        <w:t xml:space="preserve"> à répétition (</w:t>
      </w:r>
      <w:r>
        <w:rPr>
          <w:rFonts w:ascii="Times New Roman" w:hAnsi="Times New Roman"/>
          <w:i/>
        </w:rPr>
        <w:t xml:space="preserve">cicatrices </w:t>
      </w:r>
      <w:r>
        <w:rPr>
          <w:rFonts w:ascii="Times New Roman" w:hAnsi="Times New Roman"/>
          <w:i/>
        </w:rPr>
        <w:t>irréversibles</w:t>
      </w:r>
      <w:r>
        <w:rPr>
          <w:rFonts w:ascii="Times New Roman" w:hAnsi="Times New Roman"/>
          <w:i/>
        </w:rPr>
        <w:t xml:space="preserve">) </w:t>
      </w:r>
    </w:p>
    <w:p>
      <w:pPr>
        <w:numPr>
          <w:ilvl w:val="1"/>
          <w:numId w:val="33"/>
        </w:numPr>
      </w:pPr>
      <w:r>
        <w:rPr>
          <w:rFonts w:ascii="Times New Roman" w:hAnsi="Times New Roman"/>
        </w:rPr>
        <w:t xml:space="preserve">Hypertension </w:t>
      </w:r>
      <w:r>
        <w:rPr>
          <w:rFonts w:ascii="Times New Roman" w:hAnsi="Times New Roman"/>
        </w:rPr>
        <w:t>artérielle</w:t>
      </w:r>
      <w:r>
        <w:rPr>
          <w:rFonts w:ascii="Times New Roman" w:hAnsi="Times New Roman"/>
        </w:rPr>
        <w:t xml:space="preserve"> (rare) </w:t>
      </w:r>
    </w:p>
    <w:p>
      <w:pPr>
        <w:numPr>
          <w:ilvl w:val="1"/>
          <w:numId w:val="33"/>
        </w:numPr>
      </w:pPr>
      <w:r>
        <w:rPr>
          <w:rFonts w:ascii="Times New Roman" w:hAnsi="Times New Roman"/>
        </w:rPr>
        <w:t xml:space="preserve">Insuffisance </w:t>
      </w:r>
      <w:r>
        <w:rPr>
          <w:rFonts w:ascii="Times New Roman" w:hAnsi="Times New Roman"/>
        </w:rPr>
        <w:t>rénale</w:t>
      </w:r>
      <w:r>
        <w:rPr>
          <w:rFonts w:ascii="Times New Roman" w:hAnsi="Times New Roman"/>
        </w:rPr>
        <w:t xml:space="preserve">(rare) </w:t>
      </w:r>
    </w:p>
    <w:p>
      <w:pPr/>
    </w:p>
    <w:p>
      <w:pPr>
        <w:pStyle w:val="Heading2"/>
      </w:pPr>
      <w:r>
        <w:rPr/>
        <w:t>TRAITEMENT</w:t>
      </w:r>
    </w:p>
    <w:p>
      <w:pPr>
        <w:pStyle w:val="Heading3"/>
      </w:pPr>
      <w:r>
        <w:rPr/>
        <w:t>BUTS :</w:t>
      </w:r>
    </w:p>
    <w:p>
      <w:pPr>
        <w:numPr>
          <w:ilvl w:val="1"/>
          <w:numId w:val="34"/>
        </w:numPr>
      </w:pPr>
      <w:r>
        <w:rPr>
          <w:rFonts w:ascii="Times New Roman" w:hAnsi="Times New Roman"/>
        </w:rPr>
        <w:t xml:space="preserve">Protéger la fonction </w:t>
      </w:r>
      <w:r>
        <w:rPr>
          <w:rFonts w:ascii="Times New Roman" w:hAnsi="Times New Roman"/>
        </w:rPr>
        <w:t>rénale</w:t>
      </w:r>
    </w:p>
    <w:p>
      <w:pPr>
        <w:numPr>
          <w:ilvl w:val="1"/>
          <w:numId w:val="34"/>
        </w:numPr>
      </w:pPr>
      <w:r>
        <w:rPr>
          <w:rFonts w:ascii="Times New Roman" w:hAnsi="Times New Roman"/>
        </w:rPr>
        <w:t xml:space="preserve">Rétablir une bonne continence de la jonction </w:t>
      </w:r>
      <w:r>
        <w:rPr>
          <w:rFonts w:ascii="Times New Roman" w:hAnsi="Times New Roman"/>
        </w:rPr>
        <w:t>uretero-vesicale</w:t>
      </w:r>
    </w:p>
    <w:p>
      <w:pPr>
        <w:numPr>
          <w:ilvl w:val="1"/>
          <w:numId w:val="34"/>
        </w:numPr>
      </w:pPr>
      <w:r>
        <w:rPr>
          <w:rFonts w:ascii="Times New Roman" w:hAnsi="Times New Roman"/>
        </w:rPr>
        <w:t xml:space="preserve">Traitement </w:t>
      </w:r>
      <w:r>
        <w:rPr>
          <w:rFonts w:ascii="Times New Roman" w:hAnsi="Times New Roman"/>
        </w:rPr>
        <w:t>étiologique</w:t>
      </w:r>
      <w:r>
        <w:rPr>
          <w:rFonts w:ascii="Times New Roman" w:hAnsi="Times New Roman"/>
        </w:rPr>
        <w:t xml:space="preserve"> pour les reflux secondaires</w:t>
      </w:r>
    </w:p>
    <w:p>
      <w:pPr>
        <w:pStyle w:val="Heading3"/>
      </w:pPr>
      <w:r>
        <w:rPr/>
        <w:t>Moyens</w:t>
      </w:r>
    </w:p>
    <w:p>
      <w:pPr>
        <w:pStyle w:val="Heading4"/>
      </w:pPr>
      <w:r>
        <w:rPr/>
        <w:t>MEDICAL</w:t>
      </w:r>
    </w:p>
    <w:p>
      <w:pPr>
        <w:numPr>
          <w:ilvl w:val="2"/>
          <w:numId w:val="34"/>
        </w:numPr>
      </w:pPr>
      <w:r>
        <w:rPr>
          <w:rFonts w:ascii="Times New Roman" w:hAnsi="Times New Roman"/>
        </w:rPr>
        <w:t>Antibioprophylaxie</w:t>
      </w:r>
    </w:p>
    <w:p>
      <w:pPr>
        <w:numPr>
          <w:ilvl w:val="2"/>
          <w:numId w:val="34"/>
        </w:numPr>
      </w:pPr>
      <w:r>
        <w:rPr>
          <w:rFonts w:ascii="Times New Roman" w:hAnsi="Times New Roman"/>
        </w:rPr>
        <w:t>Traitement des troubles mictionnels (</w:t>
      </w:r>
      <w:r>
        <w:rPr>
          <w:rFonts w:ascii="Times New Roman" w:hAnsi="Times New Roman"/>
        </w:rPr>
        <w:t>Ditropan</w:t>
      </w:r>
      <w:r>
        <w:rPr>
          <w:rFonts w:ascii="Times New Roman" w:hAnsi="Times New Roman"/>
        </w:rPr>
        <w:t xml:space="preserve">*) </w:t>
      </w:r>
    </w:p>
    <w:p>
      <w:pPr>
        <w:numPr>
          <w:ilvl w:val="2"/>
          <w:numId w:val="34"/>
        </w:numPr>
      </w:pPr>
      <w:r>
        <w:rPr>
          <w:rFonts w:ascii="Times New Roman" w:hAnsi="Times New Roman"/>
        </w:rPr>
        <w:t xml:space="preserve">Lutte contre la constipation </w:t>
      </w:r>
      <w:r>
        <w:rPr>
          <w:rFonts w:ascii="Times New Roman" w:hAnsi="Times New Roman"/>
          <w:i/>
        </w:rPr>
        <w:t xml:space="preserve">car elle peut engendrer </w:t>
      </w:r>
      <w:r>
        <w:rPr>
          <w:rFonts w:ascii="Times New Roman" w:hAnsi="Times New Roman"/>
          <w:i/>
        </w:rPr>
        <w:t>une gêne</w:t>
      </w:r>
      <w:r>
        <w:rPr>
          <w:rFonts w:ascii="Times New Roman" w:hAnsi="Times New Roman"/>
          <w:i/>
        </w:rPr>
        <w:t xml:space="preserve"> à l'</w:t>
      </w:r>
      <w:r>
        <w:rPr>
          <w:rFonts w:ascii="Times New Roman" w:hAnsi="Times New Roman"/>
          <w:i/>
        </w:rPr>
        <w:t>écoulement</w:t>
      </w:r>
      <w:r>
        <w:rPr>
          <w:rFonts w:ascii="Times New Roman" w:hAnsi="Times New Roman"/>
          <w:i/>
        </w:rPr>
        <w:t xml:space="preserve"> normale de l'urine, par exemple par la présence d'un gros </w:t>
      </w:r>
      <w:r>
        <w:rPr>
          <w:rFonts w:ascii="Times New Roman" w:hAnsi="Times New Roman"/>
          <w:i/>
        </w:rPr>
        <w:t>fecalome</w:t>
      </w:r>
      <w:r>
        <w:rPr>
          <w:rFonts w:ascii="Times New Roman" w:hAnsi="Times New Roman"/>
          <w:i/>
        </w:rPr>
        <w:t xml:space="preserve"> au niveau pelvien qui comprime les voies urinaires. Aussi, la poussée abdominale entraine une hyperpression </w:t>
      </w:r>
      <w:r>
        <w:rPr>
          <w:rFonts w:ascii="Times New Roman" w:hAnsi="Times New Roman"/>
          <w:i/>
        </w:rPr>
        <w:t>vésicale</w:t>
      </w:r>
      <w:r>
        <w:rPr>
          <w:rFonts w:ascii="Times New Roman" w:hAnsi="Times New Roman"/>
          <w:i/>
        </w:rPr>
        <w:t xml:space="preserve"> et va exagérer le reflux</w:t>
      </w:r>
    </w:p>
    <w:p>
      <w:pPr>
        <w:pStyle w:val="Heading4"/>
      </w:pPr>
      <w:r>
        <w:rPr/>
        <w:t>CHIRURGICAL</w:t>
      </w:r>
    </w:p>
    <w:p>
      <w:pPr>
        <w:numPr>
          <w:ilvl w:val="2"/>
          <w:numId w:val="34"/>
        </w:numPr>
      </w:pPr>
      <w:r>
        <w:rPr>
          <w:rFonts w:ascii="Times New Roman" w:hAnsi="Times New Roman"/>
        </w:rPr>
        <w:t>Réimplantation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urétérale</w:t>
      </w:r>
      <w:r>
        <w:rPr>
          <w:rFonts w:ascii="Times New Roman" w:hAnsi="Times New Roman"/>
        </w:rPr>
        <w:t xml:space="preserve"> pour allonger le trajet sous-muqueux, avec ou sans remodelage de </w:t>
      </w:r>
      <w:r>
        <w:rPr>
          <w:rFonts w:ascii="Times New Roman" w:hAnsi="Times New Roman"/>
        </w:rPr>
        <w:t>l’uretère (</w:t>
      </w:r>
      <w:r>
        <w:rPr>
          <w:rFonts w:ascii="Times New Roman" w:hAnsi="Times New Roman"/>
        </w:rPr>
        <w:t xml:space="preserve">si trop grand calibre) (=INTERVENTION DE COHEN) </w:t>
      </w:r>
    </w:p>
    <w:p>
      <w:pPr>
        <w:numPr>
          <w:ilvl w:val="2"/>
          <w:numId w:val="34"/>
        </w:numPr>
      </w:pPr>
      <w:r>
        <w:rPr>
          <w:rFonts w:ascii="Times New Roman" w:hAnsi="Times New Roman"/>
        </w:rPr>
        <w:t xml:space="preserve">Injection endoscopique sous le méat </w:t>
      </w:r>
      <w:r>
        <w:rPr>
          <w:rFonts w:ascii="Times New Roman" w:hAnsi="Times New Roman"/>
        </w:rPr>
        <w:t>urétéral (</w:t>
      </w:r>
      <w:r>
        <w:rPr>
          <w:rFonts w:ascii="Times New Roman" w:hAnsi="Times New Roman"/>
        </w:rPr>
        <w:t>Deflux</w:t>
      </w:r>
      <w:r>
        <w:rPr>
          <w:rFonts w:ascii="Times New Roman" w:hAnsi="Times New Roman"/>
        </w:rPr>
        <w:t xml:space="preserve">, Teflon, </w:t>
      </w:r>
      <w:r>
        <w:rPr>
          <w:rFonts w:ascii="Times New Roman" w:hAnsi="Times New Roman"/>
        </w:rPr>
        <w:t>Macroplastie</w:t>
      </w:r>
      <w:r>
        <w:rPr>
          <w:rFonts w:ascii="Times New Roman" w:hAnsi="Times New Roman"/>
        </w:rPr>
        <w:t xml:space="preserve">) </w:t>
      </w:r>
    </w:p>
    <w:p>
      <w:pPr>
        <w:pStyle w:val="Heading4"/>
      </w:pPr>
      <w:r>
        <w:rPr/>
        <w:t>TRAITEMENT POST-</w:t>
      </w:r>
      <w:r>
        <w:rPr/>
        <w:t>OPERATOIRE :</w:t>
      </w:r>
    </w:p>
    <w:p>
      <w:pPr>
        <w:numPr>
          <w:ilvl w:val="2"/>
          <w:numId w:val="34"/>
        </w:numPr>
      </w:pPr>
      <w:r>
        <w:rPr>
          <w:rFonts w:ascii="Times New Roman" w:hAnsi="Times New Roman"/>
        </w:rPr>
        <w:t>Antibioprophylaxie</w:t>
      </w:r>
    </w:p>
    <w:p>
      <w:pPr>
        <w:numPr>
          <w:ilvl w:val="2"/>
          <w:numId w:val="34"/>
        </w:numPr>
      </w:pPr>
      <w:r>
        <w:rPr>
          <w:rFonts w:ascii="Times New Roman" w:hAnsi="Times New Roman"/>
        </w:rPr>
        <w:t>Antalgiques</w:t>
      </w:r>
    </w:p>
    <w:p>
      <w:pPr>
        <w:numPr>
          <w:ilvl w:val="2"/>
          <w:numId w:val="34"/>
        </w:numPr>
      </w:pPr>
      <w:r>
        <w:rPr>
          <w:rFonts w:ascii="Times New Roman" w:hAnsi="Times New Roman"/>
        </w:rPr>
        <w:t xml:space="preserve">Hydratation </w:t>
      </w:r>
      <w:r>
        <w:rPr>
          <w:rFonts w:ascii="Times New Roman" w:hAnsi="Times New Roman"/>
          <w:i/>
        </w:rPr>
        <w:t>correcte pour maintenir un débit urinaire suffisant</w:t>
      </w:r>
    </w:p>
    <w:p>
      <w:pPr>
        <w:numPr>
          <w:ilvl w:val="2"/>
          <w:numId w:val="34"/>
        </w:numPr>
      </w:pPr>
      <w:r>
        <w:rPr>
          <w:rFonts w:ascii="Times New Roman" w:hAnsi="Times New Roman"/>
        </w:rPr>
        <w:t>+/-</w:t>
      </w:r>
      <w:r>
        <w:rPr>
          <w:rFonts w:ascii="Times New Roman" w:hAnsi="Times New Roman"/>
        </w:rPr>
        <w:t>Ditropan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 xml:space="preserve">pour éviter un trouble de la </w:t>
      </w:r>
      <w:r>
        <w:rPr>
          <w:rFonts w:ascii="Times New Roman" w:hAnsi="Times New Roman"/>
          <w:i/>
        </w:rPr>
        <w:t>contractilite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vesicale</w:t>
      </w:r>
    </w:p>
    <w:p>
      <w:pPr>
        <w:pStyle w:val="Heading4"/>
      </w:pPr>
      <w:r>
        <w:rPr/>
        <w:t>Surveillance :</w:t>
      </w:r>
    </w:p>
    <w:p>
      <w:pPr>
        <w:numPr>
          <w:ilvl w:val="2"/>
          <w:numId w:val="34"/>
        </w:numPr>
      </w:pPr>
      <w:r>
        <w:rPr>
          <w:rFonts w:ascii="Times New Roman" w:hAnsi="Times New Roman"/>
        </w:rPr>
        <w:t>Diurèse</w:t>
      </w:r>
      <w:r>
        <w:rPr>
          <w:rFonts w:ascii="Times New Roman" w:hAnsi="Times New Roman"/>
        </w:rPr>
        <w:t>, caillotage</w:t>
      </w:r>
    </w:p>
    <w:p>
      <w:pPr>
        <w:numPr>
          <w:ilvl w:val="2"/>
          <w:numId w:val="34"/>
        </w:numPr>
      </w:pPr>
      <w:r>
        <w:rPr>
          <w:rFonts w:ascii="Times New Roman" w:hAnsi="Times New Roman"/>
        </w:rPr>
        <w:t xml:space="preserve">Iono sanguin (J1 à J3, +/- ECBU) </w:t>
      </w:r>
    </w:p>
    <w:p>
      <w:pPr>
        <w:pStyle w:val="Heading3"/>
      </w:pPr>
      <w:r>
        <w:rPr/>
        <w:t>Indications :</w:t>
      </w:r>
    </w:p>
    <w:p>
      <w:pPr>
        <w:pStyle w:val="Heading4"/>
      </w:pPr>
      <w:r>
        <w:rPr/>
        <w:t>Antibioprophylaxie</w:t>
      </w:r>
    </w:p>
    <w:p>
      <w:pPr>
        <w:numPr>
          <w:ilvl w:val="2"/>
          <w:numId w:val="34"/>
        </w:numPr>
      </w:pPr>
      <w:r>
        <w:rPr>
          <w:rFonts w:ascii="Times New Roman" w:hAnsi="Times New Roman"/>
        </w:rPr>
        <w:t>Systématique pour un reflux prouvé chez les nourrissons</w:t>
      </w:r>
    </w:p>
    <w:p>
      <w:pPr>
        <w:numPr>
          <w:ilvl w:val="2"/>
          <w:numId w:val="34"/>
        </w:numPr>
      </w:pPr>
      <w:r>
        <w:rPr>
          <w:rFonts w:ascii="Times New Roman" w:hAnsi="Times New Roman"/>
        </w:rPr>
        <w:t xml:space="preserve">Dose </w:t>
      </w:r>
      <w:r>
        <w:rPr>
          <w:rFonts w:ascii="Times New Roman" w:hAnsi="Times New Roman"/>
        </w:rPr>
        <w:t>quotidienne :</w:t>
      </w:r>
      <w:r>
        <w:rPr>
          <w:rFonts w:ascii="Times New Roman" w:hAnsi="Times New Roman"/>
        </w:rPr>
        <w:t xml:space="preserve"> 20-25% de la dose curatrice</w:t>
      </w:r>
    </w:p>
    <w:p>
      <w:pPr>
        <w:numPr>
          <w:ilvl w:val="3"/>
          <w:numId w:val="34"/>
        </w:numPr>
      </w:pPr>
      <w:r>
        <w:rPr>
          <w:rFonts w:ascii="Times New Roman" w:hAnsi="Times New Roman"/>
        </w:rPr>
        <w:t xml:space="preserve">&lt;1 </w:t>
      </w:r>
      <w:r>
        <w:rPr>
          <w:rFonts w:ascii="Times New Roman" w:hAnsi="Times New Roman"/>
        </w:rPr>
        <w:t>mois :</w:t>
      </w:r>
      <w:r>
        <w:rPr>
          <w:rFonts w:ascii="Times New Roman" w:hAnsi="Times New Roman"/>
        </w:rPr>
        <w:t xml:space="preserve"> CEFACLOR</w:t>
      </w:r>
    </w:p>
    <w:p>
      <w:pPr>
        <w:numPr>
          <w:ilvl w:val="3"/>
          <w:numId w:val="34"/>
        </w:numPr>
      </w:pPr>
      <w:r>
        <w:rPr>
          <w:rFonts w:ascii="Times New Roman" w:hAnsi="Times New Roman"/>
        </w:rPr>
        <w:t xml:space="preserve">&gt;1 </w:t>
      </w:r>
      <w:r>
        <w:rPr>
          <w:rFonts w:ascii="Times New Roman" w:hAnsi="Times New Roman"/>
        </w:rPr>
        <w:t>Mois :</w:t>
      </w:r>
      <w:r>
        <w:rPr>
          <w:rFonts w:ascii="Times New Roman" w:hAnsi="Times New Roman"/>
        </w:rPr>
        <w:t xml:space="preserve"> COTRIMOXAZOLE, ou continuer avec CEFACLOR</w:t>
      </w:r>
    </w:p>
    <w:p>
      <w:pPr>
        <w:pStyle w:val="Heading4"/>
      </w:pPr>
      <w:r>
        <w:rPr/>
        <w:t>Chirurgie :</w:t>
      </w:r>
      <w:r>
        <w:rPr/>
        <w:t xml:space="preserve"> </w:t>
      </w:r>
      <w:r>
        <w:rPr/>
        <w:t>a</w:t>
      </w:r>
      <w:r>
        <w:rPr/>
        <w:t xml:space="preserve"> </w:t>
      </w:r>
      <w:r>
        <w:rPr/>
        <w:t>prévoir</w:t>
      </w:r>
      <w:r>
        <w:rPr/>
        <w:t xml:space="preserve"> chez un bébé à </w:t>
      </w:r>
    </w:p>
    <w:p>
      <w:pPr>
        <w:numPr>
          <w:ilvl w:val="2"/>
          <w:numId w:val="34"/>
        </w:numPr>
      </w:pPr>
      <w:r>
        <w:rPr>
          <w:rFonts w:ascii="Times New Roman" w:hAnsi="Times New Roman"/>
        </w:rPr>
        <w:t>PNA sous traitement antiseptique urinaire</w:t>
      </w:r>
    </w:p>
    <w:p>
      <w:pPr>
        <w:numPr>
          <w:ilvl w:val="2"/>
          <w:numId w:val="34"/>
        </w:numPr>
      </w:pPr>
      <w:r>
        <w:rPr>
          <w:rFonts w:ascii="Times New Roman" w:hAnsi="Times New Roman"/>
        </w:rPr>
        <w:t>Reflux persistant (&gt;3-4 ans)</w:t>
      </w:r>
    </w:p>
    <w:p>
      <w:pPr>
        <w:numPr>
          <w:ilvl w:val="2"/>
          <w:numId w:val="34"/>
        </w:numPr>
      </w:pPr>
      <w:r>
        <w:rPr>
          <w:rFonts w:ascii="Times New Roman" w:hAnsi="Times New Roman"/>
        </w:rPr>
        <w:t xml:space="preserve">Eviter si possible les </w:t>
      </w:r>
      <w:r>
        <w:rPr>
          <w:rFonts w:ascii="Times New Roman" w:hAnsi="Times New Roman"/>
        </w:rPr>
        <w:t>réimplantations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précoces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 xml:space="preserve">car possibilité de maturation spontanée </w:t>
      </w:r>
    </w:p>
    <w:p>
      <w:pPr>
        <w:pStyle w:val="Heading4"/>
      </w:pPr>
      <w:r>
        <w:rPr/>
        <w:t xml:space="preserve">Complications </w:t>
      </w:r>
      <w:r>
        <w:rPr/>
        <w:t>post-opératoires</w:t>
      </w:r>
    </w:p>
    <w:p>
      <w:pPr>
        <w:numPr>
          <w:ilvl w:val="1"/>
          <w:numId w:val="34"/>
        </w:numPr>
      </w:pPr>
      <w:r>
        <w:rPr>
          <w:rFonts w:ascii="Times New Roman" w:hAnsi="Times New Roman"/>
        </w:rPr>
        <w:t>Précoces :</w:t>
      </w:r>
    </w:p>
    <w:p>
      <w:pPr>
        <w:numPr>
          <w:ilvl w:val="2"/>
          <w:numId w:val="34"/>
        </w:numPr>
      </w:pPr>
      <w:r>
        <w:rPr>
          <w:rFonts w:ascii="Times New Roman" w:hAnsi="Times New Roman"/>
        </w:rPr>
        <w:t>Hématome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urinome</w:t>
      </w:r>
    </w:p>
    <w:p>
      <w:pPr>
        <w:numPr>
          <w:ilvl w:val="2"/>
          <w:numId w:val="34"/>
        </w:numPr>
      </w:pPr>
      <w:r>
        <w:rPr>
          <w:rFonts w:ascii="Times New Roman" w:hAnsi="Times New Roman"/>
        </w:rPr>
        <w:t>Dysfonction de sonde</w:t>
      </w:r>
    </w:p>
    <w:p>
      <w:pPr>
        <w:numPr>
          <w:ilvl w:val="2"/>
          <w:numId w:val="34"/>
        </w:numPr>
      </w:pPr>
      <w:r>
        <w:rPr>
          <w:rFonts w:ascii="Times New Roman" w:hAnsi="Times New Roman"/>
        </w:rPr>
        <w:t xml:space="preserve">Anurie, IR aiguë </w:t>
      </w:r>
    </w:p>
    <w:p>
      <w:pPr>
        <w:numPr>
          <w:ilvl w:val="2"/>
          <w:numId w:val="34"/>
        </w:numPr>
      </w:pPr>
      <w:r>
        <w:rPr>
          <w:rFonts w:ascii="Times New Roman" w:hAnsi="Times New Roman"/>
        </w:rPr>
        <w:t xml:space="preserve">Infection </w:t>
      </w:r>
      <w:r>
        <w:rPr>
          <w:rFonts w:ascii="Times New Roman" w:hAnsi="Times New Roman"/>
        </w:rPr>
        <w:t xml:space="preserve">post-opératoire </w:t>
      </w:r>
      <w:r>
        <w:rPr>
          <w:rFonts w:ascii="Times New Roman" w:hAnsi="Times New Roman"/>
        </w:rPr>
        <w:t xml:space="preserve">(paroi, vessie) </w:t>
      </w:r>
    </w:p>
    <w:p>
      <w:pPr>
        <w:numPr>
          <w:ilvl w:val="1"/>
          <w:numId w:val="34"/>
        </w:numPr>
      </w:pPr>
      <w:r>
        <w:rPr>
          <w:rFonts w:ascii="Times New Roman" w:hAnsi="Times New Roman"/>
        </w:rPr>
        <w:t>Tardives</w:t>
      </w:r>
      <w:r>
        <w:rPr>
          <w:rFonts w:ascii="Times New Roman" w:hAnsi="Times New Roman"/>
        </w:rPr>
        <w:t xml:space="preserve"> :</w:t>
      </w:r>
    </w:p>
    <w:p>
      <w:pPr>
        <w:numPr>
          <w:ilvl w:val="2"/>
          <w:numId w:val="34"/>
        </w:numPr>
      </w:pPr>
      <w:r>
        <w:rPr>
          <w:rFonts w:ascii="Times New Roman" w:hAnsi="Times New Roman"/>
        </w:rPr>
        <w:t xml:space="preserve">Sténoses </w:t>
      </w:r>
      <w:r>
        <w:rPr>
          <w:rFonts w:ascii="Times New Roman" w:hAnsi="Times New Roman"/>
        </w:rPr>
        <w:t xml:space="preserve">(exceptionnelles) </w:t>
      </w:r>
    </w:p>
    <w:p>
      <w:pPr>
        <w:numPr>
          <w:ilvl w:val="2"/>
          <w:numId w:val="34"/>
        </w:numPr>
      </w:pPr>
      <w:r>
        <w:rPr>
          <w:rFonts w:ascii="Times New Roman" w:hAnsi="Times New Roman"/>
        </w:rPr>
        <w:t xml:space="preserve">Persistance du reflux (rare) </w:t>
      </w:r>
    </w:p>
    <w:p>
      <w:pPr/>
      <w:r>
        <w:rPr>
          <w:rFonts w:ascii="Times New Roman" w:hAnsi="Times New Roman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