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atrésie de l’œsophage</w:t>
      </w:r>
    </w:p>
    <w:p>
      <w:pPr/>
      <w:r>
        <w:rPr/>
        <w:t>Pr ANDRIAMANARIVO Lalatiana Mamy</w:t>
      </w:r>
    </w:p>
    <w:p>
      <w:pPr/>
      <w:r>
        <w:rPr/>
        <w:t>22/04/2026</w:t>
      </w:r>
    </w:p>
    <w:p>
      <w:pPr>
        <w:pStyle w:val="Heading2"/>
      </w:pPr>
      <w:r>
        <w:rPr/>
        <w:t>Introduction</w:t>
      </w:r>
    </w:p>
    <w:p>
      <w:pPr/>
      <w:r>
        <w:rPr/>
        <w:t>Interruption de la continuité œsophagienne associé dans la majorité de cas en communication avec la trachée (fistule)</w:t>
      </w:r>
    </w:p>
    <w:p>
      <w:pPr/>
      <w:r>
        <w:rPr/>
        <w:t>Urgence chirurgicale néonatale</w:t>
      </w:r>
    </w:p>
    <w:p>
      <w:pPr/>
      <w:r>
        <w:rPr/>
        <w:t xml:space="preserve">Malformation congénitale la plus fréquente après malformation </w:t>
      </w:r>
    </w:p>
    <w:p>
      <w:pPr/>
      <w:r>
        <w:rPr/>
        <w:t>Traitement chirurgicale</w:t>
      </w:r>
    </w:p>
    <w:p>
      <w:pPr/>
      <w:r>
        <w:rPr/>
        <w:t xml:space="preserve">La survie dépend el la malformation associée </w:t>
      </w:r>
    </w:p>
    <w:p>
      <w:pPr/>
      <w:r>
        <w:rPr/>
        <w:t>Une malformation devait être accompagné par une autre</w:t>
      </w:r>
    </w:p>
    <w:p>
      <w:pPr>
        <w:pStyle w:val="Heading2"/>
      </w:pPr>
      <w:r>
        <w:rPr/>
        <w:t>Embryologie et anatomie</w:t>
      </w:r>
    </w:p>
    <w:p>
      <w:pPr>
        <w:pStyle w:val="Heading3"/>
      </w:pPr>
      <w:r>
        <w:rPr/>
        <w:t>Embryologie et étiopathogénie</w:t>
      </w:r>
    </w:p>
    <w:p>
      <w:pPr/>
      <w:r>
        <w:rPr/>
        <w:t>Période de développement ente de la 4</w:t>
      </w:r>
      <w:r>
        <w:rPr/>
        <w:t>ème</w:t>
      </w:r>
      <w:r>
        <w:rPr/>
        <w:t xml:space="preserve"> à la 12</w:t>
      </w:r>
      <w:r>
        <w:rPr/>
        <w:t>ème</w:t>
      </w:r>
      <w:r>
        <w:rPr/>
        <w:t xml:space="preserve"> semaine de vie intra-utérine</w:t>
      </w:r>
    </w:p>
    <w:p>
      <w:pPr/>
      <w:r>
        <w:rPr/>
        <w:t>Période extrêm</w:t>
      </w:r>
      <w:r>
        <w:rPr/>
        <w:t>em</w:t>
      </w:r>
      <w:r>
        <w:rPr/>
        <w:t xml:space="preserve">ent critique où </w:t>
      </w:r>
      <w:r>
        <w:rPr/>
        <w:t>sou l’influence</w:t>
      </w:r>
      <w:r>
        <w:rPr/>
        <w:t xml:space="preserve"> de l’induc</w:t>
      </w:r>
      <w:r>
        <w:rPr/>
        <w:t>t</w:t>
      </w:r>
      <w:r>
        <w:rPr/>
        <w:t xml:space="preserve">ion notochordale, se </w:t>
      </w:r>
      <w:r>
        <w:rPr/>
        <w:t>développement</w:t>
      </w:r>
      <w:r>
        <w:rPr/>
        <w:t xml:space="preserve"> : le </w:t>
      </w:r>
      <w:r>
        <w:rPr/>
        <w:t>cœur</w:t>
      </w:r>
      <w:r>
        <w:rPr/>
        <w:t xml:space="preserve">, l’axe rachidien, le </w:t>
      </w:r>
      <w:r>
        <w:rPr/>
        <w:t>métanéphros</w:t>
      </w:r>
      <w:r>
        <w:rPr/>
        <w:t>, le tube digestif</w:t>
      </w:r>
    </w:p>
    <w:p>
      <w:pPr/>
      <w:r>
        <w:rPr/>
        <w:t>L’AO résulte d’un trouble de l’</w:t>
      </w:r>
      <w:r>
        <w:rPr/>
        <w:t>embryogénèse</w:t>
      </w:r>
      <w:r>
        <w:rPr/>
        <w:t xml:space="preserve"> entre le 4uème et la 6</w:t>
      </w:r>
      <w:r>
        <w:rPr/>
        <w:t>ème</w:t>
      </w:r>
      <w:r>
        <w:rPr/>
        <w:t xml:space="preserve"> </w:t>
      </w:r>
      <w:r>
        <w:rPr/>
        <w:t>semaine</w:t>
      </w:r>
      <w:r>
        <w:rPr/>
        <w:t xml:space="preserve"> du d</w:t>
      </w:r>
      <w:r>
        <w:rPr/>
        <w:t>éveloppement</w:t>
      </w:r>
      <w:r>
        <w:rPr/>
        <w:t xml:space="preserve"> : </w:t>
      </w:r>
      <w:r>
        <w:rPr/>
        <w:t>taux</w:t>
      </w:r>
      <w:r>
        <w:rPr/>
        <w:t xml:space="preserve"> </w:t>
      </w:r>
      <w:r>
        <w:rPr/>
        <w:t>élevé</w:t>
      </w:r>
      <w:r>
        <w:rPr/>
        <w:t xml:space="preserve"> de malformation associées</w:t>
      </w:r>
    </w:p>
    <w:p>
      <w:pPr/>
      <w:r>
        <w:rPr/>
        <w:t xml:space="preserve">Au </w:t>
      </w:r>
      <w:r>
        <w:rPr/>
        <w:t>cours</w:t>
      </w:r>
      <w:r>
        <w:rPr/>
        <w:t xml:space="preserve"> de d</w:t>
      </w:r>
      <w:r>
        <w:rPr/>
        <w:t>éveloppement</w:t>
      </w:r>
      <w:r>
        <w:rPr/>
        <w:t xml:space="preserve"> normal </w:t>
      </w:r>
      <w:r>
        <w:rPr/>
        <w:t>le bourgeon trachéal</w:t>
      </w:r>
      <w:r>
        <w:rPr/>
        <w:t xml:space="preserve"> </w:t>
      </w:r>
      <w:r>
        <w:rPr/>
        <w:t>apparait</w:t>
      </w:r>
      <w:r>
        <w:rPr/>
        <w:t xml:space="preserve"> ente</w:t>
      </w:r>
      <w:r>
        <w:rPr/>
        <w:t xml:space="preserve"> </w:t>
      </w:r>
      <w:r>
        <w:rPr/>
        <w:t>le 4</w:t>
      </w:r>
      <w:r>
        <w:rPr/>
        <w:t>ème</w:t>
      </w:r>
      <w:r>
        <w:rPr/>
        <w:t xml:space="preserve"> et la 5</w:t>
      </w:r>
      <w:r>
        <w:rPr/>
        <w:t>ème</w:t>
      </w:r>
      <w:r>
        <w:rPr/>
        <w:t xml:space="preserve"> semain</w:t>
      </w:r>
      <w:r>
        <w:rPr/>
        <w:t>e</w:t>
      </w:r>
      <w:r>
        <w:rPr/>
        <w:t>, puis, sous l’effet de l’induction notochordale, l’intestine primitif se différencie, par clivage en trachée en avant et en arrière.</w:t>
      </w:r>
    </w:p>
    <w:p>
      <w:pPr>
        <w:pStyle w:val="Heading3"/>
      </w:pPr>
      <w:r>
        <w:rPr/>
        <w:t>Ana-path</w:t>
      </w:r>
    </w:p>
    <w:p>
      <w:pPr>
        <w:pStyle w:val="Heading4"/>
      </w:pPr>
      <w:r>
        <w:rPr/>
        <w:t>Lésion</w:t>
      </w:r>
    </w:p>
    <w:p>
      <w:pPr/>
      <w:r>
        <w:rPr/>
        <w:t>Classification de Ladd et Gros (I à V)</w:t>
      </w:r>
    </w:p>
    <w:p>
      <w:pPr/>
      <w:r>
        <w:rPr/>
        <w:t xml:space="preserve">Schéma </w:t>
      </w:r>
    </w:p>
    <w:p>
      <w:pPr>
        <w:pStyle w:val="Heading5"/>
      </w:pPr>
      <w:r>
        <w:rPr/>
        <w:t xml:space="preserve">Type I </w:t>
      </w:r>
    </w:p>
    <w:p>
      <w:pPr/>
      <w:r>
        <w:rPr/>
        <w:t xml:space="preserve">Deux culs de sac </w:t>
      </w:r>
      <w:r>
        <w:rPr/>
        <w:t>œsophagien</w:t>
      </w:r>
      <w:r>
        <w:rPr/>
        <w:t xml:space="preserve"> sont borgnes, éloignés l’un de l’aut</w:t>
      </w:r>
      <w:r>
        <w:rPr/>
        <w:t>r</w:t>
      </w:r>
      <w:r>
        <w:rPr/>
        <w:t xml:space="preserve">e de plus de </w:t>
      </w:r>
      <w:r>
        <w:rPr/>
        <w:t>quatre vertèbres</w:t>
      </w:r>
    </w:p>
    <w:p>
      <w:pPr/>
      <w:r>
        <w:rPr/>
        <w:t xml:space="preserve">Pas de </w:t>
      </w:r>
      <w:r>
        <w:rPr/>
        <w:t>communication</w:t>
      </w:r>
      <w:r>
        <w:rPr/>
        <w:t xml:space="preserve"> trach</w:t>
      </w:r>
      <w:r>
        <w:rPr/>
        <w:t>é</w:t>
      </w:r>
      <w:r>
        <w:rPr/>
        <w:t>o-</w:t>
      </w:r>
      <w:r>
        <w:rPr/>
        <w:t>œsophagien</w:t>
      </w:r>
    </w:p>
    <w:p>
      <w:pPr>
        <w:pStyle w:val="Heading5"/>
      </w:pPr>
      <w:r>
        <w:rPr/>
        <w:t>Type II</w:t>
      </w:r>
    </w:p>
    <w:p>
      <w:pPr/>
      <w:r>
        <w:rPr/>
        <w:t>Eloignement</w:t>
      </w:r>
      <w:r>
        <w:rPr/>
        <w:t xml:space="preserve"> des culs de sac comparable à celui de l’</w:t>
      </w:r>
      <w:r>
        <w:rPr/>
        <w:t>atrésie</w:t>
      </w:r>
      <w:r>
        <w:rPr/>
        <w:t xml:space="preserve"> I</w:t>
      </w:r>
    </w:p>
    <w:p>
      <w:pPr/>
      <w:r>
        <w:rPr/>
        <w:t>Fistule</w:t>
      </w:r>
      <w:r>
        <w:rPr/>
        <w:t xml:space="preserve"> tra</w:t>
      </w:r>
      <w:r>
        <w:rPr/>
        <w:t>chéo-œsophagien</w:t>
      </w:r>
      <w:r>
        <w:rPr/>
        <w:t xml:space="preserve"> sue </w:t>
      </w:r>
      <w:r>
        <w:rPr/>
        <w:t>le cul</w:t>
      </w:r>
      <w:r>
        <w:rPr/>
        <w:t xml:space="preserve"> de sa sup</w:t>
      </w:r>
    </w:p>
    <w:p>
      <w:pPr>
        <w:pStyle w:val="Heading5"/>
      </w:pPr>
      <w:r>
        <w:rPr/>
        <w:t>Type III</w:t>
      </w:r>
    </w:p>
    <w:p>
      <w:pPr/>
      <w:r>
        <w:rPr/>
        <w:t>La plus fréquente</w:t>
      </w:r>
    </w:p>
    <w:p>
      <w:pPr/>
      <w:r>
        <w:rPr/>
        <w:t xml:space="preserve">D’un cul de sac sup borgne, dilaté, de T1 à T5 </w:t>
      </w:r>
    </w:p>
    <w:p>
      <w:pPr/>
      <w:r>
        <w:rPr/>
        <w:t xml:space="preserve">FOT </w:t>
      </w:r>
      <w:r>
        <w:rPr/>
        <w:t>au-dessus</w:t>
      </w:r>
      <w:r>
        <w:rPr/>
        <w:t xml:space="preserve"> carène (III) sur le bronche-souche </w:t>
      </w:r>
      <w:r>
        <w:rPr/>
        <w:t>droite</w:t>
      </w:r>
      <w:r>
        <w:rPr/>
        <w:t xml:space="preserve"> (IV)</w:t>
      </w:r>
    </w:p>
    <w:p>
      <w:pPr/>
      <w:r>
        <w:rPr/>
        <w:t>L’</w:t>
      </w:r>
      <w:r>
        <w:rPr/>
        <w:t>écart</w:t>
      </w:r>
      <w:r>
        <w:rPr/>
        <w:t xml:space="preserve"> ent</w:t>
      </w:r>
      <w:r>
        <w:rPr/>
        <w:t>re</w:t>
      </w:r>
      <w:r>
        <w:rPr/>
        <w:t xml:space="preserve"> </w:t>
      </w:r>
      <w:r>
        <w:rPr/>
        <w:t>les deux extrémités œsophagiennes</w:t>
      </w:r>
      <w:r>
        <w:rPr/>
        <w:t xml:space="preserve"> n’excède par </w:t>
      </w:r>
      <w:r>
        <w:rPr/>
        <w:t>trois vertèbres</w:t>
      </w:r>
    </w:p>
    <w:p>
      <w:pPr>
        <w:pStyle w:val="Heading5"/>
      </w:pPr>
      <w:r>
        <w:rPr/>
        <w:t>Type V</w:t>
      </w:r>
    </w:p>
    <w:p>
      <w:pPr/>
      <w:r>
        <w:rPr/>
        <w:t>Deux fistules</w:t>
      </w:r>
      <w:r>
        <w:rPr/>
        <w:t xml:space="preserve"> </w:t>
      </w:r>
      <w:r>
        <w:rPr/>
        <w:t>trachéo-œsophagien</w:t>
      </w:r>
      <w:r>
        <w:rPr/>
        <w:t>, leu sup et l</w:t>
      </w:r>
      <w:r>
        <w:rPr/>
        <w:t>’</w:t>
      </w:r>
      <w:r>
        <w:rPr/>
        <w:t>autre inf</w:t>
      </w:r>
      <w:r>
        <w:rPr/>
        <w:t>.</w:t>
      </w:r>
    </w:p>
    <w:p>
      <w:pPr/>
      <w:r>
        <w:rPr/>
        <w:t xml:space="preserve">Les due </w:t>
      </w:r>
      <w:r>
        <w:rPr/>
        <w:t>extrémité</w:t>
      </w:r>
      <w:r>
        <w:rPr/>
        <w:t xml:space="preserve"> ……</w:t>
      </w:r>
    </w:p>
    <w:p>
      <w:pPr>
        <w:pStyle w:val="Heading4"/>
      </w:pPr>
      <w:r>
        <w:rPr/>
        <w:t>Malformation</w:t>
      </w:r>
      <w:r>
        <w:rPr/>
        <w:t xml:space="preserve"> associée</w:t>
      </w:r>
    </w:p>
    <w:p>
      <w:pPr/>
      <w:r>
        <w:rPr/>
        <w:t xml:space="preserve">Par </w:t>
      </w:r>
      <w:r>
        <w:rPr/>
        <w:t>ordre</w:t>
      </w:r>
      <w:r>
        <w:rPr/>
        <w:t xml:space="preserve"> de fréquence</w:t>
      </w:r>
    </w:p>
    <w:p>
      <w:pPr>
        <w:pStyle w:val="Heading5"/>
      </w:pPr>
      <w:r>
        <w:rPr/>
        <w:t>Anomalie cardiovasculaire</w:t>
      </w:r>
    </w:p>
    <w:p>
      <w:pPr/>
      <w:r>
        <w:rPr/>
        <w:t xml:space="preserve">Les plus fréquent : tétralogie de Fallot, CIV, large ou </w:t>
      </w:r>
      <w:r>
        <w:rPr/>
        <w:t>membrane</w:t>
      </w:r>
      <w:r>
        <w:rPr/>
        <w:t xml:space="preserve"> can</w:t>
      </w:r>
      <w:r>
        <w:rPr/>
        <w:t>al</w:t>
      </w:r>
      <w:r>
        <w:rPr/>
        <w:t xml:space="preserve"> </w:t>
      </w:r>
      <w:r>
        <w:rPr/>
        <w:t>artérielle</w:t>
      </w:r>
      <w:r>
        <w:rPr/>
        <w:t xml:space="preserve">, </w:t>
      </w:r>
      <w:r>
        <w:rPr/>
        <w:t>coarctation</w:t>
      </w:r>
      <w:r>
        <w:rPr/>
        <w:t xml:space="preserve"> de l’AO</w:t>
      </w:r>
    </w:p>
    <w:p>
      <w:pPr>
        <w:pStyle w:val="Heading5"/>
      </w:pPr>
      <w:r>
        <w:rPr/>
        <w:t>Anomalies vertébrales</w:t>
      </w:r>
    </w:p>
    <w:p>
      <w:pPr/>
      <w:r>
        <w:rPr/>
        <w:t>Vert</w:t>
      </w:r>
      <w:r>
        <w:rPr/>
        <w:t>èbre</w:t>
      </w:r>
      <w:r>
        <w:rPr/>
        <w:t xml:space="preserve"> surnuméraire, ou </w:t>
      </w:r>
      <w:r>
        <w:rPr/>
        <w:t>hémi-</w:t>
      </w:r>
      <w:r>
        <w:rPr/>
        <w:t>ve</w:t>
      </w:r>
      <w:r>
        <w:rPr/>
        <w:t>r</w:t>
      </w:r>
      <w:r>
        <w:rPr/>
        <w:t>t</w:t>
      </w:r>
      <w:r>
        <w:rPr/>
        <w:t>è</w:t>
      </w:r>
      <w:r>
        <w:rPr/>
        <w:t xml:space="preserve">bre en coin, le plus </w:t>
      </w:r>
      <w:r>
        <w:rPr/>
        <w:t>souvent</w:t>
      </w:r>
      <w:r>
        <w:rPr/>
        <w:t xml:space="preserve">, </w:t>
      </w:r>
      <w:r>
        <w:rPr/>
        <w:t>elles</w:t>
      </w:r>
      <w:r>
        <w:rPr/>
        <w:t xml:space="preserve"> sont à l’origine d’une </w:t>
      </w:r>
      <w:r>
        <w:rPr/>
        <w:t>scoliose</w:t>
      </w:r>
    </w:p>
    <w:p>
      <w:pPr>
        <w:pStyle w:val="Heading5"/>
      </w:pPr>
      <w:r>
        <w:rPr/>
        <w:t>Anomalie digestive : plus rare</w:t>
      </w:r>
    </w:p>
    <w:p>
      <w:pPr/>
      <w:r>
        <w:rPr/>
        <w:t xml:space="preserve">Sténose et </w:t>
      </w:r>
      <w:r>
        <w:rPr/>
        <w:t>atrésie</w:t>
      </w:r>
      <w:r>
        <w:rPr/>
        <w:t xml:space="preserve"> duodénale, MAR</w:t>
      </w:r>
    </w:p>
    <w:p>
      <w:pPr>
        <w:pStyle w:val="Heading5"/>
      </w:pPr>
      <w:r>
        <w:rPr/>
        <w:t>A</w:t>
      </w:r>
      <w:r>
        <w:rPr/>
        <w:t>nomalie</w:t>
      </w:r>
      <w:r>
        <w:rPr/>
        <w:t xml:space="preserve"> </w:t>
      </w:r>
      <w:r>
        <w:rPr/>
        <w:t>rénale</w:t>
      </w:r>
      <w:r>
        <w:rPr/>
        <w:t xml:space="preserve">, </w:t>
      </w:r>
    </w:p>
    <w:p>
      <w:pPr/>
      <w:r>
        <w:rPr/>
        <w:t xml:space="preserve">Sténose de </w:t>
      </w:r>
    </w:p>
    <w:p>
      <w:pPr>
        <w:pStyle w:val="Heading5"/>
      </w:pPr>
      <w:r>
        <w:rPr/>
        <w:t>Association</w:t>
      </w:r>
      <w:r>
        <w:rPr/>
        <w:t xml:space="preserve"> VACTER</w:t>
      </w:r>
    </w:p>
    <w:p>
      <w:pPr/>
      <w:r>
        <w:rPr/>
        <w:t>V : vertèbre</w:t>
      </w:r>
    </w:p>
    <w:p>
      <w:pPr/>
      <w:r>
        <w:rPr/>
        <w:t>A : anus et rectum</w:t>
      </w:r>
    </w:p>
    <w:p>
      <w:pPr/>
      <w:r>
        <w:rPr/>
        <w:t>C : cœur</w:t>
      </w:r>
    </w:p>
    <w:p>
      <w:pPr/>
      <w:r>
        <w:rPr/>
        <w:t>T : trachée</w:t>
      </w:r>
    </w:p>
    <w:p>
      <w:pPr/>
      <w:r>
        <w:rPr/>
        <w:t xml:space="preserve">E : </w:t>
      </w:r>
      <w:r>
        <w:rPr/>
        <w:t>œsophagien</w:t>
      </w:r>
    </w:p>
    <w:p>
      <w:pPr/>
      <w:r>
        <w:rPr/>
        <w:t xml:space="preserve">R : </w:t>
      </w:r>
      <w:r>
        <w:rPr/>
        <w:t>radius</w:t>
      </w:r>
      <w:r>
        <w:rPr/>
        <w:t xml:space="preserve"> (agénésie du </w:t>
      </w:r>
      <w:r>
        <w:rPr/>
        <w:t>radius</w:t>
      </w:r>
      <w:r>
        <w:rPr/>
        <w:t xml:space="preserve"> avec « mais botte radiale »</w:t>
      </w:r>
      <w:r>
        <w:rPr/>
        <w:t xml:space="preserve"> **équivalent du pied bot varus équin de la main**</w:t>
      </w:r>
      <w:r>
        <w:rPr/>
        <w:t>)</w:t>
      </w:r>
    </w:p>
    <w:p>
      <w:pPr/>
      <w:r>
        <w:rPr/>
        <w:t>R : rein</w:t>
      </w:r>
    </w:p>
    <w:p>
      <w:pPr>
        <w:pStyle w:val="Heading5"/>
      </w:pPr>
      <w:r>
        <w:rPr/>
        <w:t>Problème</w:t>
      </w:r>
      <w:r>
        <w:rPr/>
        <w:t xml:space="preserve"> de la trac</w:t>
      </w:r>
      <w:r>
        <w:rPr/>
        <w:t>hé</w:t>
      </w:r>
      <w:r>
        <w:rPr/>
        <w:t>omalacie associée</w:t>
      </w:r>
    </w:p>
    <w:p>
      <w:pPr/>
      <w:r>
        <w:rPr/>
        <w:t>AO avec FOT rôle</w:t>
      </w:r>
      <w:r>
        <w:rPr/>
        <w:t xml:space="preserve"> </w:t>
      </w:r>
      <w:r>
        <w:rPr/>
        <w:t>import</w:t>
      </w:r>
      <w:r>
        <w:rPr/>
        <w:t>ant</w:t>
      </w:r>
      <w:r>
        <w:rPr/>
        <w:t xml:space="preserve"> dans </w:t>
      </w:r>
      <w:r>
        <w:rPr/>
        <w:t>la genèse</w:t>
      </w:r>
      <w:r>
        <w:rPr/>
        <w:t xml:space="preserve"> de la trachéomalacie (moitié cas AO)</w:t>
      </w:r>
    </w:p>
    <w:p>
      <w:pPr>
        <w:pStyle w:val="Heading2"/>
      </w:pPr>
      <w:r>
        <w:rPr/>
        <w:t>Physiopathologie (QE</w:t>
      </w:r>
      <w:r>
        <w:rPr/>
        <w:t>)</w:t>
      </w:r>
    </w:p>
    <w:p>
      <w:pPr/>
      <w:r>
        <w:rPr/>
        <w:t xml:space="preserve">L’AO est une maladie pulmonaire. Le </w:t>
      </w:r>
      <w:r>
        <w:rPr/>
        <w:t>Nouveau-</w:t>
      </w:r>
      <w:r>
        <w:rPr/>
        <w:t>né : respire dan</w:t>
      </w:r>
      <w:r>
        <w:rPr/>
        <w:t>s</w:t>
      </w:r>
      <w:r>
        <w:rPr/>
        <w:t xml:space="preserve"> son venter et déglutie dan sa trachée. Elle a donc </w:t>
      </w:r>
      <w:r>
        <w:rPr/>
        <w:t>un double retentissement digestif et respiratoire</w:t>
      </w:r>
      <w:r>
        <w:rPr/>
        <w:t xml:space="preserve"> et</w:t>
      </w:r>
      <w:r>
        <w:rPr/>
        <w:t xml:space="preserve"> pose</w:t>
      </w:r>
      <w:r>
        <w:rPr/>
        <w:t xml:space="preserve"> </w:t>
      </w:r>
      <w:r>
        <w:rPr/>
        <w:t>des graves problèmes</w:t>
      </w:r>
    </w:p>
    <w:p>
      <w:pPr>
        <w:numPr>
          <w:ilvl w:val="1"/>
          <w:numId w:val="8"/>
        </w:numPr>
      </w:pPr>
      <w:r>
        <w:rPr/>
        <w:t>Hypotrophie : l’impossi</w:t>
      </w:r>
      <w:r>
        <w:rPr/>
        <w:t>bilité</w:t>
      </w:r>
      <w:r>
        <w:rPr/>
        <w:t xml:space="preserve"> de nné de déglutir le liquide amniotique</w:t>
      </w:r>
    </w:p>
    <w:p>
      <w:pPr>
        <w:numPr>
          <w:ilvl w:val="1"/>
          <w:numId w:val="8"/>
        </w:numPr>
      </w:pPr>
      <w:r>
        <w:rPr/>
        <w:t>L’hydramnios : est constant dans le AO sans FOT</w:t>
      </w:r>
    </w:p>
    <w:p>
      <w:pPr/>
      <w:r>
        <w:rPr/>
        <w:t xml:space="preserve">A la naissance </w:t>
      </w:r>
    </w:p>
    <w:p>
      <w:pPr>
        <w:numPr>
          <w:ilvl w:val="1"/>
          <w:numId w:val="8"/>
        </w:numPr>
      </w:pPr>
      <w:r>
        <w:rPr/>
        <w:t>Cas le plus fréquent AO type III</w:t>
      </w:r>
    </w:p>
    <w:p>
      <w:pPr>
        <w:numPr>
          <w:ilvl w:val="1"/>
          <w:numId w:val="8"/>
        </w:numPr>
      </w:pPr>
      <w:r>
        <w:rPr/>
        <w:t>La salive déglu</w:t>
      </w:r>
      <w:r>
        <w:rPr/>
        <w:t>ti</w:t>
      </w:r>
      <w:r>
        <w:rPr/>
        <w:t>ti</w:t>
      </w:r>
      <w:r>
        <w:rPr/>
        <w:t>o</w:t>
      </w:r>
      <w:r>
        <w:rPr/>
        <w:t xml:space="preserve">n remplir </w:t>
      </w:r>
      <w:r>
        <w:rPr/>
        <w:t>rapidement</w:t>
      </w:r>
      <w:r>
        <w:rPr/>
        <w:t xml:space="preserve"> le CDS </w:t>
      </w:r>
      <w:r>
        <w:rPr/>
        <w:t>œsophagien</w:t>
      </w:r>
      <w:r>
        <w:rPr/>
        <w:t xml:space="preserve"> supérieure et le </w:t>
      </w:r>
      <w:r>
        <w:rPr/>
        <w:t>carrefour</w:t>
      </w:r>
      <w:r>
        <w:rPr/>
        <w:t xml:space="preserve"> ph</w:t>
      </w:r>
      <w:r>
        <w:rPr/>
        <w:t>aryngé</w:t>
      </w:r>
      <w:r>
        <w:rPr/>
        <w:t>. Il en découle un</w:t>
      </w:r>
      <w:r>
        <w:rPr/>
        <w:t>e</w:t>
      </w:r>
      <w:r>
        <w:rPr/>
        <w:t xml:space="preserve"> </w:t>
      </w:r>
      <w:r>
        <w:rPr/>
        <w:t>hypersialorrhée</w:t>
      </w:r>
      <w:r>
        <w:rPr/>
        <w:t xml:space="preserve"> et de </w:t>
      </w:r>
      <w:r>
        <w:rPr/>
        <w:t>fausses</w:t>
      </w:r>
      <w:r>
        <w:rPr/>
        <w:t xml:space="preserve"> routes dan</w:t>
      </w:r>
      <w:r>
        <w:rPr/>
        <w:t>s</w:t>
      </w:r>
      <w:r>
        <w:rPr/>
        <w:t xml:space="preserve"> </w:t>
      </w:r>
      <w:r>
        <w:rPr/>
        <w:t>la trachée</w:t>
      </w:r>
    </w:p>
    <w:p>
      <w:pPr>
        <w:numPr>
          <w:ilvl w:val="1"/>
          <w:numId w:val="8"/>
        </w:numPr>
      </w:pPr>
      <w:r>
        <w:rPr/>
        <w:t>A l’inspiration : le FOT laisse pas</w:t>
      </w:r>
      <w:r>
        <w:rPr/>
        <w:t>s</w:t>
      </w:r>
      <w:r>
        <w:rPr/>
        <w:t>e</w:t>
      </w:r>
      <w:r>
        <w:rPr/>
        <w:t>r</w:t>
      </w:r>
      <w:r>
        <w:rPr/>
        <w:t xml:space="preserve"> l’air de la trachée vers l’estomac, il en résulte </w:t>
      </w:r>
      <w:r>
        <w:rPr/>
        <w:t>une</w:t>
      </w:r>
      <w:r>
        <w:rPr/>
        <w:t xml:space="preserve"> dim</w:t>
      </w:r>
      <w:r>
        <w:rPr/>
        <w:t>inution</w:t>
      </w:r>
      <w:r>
        <w:rPr/>
        <w:t xml:space="preserve"> de la capa</w:t>
      </w:r>
      <w:r>
        <w:rPr/>
        <w:t>cité</w:t>
      </w:r>
      <w:r>
        <w:rPr/>
        <w:t xml:space="preserve"> vigale. La distension </w:t>
      </w:r>
      <w:r>
        <w:rPr/>
        <w:t>gastrique</w:t>
      </w:r>
      <w:r>
        <w:rPr/>
        <w:t xml:space="preserve"> et abdominale </w:t>
      </w:r>
      <w:r>
        <w:rPr/>
        <w:t>secondaire</w:t>
      </w:r>
      <w:r>
        <w:rPr/>
        <w:t xml:space="preserve"> en</w:t>
      </w:r>
      <w:r>
        <w:rPr/>
        <w:t xml:space="preserve">trainant </w:t>
      </w:r>
      <w:r>
        <w:rPr/>
        <w:t>une sur</w:t>
      </w:r>
      <w:r>
        <w:rPr/>
        <w:t>élévation</w:t>
      </w:r>
      <w:r>
        <w:rPr/>
        <w:t xml:space="preserve"> de</w:t>
      </w:r>
      <w:r>
        <w:rPr/>
        <w:t xml:space="preserve"> la</w:t>
      </w:r>
      <w:r>
        <w:rPr/>
        <w:t xml:space="preserve"> coup</w:t>
      </w:r>
      <w:r>
        <w:rPr/>
        <w:t>ole</w:t>
      </w:r>
      <w:r>
        <w:rPr/>
        <w:t xml:space="preserve"> diaphragmatique …..</w:t>
      </w:r>
    </w:p>
    <w:p>
      <w:pPr>
        <w:numPr>
          <w:ilvl w:val="1"/>
          <w:numId w:val="8"/>
        </w:numPr>
      </w:pPr>
      <w:r>
        <w:rPr/>
        <w:t>A l’expiration</w:t>
      </w:r>
    </w:p>
    <w:p>
      <w:pPr>
        <w:numPr>
          <w:ilvl w:val="2"/>
          <w:numId w:val="8"/>
        </w:numPr>
      </w:pPr>
      <w:r>
        <w:rPr/>
        <w:t xml:space="preserve">Le liquide reflue dans </w:t>
      </w:r>
      <w:r>
        <w:rPr/>
        <w:t>la voie aérienne</w:t>
      </w:r>
      <w:r>
        <w:rPr/>
        <w:t xml:space="preserve"> et dan</w:t>
      </w:r>
      <w:r>
        <w:rPr/>
        <w:t>s</w:t>
      </w:r>
      <w:r>
        <w:rPr/>
        <w:t xml:space="preserve"> les</w:t>
      </w:r>
      <w:r>
        <w:rPr/>
        <w:t xml:space="preserve"> </w:t>
      </w:r>
      <w:r>
        <w:rPr/>
        <w:t xml:space="preserve">poumons par le FOT </w:t>
      </w:r>
      <w:r>
        <w:rPr/>
        <w:t>inférieure</w:t>
      </w:r>
      <w:r>
        <w:rPr/>
        <w:t xml:space="preserve">. </w:t>
      </w:r>
      <w:r>
        <w:rPr/>
        <w:t>L’acidité</w:t>
      </w:r>
      <w:r>
        <w:rPr/>
        <w:t xml:space="preserve"> est responsable d</w:t>
      </w:r>
      <w:r>
        <w:rPr/>
        <w:t>’</w:t>
      </w:r>
      <w:r>
        <w:rPr/>
        <w:t>important lésion de muque</w:t>
      </w:r>
      <w:r>
        <w:rPr/>
        <w:t>u</w:t>
      </w:r>
      <w:r>
        <w:rPr/>
        <w:t xml:space="preserve">se bronchique et </w:t>
      </w:r>
      <w:r>
        <w:rPr/>
        <w:t>alvéolaire</w:t>
      </w:r>
      <w:r>
        <w:rPr/>
        <w:t xml:space="preserve"> </w:t>
      </w:r>
      <w:r>
        <w:rPr/>
        <w:t>entrainant</w:t>
      </w:r>
      <w:r>
        <w:rPr/>
        <w:t xml:space="preserve"> </w:t>
      </w:r>
      <w:r>
        <w:rPr/>
        <w:t>u</w:t>
      </w:r>
      <w:r>
        <w:rPr/>
        <w:t xml:space="preserve">ne sd de Mendelson. Le lésion pulmonaire </w:t>
      </w:r>
      <w:r>
        <w:rPr/>
        <w:t>secondaire</w:t>
      </w:r>
      <w:r>
        <w:rPr/>
        <w:t xml:space="preserve"> au RGO et au FR font le lite  d’infection qui aggrave </w:t>
      </w:r>
      <w:r>
        <w:rPr/>
        <w:t>encore</w:t>
      </w:r>
      <w:r>
        <w:rPr/>
        <w:t xml:space="preserve"> la situation </w:t>
      </w:r>
    </w:p>
    <w:p>
      <w:pPr>
        <w:pStyle w:val="Heading2"/>
      </w:pPr>
      <w:r>
        <w:rPr/>
        <w:t>Diagnostic</w:t>
      </w:r>
    </w:p>
    <w:p>
      <w:pPr/>
      <w:r>
        <w:rPr/>
        <w:t>Diagnostic prénatal (tr</w:t>
      </w:r>
      <w:r>
        <w:rPr/>
        <w:t>ès</w:t>
      </w:r>
      <w:r>
        <w:rPr/>
        <w:t xml:space="preserve"> difficile à l’</w:t>
      </w:r>
      <w:r>
        <w:rPr/>
        <w:t>échographie</w:t>
      </w:r>
      <w:r>
        <w:rPr/>
        <w:t>)</w:t>
      </w:r>
    </w:p>
    <w:p>
      <w:pPr>
        <w:numPr>
          <w:ilvl w:val="1"/>
          <w:numId w:val="8"/>
        </w:numPr>
      </w:pPr>
      <w:r>
        <w:rPr/>
        <w:t>Certains signes indirects :</w:t>
      </w:r>
    </w:p>
    <w:p>
      <w:pPr>
        <w:numPr>
          <w:ilvl w:val="1"/>
          <w:numId w:val="8"/>
        </w:numPr>
      </w:pPr>
      <w:r>
        <w:rPr/>
        <w:t>Hydraminios</w:t>
      </w:r>
      <w:r>
        <w:rPr/>
        <w:t xml:space="preserve"> : voire un simple excès de l</w:t>
      </w:r>
      <w:r>
        <w:rPr/>
        <w:t>i</w:t>
      </w:r>
      <w:r>
        <w:rPr/>
        <w:t>quide</w:t>
      </w:r>
    </w:p>
    <w:p>
      <w:pPr>
        <w:numPr>
          <w:ilvl w:val="1"/>
          <w:numId w:val="8"/>
        </w:numPr>
      </w:pPr>
      <w:r>
        <w:rPr/>
        <w:t xml:space="preserve">Dilation </w:t>
      </w:r>
      <w:r>
        <w:rPr/>
        <w:t>eusomphalien</w:t>
      </w:r>
      <w:r>
        <w:rPr/>
        <w:t xml:space="preserve"> cervical</w:t>
      </w:r>
    </w:p>
    <w:p>
      <w:pPr>
        <w:numPr>
          <w:ilvl w:val="1"/>
          <w:numId w:val="8"/>
        </w:numPr>
      </w:pPr>
      <w:r>
        <w:rPr/>
        <w:t xml:space="preserve">Absence de visualisation de l’estomac (type I, II, ou III avec une </w:t>
      </w:r>
      <w:r>
        <w:rPr/>
        <w:t>petite</w:t>
      </w:r>
      <w:r>
        <w:rPr/>
        <w:t xml:space="preserve"> fistule)</w:t>
      </w:r>
    </w:p>
    <w:p>
      <w:pPr>
        <w:numPr>
          <w:ilvl w:val="1"/>
          <w:numId w:val="8"/>
        </w:numPr>
      </w:pPr>
      <w:r>
        <w:rPr/>
        <w:t xml:space="preserve">Rechercher </w:t>
      </w:r>
      <w:r>
        <w:rPr/>
        <w:t>des autres malformations</w:t>
      </w:r>
      <w:r>
        <w:rPr/>
        <w:t xml:space="preserve">. </w:t>
      </w:r>
    </w:p>
    <w:p>
      <w:pPr/>
      <w:r>
        <w:rPr/>
        <w:t xml:space="preserve">Diagnostic en salle de </w:t>
      </w:r>
      <w:r>
        <w:rPr/>
        <w:t>naissance</w:t>
      </w:r>
    </w:p>
    <w:p>
      <w:pPr>
        <w:numPr>
          <w:ilvl w:val="1"/>
          <w:numId w:val="8"/>
        </w:numPr>
      </w:pPr>
      <w:r>
        <w:rPr/>
        <w:t>Lors de l’</w:t>
      </w:r>
      <w:r>
        <w:rPr/>
        <w:t>examen</w:t>
      </w:r>
      <w:r>
        <w:rPr/>
        <w:t xml:space="preserve"> initial de tout nné en salle de </w:t>
      </w:r>
      <w:r>
        <w:rPr/>
        <w:t>travail</w:t>
      </w:r>
      <w:r>
        <w:rPr/>
        <w:t xml:space="preserve">, </w:t>
      </w:r>
      <w:r>
        <w:rPr/>
        <w:t>vérification</w:t>
      </w:r>
      <w:r>
        <w:rPr/>
        <w:t xml:space="preserve"> de la perméabilité de lap perméabilité </w:t>
      </w:r>
      <w:r>
        <w:rPr/>
        <w:t>œsophagienne</w:t>
      </w:r>
      <w:r>
        <w:rPr/>
        <w:t xml:space="preserve"> par passe d’une sonde gastrique</w:t>
      </w:r>
    </w:p>
    <w:p>
      <w:pPr>
        <w:numPr>
          <w:ilvl w:val="1"/>
          <w:numId w:val="8"/>
        </w:numPr>
      </w:pPr>
      <w:r>
        <w:rPr/>
        <w:t xml:space="preserve">Lorsque la sonde bute, il faut noter la distance </w:t>
      </w:r>
      <w:r>
        <w:rPr/>
        <w:t>de l’</w:t>
      </w:r>
      <w:r>
        <w:rPr/>
        <w:t>a</w:t>
      </w:r>
      <w:r>
        <w:rPr/>
        <w:t xml:space="preserve">rrêt par rapport aux arcade </w:t>
      </w:r>
      <w:r>
        <w:rPr/>
        <w:t>dentaire</w:t>
      </w:r>
      <w:r>
        <w:rPr/>
        <w:t xml:space="preserve">, mais </w:t>
      </w:r>
      <w:r>
        <w:rPr/>
        <w:t>surtout</w:t>
      </w:r>
      <w:r>
        <w:rPr/>
        <w:t xml:space="preserve"> vérifier par un</w:t>
      </w:r>
      <w:r>
        <w:rPr/>
        <w:t>e</w:t>
      </w:r>
      <w:r>
        <w:rPr/>
        <w:t xml:space="preserve"> radiogr</w:t>
      </w:r>
      <w:r>
        <w:rPr/>
        <w:t>ap</w:t>
      </w:r>
      <w:r>
        <w:rPr/>
        <w:t>hie thoraco-abdominale  de face qu’il s’agie bine d’une cul</w:t>
      </w:r>
      <w:r>
        <w:rPr/>
        <w:t xml:space="preserve"> de</w:t>
      </w:r>
      <w:r>
        <w:rPr/>
        <w:t xml:space="preserve"> sac </w:t>
      </w:r>
      <w:r>
        <w:rPr/>
        <w:t>œsophagien</w:t>
      </w:r>
      <w:r>
        <w:rPr/>
        <w:t xml:space="preserve"> bor</w:t>
      </w:r>
      <w:r>
        <w:rPr/>
        <w:t>g</w:t>
      </w:r>
      <w:r>
        <w:rPr/>
        <w:t>ne</w:t>
      </w:r>
    </w:p>
    <w:p>
      <w:pPr>
        <w:numPr>
          <w:ilvl w:val="1"/>
          <w:numId w:val="8"/>
        </w:numPr>
      </w:pPr>
      <w:r>
        <w:rPr/>
        <w:t>Ou i</w:t>
      </w:r>
      <w:r>
        <w:rPr/>
        <w:t>n</w:t>
      </w:r>
      <w:r>
        <w:rPr/>
        <w:t>jecte de 20cc</w:t>
      </w:r>
    </w:p>
    <w:p>
      <w:pPr>
        <w:numPr>
          <w:ilvl w:val="1"/>
          <w:numId w:val="8"/>
        </w:numPr>
      </w:pPr>
      <w:r>
        <w:rPr/>
        <w:t>……</w:t>
      </w:r>
    </w:p>
    <w:p>
      <w:pPr/>
      <w:r>
        <w:rPr/>
        <w:t>Radiographie</w:t>
      </w:r>
    </w:p>
    <w:p>
      <w:pPr>
        <w:numPr>
          <w:ilvl w:val="1"/>
          <w:numId w:val="8"/>
        </w:numPr>
      </w:pPr>
      <w:r>
        <w:rPr/>
        <w:t>ASP</w:t>
      </w:r>
    </w:p>
    <w:p>
      <w:pPr>
        <w:numPr>
          <w:ilvl w:val="2"/>
          <w:numId w:val="8"/>
        </w:numPr>
      </w:pPr>
      <w:r>
        <w:rPr/>
        <w:t>Type I</w:t>
      </w:r>
    </w:p>
    <w:p>
      <w:pPr>
        <w:numPr>
          <w:ilvl w:val="3"/>
          <w:numId w:val="8"/>
        </w:numPr>
      </w:pPr>
      <w:r>
        <w:rPr/>
        <w:t>Absence d’aire abdominale</w:t>
      </w:r>
    </w:p>
    <w:p>
      <w:pPr>
        <w:numPr>
          <w:ilvl w:val="2"/>
          <w:numId w:val="8"/>
        </w:numPr>
      </w:pPr>
      <w:r>
        <w:rPr/>
        <w:t>Type III</w:t>
      </w:r>
    </w:p>
    <w:p>
      <w:pPr>
        <w:numPr>
          <w:ilvl w:val="3"/>
          <w:numId w:val="8"/>
        </w:numPr>
      </w:pPr>
      <w:r>
        <w:rPr/>
        <w:t xml:space="preserve">Rx </w:t>
      </w:r>
      <w:r>
        <w:rPr/>
        <w:t>thoracique</w:t>
      </w:r>
      <w:r>
        <w:rPr/>
        <w:t xml:space="preserve"> </w:t>
      </w:r>
    </w:p>
    <w:p>
      <w:pPr>
        <w:numPr>
          <w:ilvl w:val="3"/>
          <w:numId w:val="8"/>
        </w:numPr>
      </w:pPr>
      <w:r>
        <w:rPr/>
        <w:t xml:space="preserve">SNG enroulée dans CDS œsophagien supérieure, cds sup dilaté </w:t>
      </w:r>
    </w:p>
    <w:p>
      <w:pPr>
        <w:pStyle w:val="Heading2"/>
      </w:pPr>
      <w:r>
        <w:rPr/>
        <w:t>Prise en charge initiale</w:t>
      </w:r>
    </w:p>
    <w:p>
      <w:pPr/>
      <w:r>
        <w:rPr/>
        <w:t>Proclive 45°</w:t>
      </w:r>
    </w:p>
    <w:p>
      <w:pPr/>
      <w:r>
        <w:rPr/>
        <w:t>Aspiration eusomphalienne continues</w:t>
      </w:r>
    </w:p>
    <w:p>
      <w:pPr/>
      <w:r>
        <w:rPr/>
        <w:t xml:space="preserve">Ventilation spontanée en aire ambiant +/- O2+++ voire ventilation artérielle (faible pression et fréquence </w:t>
      </w:r>
      <w:r>
        <w:rPr/>
        <w:t>élevée</w:t>
      </w:r>
      <w:r>
        <w:rPr/>
        <w:t>)</w:t>
      </w:r>
    </w:p>
    <w:p>
      <w:pPr/>
      <w:r>
        <w:rPr/>
        <w:t>Protection thermique</w:t>
      </w:r>
    </w:p>
    <w:p>
      <w:pPr/>
      <w:r>
        <w:rPr/>
        <w:t xml:space="preserve">Transfert dans un service de chirurgie viscérale pédiatrique ave transport médicalisée spécialisé pour </w:t>
      </w:r>
      <w:r>
        <w:rPr/>
        <w:t>le nouveau-né</w:t>
      </w:r>
      <w:r>
        <w:rPr/>
        <w:t xml:space="preserve"> </w:t>
      </w:r>
    </w:p>
    <w:p>
      <w:pPr/>
      <w:r>
        <w:rPr/>
        <w:t xml:space="preserve">Bilan pré-op </w:t>
      </w:r>
    </w:p>
    <w:p>
      <w:pPr>
        <w:pStyle w:val="Heading2"/>
      </w:pPr>
      <w:r>
        <w:rPr/>
        <w:t>Traitement : AO type III</w:t>
      </w:r>
    </w:p>
    <w:p>
      <w:pPr/>
      <w:r>
        <w:rPr/>
        <w:t>Principes</w:t>
      </w:r>
    </w:p>
    <w:p>
      <w:pPr>
        <w:numPr>
          <w:ilvl w:val="1"/>
          <w:numId w:val="8"/>
        </w:numPr>
      </w:pPr>
      <w:r>
        <w:rPr/>
        <w:t xml:space="preserve">FTO inférieure </w:t>
      </w:r>
    </w:p>
    <w:p>
      <w:pPr>
        <w:numPr>
          <w:ilvl w:val="1"/>
          <w:numId w:val="8"/>
        </w:numPr>
      </w:pPr>
      <w:r>
        <w:rPr/>
        <w:t>2 cds œsophagienne</w:t>
      </w:r>
    </w:p>
    <w:p>
      <w:pPr>
        <w:numPr>
          <w:ilvl w:val="1"/>
          <w:numId w:val="8"/>
        </w:numPr>
      </w:pPr>
      <w:r>
        <w:rPr/>
        <w:t xml:space="preserve">TTT : </w:t>
      </w:r>
      <w:r>
        <w:rPr/>
        <w:tab/>
      </w:r>
    </w:p>
    <w:p>
      <w:pPr>
        <w:numPr>
          <w:ilvl w:val="2"/>
          <w:numId w:val="8"/>
        </w:numPr>
      </w:pPr>
      <w:r>
        <w:rPr/>
        <w:t>Fermeture de la FTO</w:t>
      </w:r>
    </w:p>
    <w:p>
      <w:pPr>
        <w:numPr>
          <w:ilvl w:val="2"/>
          <w:numId w:val="8"/>
        </w:numPr>
      </w:pPr>
      <w:r>
        <w:rPr/>
        <w:t>Anastomose des 2 cds œsophagiens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