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FISSURE ANALE</w:t>
      </w:r>
    </w:p>
    <w:p>
      <w:pPr>
        <w:pStyle w:val="Heading2"/>
      </w:pPr>
      <w:r>
        <w:rPr/>
        <w:t>DEFINITION - ANATOMIE</w:t>
      </w:r>
    </w:p>
    <w:p>
      <w:pPr>
        <w:numPr>
          <w:ilvl w:val="0"/>
          <w:numId w:val="62"/>
        </w:numPr>
      </w:pPr>
      <w:r>
        <w:rPr/>
        <w:t>c’est une ulcération superficielle au niveau des plis radiés de l’anus</w:t>
      </w:r>
    </w:p>
    <w:p>
      <w:pPr>
        <w:numPr>
          <w:ilvl w:val="0"/>
          <w:numId w:val="62"/>
        </w:numPr>
      </w:pPr>
      <w:r>
        <w:rPr/>
        <w:t>Variétés anatomiques :</w:t>
      </w:r>
    </w:p>
    <w:p>
      <w:pPr>
        <w:numPr>
          <w:ilvl w:val="1"/>
          <w:numId w:val="62"/>
        </w:numPr>
      </w:pPr>
      <w:r>
        <w:rPr/>
        <w:t>Pôle supérieur : situé à 6h en position de taille(décubitus dorsal)(</w:t>
      </w:r>
      <w:r>
        <w:rPr>
          <w:i/>
        </w:rPr>
        <w:t xml:space="preserve">postérieur) : </w:t>
      </w:r>
      <w:r>
        <w:rPr/>
        <w:t>90%</w:t>
      </w:r>
    </w:p>
    <w:p>
      <w:pPr>
        <w:numPr>
          <w:ilvl w:val="1"/>
          <w:numId w:val="62"/>
        </w:numPr>
      </w:pPr>
      <w:r>
        <w:rPr/>
        <w:t>Pôle antérieur : situé à 0h en position de taille : 6% (25% chez la femme)</w:t>
      </w:r>
    </w:p>
    <w:p>
      <w:pPr>
        <w:numPr>
          <w:ilvl w:val="1"/>
          <w:numId w:val="62"/>
        </w:numPr>
      </w:pPr>
      <w:r>
        <w:rPr/>
        <w:t>Bipolaire : 5%</w:t>
      </w:r>
    </w:p>
    <w:p>
      <w:pPr>
        <w:numPr>
          <w:ilvl w:val="1"/>
          <w:numId w:val="62"/>
        </w:numPr>
      </w:pPr>
      <w:r>
        <w:rPr/>
        <w:t>Latérale : rare, toute fissure latérale est suspecte de cancer</w:t>
      </w:r>
    </w:p>
    <w:p>
      <w:pPr/>
    </w:p>
    <w:p>
      <w:pPr>
        <w:pStyle w:val="Heading2"/>
      </w:pPr>
      <w:r>
        <w:rPr/>
        <w:t>CLINIQUE</w:t>
      </w:r>
    </w:p>
    <w:p>
      <w:pPr>
        <w:numPr>
          <w:ilvl w:val="0"/>
          <w:numId w:val="63"/>
        </w:numPr>
      </w:pPr>
      <w:r>
        <w:rPr>
          <w:b/>
        </w:rPr>
        <w:t>Interrogatoire</w:t>
      </w:r>
    </w:p>
    <w:p>
      <w:pPr>
        <w:numPr>
          <w:ilvl w:val="1"/>
          <w:numId w:val="63"/>
        </w:numPr>
      </w:pPr>
      <w:r>
        <w:rPr/>
        <w:t xml:space="preserve">Douleur anale très vive </w:t>
      </w:r>
      <w:r>
        <w:rPr>
          <w:b/>
        </w:rPr>
        <w:t>avec rythme à 3 temps :</w:t>
      </w:r>
    </w:p>
    <w:p>
      <w:pPr>
        <w:numPr>
          <w:ilvl w:val="2"/>
          <w:numId w:val="63"/>
        </w:numPr>
      </w:pPr>
      <w:r>
        <w:rPr/>
        <w:t>Déclenchée par les selles (</w:t>
      </w:r>
      <w:r>
        <w:rPr>
          <w:i/>
        </w:rPr>
        <w:t>à la défécation, très mal comme coupé par une lame)</w:t>
      </w:r>
    </w:p>
    <w:p>
      <w:pPr>
        <w:numPr>
          <w:ilvl w:val="2"/>
          <w:numId w:val="63"/>
        </w:numPr>
      </w:pPr>
      <w:r>
        <w:rPr/>
        <w:t>Disparaît quelques minutes</w:t>
      </w:r>
    </w:p>
    <w:p>
      <w:pPr>
        <w:numPr>
          <w:ilvl w:val="2"/>
          <w:numId w:val="63"/>
        </w:numPr>
      </w:pPr>
      <w:r>
        <w:rPr/>
        <w:t>Puis réapparaît et persiste plusieurs heures</w:t>
      </w:r>
    </w:p>
    <w:p>
      <w:pPr>
        <w:numPr>
          <w:ilvl w:val="1"/>
          <w:numId w:val="63"/>
        </w:numPr>
      </w:pPr>
      <w:r>
        <w:rPr/>
        <w:t>Type de déchirure anale (</w:t>
      </w:r>
      <w:r>
        <w:rPr>
          <w:i/>
        </w:rPr>
        <w:t>très mal, comme coupée par une lame)</w:t>
      </w:r>
    </w:p>
    <w:p>
      <w:pPr>
        <w:numPr>
          <w:ilvl w:val="1"/>
          <w:numId w:val="63"/>
        </w:numPr>
      </w:pPr>
      <w:r>
        <w:rPr/>
        <w:t>Signe accompagnateur : petite rectorragie lors de l’émission des selles</w:t>
      </w:r>
    </w:p>
    <w:p>
      <w:pPr>
        <w:numPr>
          <w:ilvl w:val="0"/>
          <w:numId w:val="63"/>
        </w:numPr>
      </w:pPr>
      <w:r>
        <w:rPr>
          <w:b/>
        </w:rPr>
        <w:t>Signes physiques :</w:t>
      </w:r>
    </w:p>
    <w:p>
      <w:pPr>
        <w:numPr>
          <w:ilvl w:val="1"/>
          <w:numId w:val="63"/>
        </w:numPr>
      </w:pPr>
      <w:r>
        <w:rPr/>
        <w:t>Ulcération à bords nets en forme de raquette inversée, la manche étant située au niveau de la ligne pectinée</w:t>
      </w:r>
    </w:p>
    <w:p>
      <w:pPr>
        <w:numPr>
          <w:ilvl w:val="1"/>
          <w:numId w:val="63"/>
        </w:numPr>
      </w:pPr>
      <w:r>
        <w:rPr/>
        <w:t xml:space="preserve">L’examen de la marge anale est souvent impossible du fait de la </w:t>
      </w:r>
      <w:r>
        <w:rPr/>
        <w:t>douleur très</w:t>
      </w:r>
      <w:r>
        <w:rPr/>
        <w:t xml:space="preserve"> vive en rapport avec la contraction du sphincter interne de l’anus</w:t>
      </w:r>
    </w:p>
    <w:p>
      <w:pPr>
        <w:numPr>
          <w:ilvl w:val="1"/>
          <w:numId w:val="63"/>
        </w:numPr>
      </w:pPr>
      <w:r>
        <w:rPr/>
        <w:t>TR très douloureux</w:t>
      </w:r>
    </w:p>
    <w:p>
      <w:pPr>
        <w:numPr>
          <w:ilvl w:val="1"/>
          <w:numId w:val="63"/>
        </w:numPr>
      </w:pPr>
      <w:r>
        <w:drawing>
          <wp:inline xmlns:a="http://schemas.openxmlformats.org/drawingml/2006/main" xmlns:pic="http://schemas.openxmlformats.org/drawingml/2006/picture">
            <wp:extent cx="15100300" cy="113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0" cy="113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64"/>
        </w:numPr>
      </w:pPr>
      <w:r>
        <w:rPr/>
        <w:t>Cancer anal -&gt; biopsie</w:t>
      </w:r>
    </w:p>
    <w:p>
      <w:pPr>
        <w:numPr>
          <w:ilvl w:val="0"/>
          <w:numId w:val="64"/>
        </w:numPr>
      </w:pPr>
      <w:r>
        <w:rPr/>
        <w:t>Anite</w:t>
      </w:r>
      <w:r>
        <w:rPr/>
        <w:t xml:space="preserve"> -&gt; signe physique : pas de fissure</w:t>
      </w:r>
    </w:p>
    <w:p>
      <w:pPr>
        <w:numPr>
          <w:ilvl w:val="0"/>
          <w:numId w:val="64"/>
        </w:numPr>
      </w:pPr>
      <w:r>
        <w:rPr/>
        <w:t xml:space="preserve">Abcès </w:t>
      </w:r>
      <w:r>
        <w:rPr/>
        <w:t>péri-anal</w:t>
      </w:r>
      <w:r>
        <w:rPr/>
        <w:t xml:space="preserve"> -&gt; tuméfaction, douleur</w:t>
      </w:r>
    </w:p>
    <w:p>
      <w:pPr>
        <w:numPr>
          <w:ilvl w:val="0"/>
          <w:numId w:val="64"/>
        </w:numPr>
      </w:pPr>
      <w:r>
        <w:rPr/>
        <w:t xml:space="preserve">Maladie de </w:t>
      </w:r>
      <w:r>
        <w:rPr/>
        <w:t>Crohn</w:t>
      </w:r>
      <w:r>
        <w:rPr/>
        <w:t xml:space="preserve"> : ulcération multiple</w:t>
      </w:r>
    </w:p>
    <w:p>
      <w:pPr>
        <w:numPr>
          <w:ilvl w:val="0"/>
          <w:numId w:val="64"/>
        </w:numPr>
      </w:pPr>
      <w:r>
        <w:rPr/>
        <w:t>Tuberculose anale : histologie</w:t>
      </w:r>
    </w:p>
    <w:p>
      <w:pPr>
        <w:numPr>
          <w:ilvl w:val="0"/>
          <w:numId w:val="64"/>
        </w:numPr>
      </w:pPr>
      <w:r>
        <w:rPr/>
        <w:t>Herpès anal : histologie</w:t>
      </w:r>
    </w:p>
    <w:p>
      <w:pPr>
        <w:numPr>
          <w:ilvl w:val="0"/>
          <w:numId w:val="64"/>
        </w:numPr>
      </w:pPr>
      <w:r>
        <w:rPr/>
        <w:t>Chancres : sérologie,..</w:t>
      </w:r>
      <w:r>
        <w:rPr/>
        <w:t xml:space="preserve"> ;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65"/>
        </w:numPr>
      </w:pPr>
      <w:r>
        <w:rPr>
          <w:b/>
        </w:rPr>
        <w:t>Médical :</w:t>
      </w:r>
    </w:p>
    <w:p>
      <w:pPr>
        <w:numPr>
          <w:ilvl w:val="1"/>
          <w:numId w:val="65"/>
        </w:numPr>
      </w:pPr>
      <w:r>
        <w:rPr/>
        <w:t xml:space="preserve">Antalgiques locaux (lidocaïne gel, </w:t>
      </w:r>
      <w:r>
        <w:rPr/>
        <w:t>cicactril</w:t>
      </w:r>
      <w:r>
        <w:rPr/>
        <w:t>) et généraux</w:t>
      </w:r>
    </w:p>
    <w:p>
      <w:pPr>
        <w:numPr>
          <w:ilvl w:val="1"/>
          <w:numId w:val="65"/>
        </w:numPr>
      </w:pPr>
      <w:r>
        <w:rPr/>
        <w:t>Régulateurs du transit intestinal</w:t>
      </w:r>
    </w:p>
    <w:p>
      <w:pPr>
        <w:numPr>
          <w:ilvl w:val="0"/>
          <w:numId w:val="65"/>
        </w:numPr>
      </w:pPr>
      <w:r>
        <w:rPr>
          <w:b/>
        </w:rPr>
        <w:t>Chirurgical :</w:t>
      </w:r>
    </w:p>
    <w:p>
      <w:pPr>
        <w:numPr>
          <w:ilvl w:val="1"/>
          <w:numId w:val="65"/>
        </w:numPr>
      </w:pPr>
      <w:r>
        <w:rPr/>
        <w:t>Exérèse de la fissure puis anapath</w:t>
      </w:r>
    </w:p>
    <w:p>
      <w:pPr>
        <w:numPr>
          <w:ilvl w:val="1"/>
          <w:numId w:val="65"/>
        </w:numPr>
      </w:pPr>
      <w:r>
        <w:rPr/>
        <w:t>Sphinctérotomie interne latérale</w:t>
      </w:r>
    </w:p>
    <w:p>
      <w:pPr>
        <w:numPr>
          <w:ilvl w:val="1"/>
          <w:numId w:val="65"/>
        </w:numPr>
      </w:pPr>
      <w:r>
        <w:rPr/>
        <w:t>Anoplastie</w:t>
      </w:r>
      <w:r>
        <w:rPr/>
        <w:t xml:space="preserve"> muqueuse : abaissement de la muqueuse rectale sur le sphincter interne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