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CONSTIPATION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38"/>
        </w:numPr>
      </w:pPr>
      <w:r>
        <w:rPr>
          <w:b/>
        </w:rPr>
        <w:t>Moins de 3 selles par semaine</w:t>
      </w:r>
    </w:p>
    <w:p>
      <w:pPr>
        <w:numPr>
          <w:ilvl w:val="1"/>
          <w:numId w:val="38"/>
        </w:numPr>
      </w:pPr>
      <w:r>
        <w:rPr/>
        <w:t>Sensation d’exonérations incomplètes (</w:t>
      </w:r>
      <w:r>
        <w:rPr>
          <w:i/>
        </w:rPr>
        <w:t>tsy afa-po) /</w:t>
      </w:r>
      <w:r>
        <w:rPr/>
        <w:t xml:space="preserve"> Expulsion difficile</w:t>
      </w:r>
    </w:p>
    <w:p>
      <w:pPr>
        <w:pStyle w:val="Heading3"/>
      </w:pPr>
      <w:r>
        <w:rPr/>
        <w:t>Intérêts :</w:t>
      </w:r>
    </w:p>
    <w:p>
      <w:pPr>
        <w:numPr>
          <w:ilvl w:val="1"/>
          <w:numId w:val="38"/>
        </w:numPr>
      </w:pPr>
      <w:r>
        <w:rPr/>
        <w:t xml:space="preserve">Fréquente </w:t>
      </w:r>
    </w:p>
    <w:p>
      <w:pPr>
        <w:numPr>
          <w:ilvl w:val="1"/>
          <w:numId w:val="38"/>
        </w:numPr>
      </w:pPr>
      <w:r>
        <w:rPr/>
        <w:t>Gravité :</w:t>
      </w:r>
    </w:p>
    <w:p>
      <w:pPr>
        <w:numPr>
          <w:ilvl w:val="2"/>
          <w:numId w:val="38"/>
        </w:numPr>
      </w:pPr>
      <w:r>
        <w:rPr/>
        <w:t>Etiologies nombreuses :</w:t>
      </w:r>
    </w:p>
    <w:p>
      <w:pPr>
        <w:numPr>
          <w:ilvl w:val="3"/>
          <w:numId w:val="38"/>
        </w:numPr>
      </w:pPr>
      <w:r>
        <w:rPr/>
        <w:t>Organiques : colo-rectales (</w:t>
      </w:r>
      <w:r>
        <w:rPr/>
        <w:t>cancer ?</w:t>
      </w:r>
      <w:r>
        <w:rPr/>
        <w:t>)</w:t>
      </w:r>
    </w:p>
    <w:p>
      <w:pPr>
        <w:numPr>
          <w:ilvl w:val="3"/>
          <w:numId w:val="38"/>
        </w:numPr>
      </w:pPr>
      <w:r>
        <w:rPr/>
        <w:t>Fonctionnelles +++ (</w:t>
      </w:r>
      <w:r>
        <w:rPr>
          <w:i/>
        </w:rPr>
        <w:t>sans lésion organique)</w:t>
      </w:r>
      <w:r>
        <w:rPr>
          <w:i/>
        </w:rPr>
        <w:br/>
      </w:r>
    </w:p>
    <w:p>
      <w:pPr>
        <w:pStyle w:val="Heading3"/>
      </w:pPr>
      <w:r>
        <w:rPr/>
        <w:t>PHYSIOPATHOLOGIE</w:t>
      </w:r>
    </w:p>
    <w:p>
      <w:pPr/>
      <w:r>
        <w:rPr/>
        <w:t>2 Mécanismes :</w:t>
      </w:r>
    </w:p>
    <w:p>
      <w:pPr>
        <w:pStyle w:val="Heading4"/>
      </w:pPr>
      <w:r>
        <w:rPr/>
        <w:t xml:space="preserve">Trouble de la progression du bol </w:t>
      </w:r>
      <w:r>
        <w:rPr/>
        <w:t>fécal</w:t>
      </w:r>
      <w:r>
        <w:rPr/>
      </w:r>
      <w:r>
        <w:rPr/>
        <w:t xml:space="preserve"> :</w:t>
      </w:r>
    </w:p>
    <w:p>
      <w:pPr>
        <w:numPr>
          <w:ilvl w:val="1"/>
          <w:numId w:val="39"/>
        </w:numPr>
      </w:pPr>
      <w:r>
        <w:rPr/>
        <w:t>Par anomalie du contenant : motricité colique :</w:t>
      </w:r>
    </w:p>
    <w:p>
      <w:pPr>
        <w:numPr>
          <w:ilvl w:val="2"/>
          <w:numId w:val="39"/>
        </w:numPr>
      </w:pPr>
      <w:r>
        <w:rPr/>
        <w:t>Exagérée mais anarchique : hyperspasmodicité segmentaire</w:t>
      </w:r>
    </w:p>
    <w:p>
      <w:pPr>
        <w:numPr>
          <w:ilvl w:val="2"/>
          <w:numId w:val="39"/>
        </w:numPr>
      </w:pPr>
      <w:r>
        <w:rPr/>
        <w:t>Diminuée : hypotonie - inertie colique</w:t>
      </w:r>
    </w:p>
    <w:p>
      <w:pPr>
        <w:numPr>
          <w:ilvl w:val="1"/>
          <w:numId w:val="39"/>
        </w:numPr>
      </w:pPr>
      <w:r>
        <w:rPr/>
        <w:t>Par anomalie du contenu : le bol fécal</w:t>
      </w:r>
    </w:p>
    <w:p>
      <w:pPr>
        <w:numPr>
          <w:ilvl w:val="2"/>
          <w:numId w:val="39"/>
        </w:numPr>
      </w:pPr>
      <w:r>
        <w:rPr/>
        <w:t xml:space="preserve">Déshydratation - fragmentation : </w:t>
      </w:r>
      <w:r>
        <w:rPr>
          <w:b/>
        </w:rPr>
        <w:t xml:space="preserve">Scybales : </w:t>
      </w:r>
      <w:r>
        <w:rPr/>
        <w:t xml:space="preserve">excréments durs et </w:t>
      </w:r>
      <w:r>
        <w:rPr/>
        <w:t>arrondis</w:t>
      </w:r>
      <w:r>
        <w:rPr/>
      </w:r>
    </w:p>
    <w:p>
      <w:pPr>
        <w:numPr>
          <w:ilvl w:val="2"/>
          <w:numId w:val="39"/>
        </w:numPr>
      </w:pPr>
      <w:r>
        <w:rPr/>
        <w:t>Influence : liquide ingéré et fibres alimentaires</w:t>
      </w:r>
      <w:r>
        <w:rPr/>
        <w:br/>
      </w:r>
    </w:p>
    <w:p>
      <w:pPr>
        <w:pStyle w:val="Heading4"/>
      </w:pPr>
      <w:r>
        <w:rPr/>
        <w:t xml:space="preserve">Trouble de l’évacuation sigmoïdo-rectale (dyschésie) :  </w:t>
      </w:r>
    </w:p>
    <w:p>
      <w:pPr/>
      <w:r>
        <w:rPr/>
        <w:t>Sensation</w:t>
      </w:r>
      <w:r>
        <w:rPr/>
        <w:t xml:space="preserve"> d’</w:t>
      </w:r>
      <w:r>
        <w:rPr/>
        <w:t>exonération</w:t>
      </w:r>
      <w:r>
        <w:rPr/>
        <w:t xml:space="preserve"> incomplète</w:t>
      </w:r>
    </w:p>
    <w:p>
      <w:pPr>
        <w:numPr>
          <w:ilvl w:val="1"/>
          <w:numId w:val="39"/>
        </w:numPr>
      </w:pPr>
      <w:r>
        <w:rPr>
          <w:b/>
        </w:rPr>
        <w:t xml:space="preserve">Temps sigmoïdien : </w:t>
      </w:r>
    </w:p>
    <w:p>
      <w:pPr>
        <w:numPr>
          <w:ilvl w:val="2"/>
          <w:numId w:val="39"/>
        </w:numPr>
      </w:pPr>
      <w:r>
        <w:rPr/>
        <w:t>Contraction massive -&gt; bol fécal vers le sigmoïde -&gt; redressement et invagination dans le rectum</w:t>
      </w:r>
    </w:p>
    <w:p>
      <w:pPr>
        <w:numPr>
          <w:ilvl w:val="1"/>
          <w:numId w:val="39"/>
        </w:numPr>
      </w:pPr>
      <w:r>
        <w:rPr>
          <w:b/>
        </w:rPr>
        <w:t>Temps rectal :</w:t>
      </w:r>
    </w:p>
    <w:p>
      <w:pPr>
        <w:numPr>
          <w:ilvl w:val="2"/>
          <w:numId w:val="39"/>
        </w:numPr>
      </w:pPr>
      <w:r>
        <w:rPr/>
        <w:t>Présence de selles dans le rectum : augmentation de la pression</w:t>
      </w:r>
    </w:p>
    <w:p>
      <w:pPr>
        <w:numPr>
          <w:ilvl w:val="2"/>
          <w:numId w:val="39"/>
        </w:numPr>
      </w:pPr>
      <w:r>
        <w:rPr/>
        <w:t>40-50mmHg : côte d’alerte (envie d’aller à la selle)</w:t>
      </w:r>
    </w:p>
    <w:p>
      <w:pPr>
        <w:numPr>
          <w:ilvl w:val="1"/>
          <w:numId w:val="39"/>
        </w:numPr>
      </w:pPr>
      <w:r>
        <w:rPr>
          <w:b/>
        </w:rPr>
        <w:t>Temps anal :</w:t>
      </w:r>
      <w:r>
        <w:rPr/>
        <w:t xml:space="preserve"> continence</w:t>
      </w:r>
    </w:p>
    <w:p>
      <w:pPr>
        <w:numPr>
          <w:ilvl w:val="2"/>
          <w:numId w:val="39"/>
        </w:numPr>
      </w:pPr>
      <w:r>
        <w:rPr/>
        <w:t>Relâchement du releveur de l’anus et du sphincter anal (contrôlé par la volonté : continence)</w:t>
      </w:r>
    </w:p>
    <w:p>
      <w:pPr>
        <w:numPr>
          <w:ilvl w:val="1"/>
          <w:numId w:val="39"/>
        </w:numPr>
      </w:pPr>
      <w:r>
        <w:rPr/>
        <w:t>Altération de ces mécanismes : trouble de l’évacuation sigmoïdo-rectale</w:t>
      </w:r>
    </w:p>
    <w:p>
      <w:pPr/>
    </w:p>
    <w:p>
      <w:pPr>
        <w:pStyle w:val="Heading4"/>
      </w:pPr>
      <w:r>
        <w:rPr/>
        <w:t>Réflexe ano-sigmoïdien inhibiteur :</w:t>
      </w:r>
    </w:p>
    <w:p>
      <w:pPr>
        <w:numPr>
          <w:ilvl w:val="0"/>
          <w:numId w:val="40"/>
        </w:numPr>
      </w:pPr>
      <w:r>
        <w:rPr/>
        <w:t>Diminue le besoin d’exonérer</w:t>
      </w:r>
    </w:p>
    <w:p>
      <w:pPr>
        <w:numPr>
          <w:ilvl w:val="0"/>
          <w:numId w:val="40"/>
        </w:numPr>
      </w:pPr>
      <w:r>
        <w:rPr/>
        <w:t>Quand il y a envie d’exonérer : continence volontaire grâce RAI</w:t>
      </w:r>
    </w:p>
    <w:p>
      <w:pPr>
        <w:numPr>
          <w:ilvl w:val="0"/>
          <w:numId w:val="40"/>
        </w:numPr>
      </w:pPr>
      <w:r>
        <w:rPr/>
        <w:t>Contraction volontaire du sphincter externe pendant 25 sec :</w:t>
      </w:r>
    </w:p>
    <w:p>
      <w:pPr>
        <w:numPr>
          <w:ilvl w:val="1"/>
          <w:numId w:val="40"/>
        </w:numPr>
      </w:pPr>
      <w:r>
        <w:rPr/>
        <w:t>Conséquence :</w:t>
      </w:r>
    </w:p>
    <w:p>
      <w:pPr>
        <w:numPr>
          <w:ilvl w:val="2"/>
          <w:numId w:val="40"/>
        </w:numPr>
      </w:pPr>
      <w:r>
        <w:rPr/>
        <w:t>Hypotonie recto-sigmoïdienne</w:t>
      </w:r>
    </w:p>
    <w:p>
      <w:pPr>
        <w:numPr>
          <w:ilvl w:val="2"/>
          <w:numId w:val="40"/>
        </w:numPr>
      </w:pPr>
      <w:r>
        <w:rPr/>
        <w:t>Diminution de la pression intra-rectale</w:t>
      </w:r>
    </w:p>
    <w:p>
      <w:pPr>
        <w:numPr>
          <w:ilvl w:val="2"/>
          <w:numId w:val="40"/>
        </w:numPr>
      </w:pPr>
      <w:r>
        <w:rPr/>
        <w:t>Diminution du besoin d’</w:t>
      </w:r>
      <w:r>
        <w:rPr/>
        <w:t>exonérer</w:t>
      </w:r>
    </w:p>
    <w:p>
      <w:pPr/>
    </w:p>
    <w:p>
      <w:pPr>
        <w:pStyle w:val="Heading4"/>
      </w:pPr>
      <w:r>
        <w:rPr/>
        <w:t xml:space="preserve">Anisme : </w:t>
      </w:r>
    </w:p>
    <w:p>
      <w:pPr/>
      <w:r>
        <w:rPr/>
        <w:t>Absence</w:t>
      </w:r>
      <w:r>
        <w:rPr/>
        <w:t xml:space="preserve"> de relâchement du SI et SE au moment des poussées</w:t>
      </w:r>
      <w:r>
        <w:rPr/>
        <w:br/>
      </w:r>
    </w:p>
    <w:p>
      <w:pPr>
        <w:pStyle w:val="Heading2"/>
      </w:pPr>
      <w:r>
        <w:rPr/>
        <w:t>DIAGNOSTIC</w:t>
      </w:r>
    </w:p>
    <w:p>
      <w:pPr>
        <w:pStyle w:val="Heading3"/>
        <w:numPr>
          <w:ilvl w:val="0"/>
          <w:numId w:val="84"/>
        </w:numPr>
      </w:pPr>
      <w:r>
        <w:rPr/>
        <w:t>DIAGNOSTIC POSITIF</w:t>
      </w:r>
    </w:p>
    <w:p>
      <w:pPr>
        <w:pStyle w:val="Heading4"/>
        <w:numPr>
          <w:ilvl w:val="0"/>
          <w:numId w:val="85"/>
        </w:numPr>
      </w:pPr>
      <w:r>
        <w:rPr/>
        <w:t>Clinique :</w:t>
      </w:r>
    </w:p>
    <w:p>
      <w:pPr>
        <w:numPr>
          <w:ilvl w:val="1"/>
          <w:numId w:val="41"/>
        </w:numPr>
      </w:pPr>
      <w:r>
        <w:rPr/>
        <w:t>Rareté de l’évacuation fécale (&lt; 3x par semaine)</w:t>
      </w:r>
    </w:p>
    <w:p>
      <w:pPr>
        <w:numPr>
          <w:ilvl w:val="1"/>
          <w:numId w:val="41"/>
        </w:numPr>
      </w:pPr>
      <w:r>
        <w:rPr/>
        <w:t xml:space="preserve">Présence de </w:t>
      </w:r>
      <w:r>
        <w:rPr/>
        <w:t>scybales</w:t>
      </w:r>
    </w:p>
    <w:p>
      <w:pPr>
        <w:numPr>
          <w:ilvl w:val="1"/>
          <w:numId w:val="41"/>
        </w:numPr>
      </w:pPr>
      <w:r>
        <w:rPr/>
        <w:t xml:space="preserve">Difficulté à </w:t>
      </w:r>
      <w:r>
        <w:rPr/>
        <w:t>exonérer</w:t>
      </w:r>
    </w:p>
    <w:p>
      <w:pPr>
        <w:numPr>
          <w:ilvl w:val="1"/>
          <w:numId w:val="41"/>
        </w:numPr>
      </w:pPr>
      <w:r>
        <w:rPr/>
        <w:t>Sensation d’évacuation complète</w:t>
      </w:r>
    </w:p>
    <w:p>
      <w:pPr>
        <w:pStyle w:val="Heading5"/>
      </w:pPr>
      <w:r>
        <w:rPr/>
        <w:t>A PRECISER :</w:t>
      </w:r>
    </w:p>
    <w:p>
      <w:pPr>
        <w:numPr>
          <w:ilvl w:val="2"/>
          <w:numId w:val="41"/>
        </w:numPr>
      </w:pPr>
      <w:r>
        <w:rPr/>
        <w:t>Ancienneté ;</w:t>
      </w:r>
      <w:r>
        <w:rPr/>
        <w:t xml:space="preserve"> début</w:t>
      </w:r>
    </w:p>
    <w:p>
      <w:pPr>
        <w:numPr>
          <w:ilvl w:val="2"/>
          <w:numId w:val="41"/>
        </w:numPr>
      </w:pPr>
      <w:r>
        <w:rPr/>
        <w:t>Habitudes hygiéno-diététiques (</w:t>
      </w:r>
      <w:r>
        <w:rPr>
          <w:i/>
        </w:rPr>
        <w:t>hydratation, alimentation)</w:t>
      </w:r>
    </w:p>
    <w:p>
      <w:pPr>
        <w:numPr>
          <w:ilvl w:val="2"/>
          <w:numId w:val="41"/>
        </w:numPr>
      </w:pPr>
      <w:r>
        <w:rPr/>
        <w:t xml:space="preserve">Troubles digestifs accompagnateurs : ballonnement abdominal, </w:t>
      </w:r>
      <w:r>
        <w:rPr/>
        <w:t>douleur abdominale</w:t>
      </w:r>
    </w:p>
    <w:p>
      <w:pPr>
        <w:numPr>
          <w:ilvl w:val="2"/>
          <w:numId w:val="41"/>
        </w:numPr>
      </w:pPr>
      <w:r>
        <w:rPr/>
        <w:t>Autres : amaigrissement (</w:t>
      </w:r>
      <w:r>
        <w:rPr>
          <w:i/>
        </w:rPr>
        <w:t>attention cancer)</w:t>
      </w:r>
    </w:p>
    <w:p>
      <w:pPr>
        <w:numPr>
          <w:ilvl w:val="2"/>
          <w:numId w:val="41"/>
        </w:numPr>
      </w:pPr>
      <w:r>
        <w:rPr/>
        <w:t xml:space="preserve">ATCD : </w:t>
      </w:r>
      <w:r>
        <w:rPr>
          <w:b/>
        </w:rPr>
        <w:t xml:space="preserve">laxatifs, efficaces ou </w:t>
      </w:r>
      <w:r>
        <w:rPr>
          <w:b/>
        </w:rPr>
        <w:t>non ?</w:t>
      </w:r>
    </w:p>
    <w:p>
      <w:pPr>
        <w:pStyle w:val="Heading5"/>
      </w:pPr>
      <w:r>
        <w:rPr/>
        <w:t>Examen physique :</w:t>
      </w:r>
    </w:p>
    <w:p>
      <w:pPr>
        <w:numPr>
          <w:ilvl w:val="2"/>
          <w:numId w:val="41"/>
        </w:numPr>
      </w:pPr>
      <w:r>
        <w:rPr/>
        <w:t>Paroi abdominale :</w:t>
      </w:r>
    </w:p>
    <w:p>
      <w:pPr>
        <w:numPr>
          <w:ilvl w:val="3"/>
          <w:numId w:val="41"/>
        </w:numPr>
      </w:pPr>
      <w:r>
        <w:rPr/>
        <w:t xml:space="preserve">Musculature, </w:t>
      </w:r>
      <w:r>
        <w:rPr/>
        <w:t>éventration ?</w:t>
      </w:r>
    </w:p>
    <w:p>
      <w:pPr>
        <w:numPr>
          <w:ilvl w:val="2"/>
          <w:numId w:val="41"/>
        </w:numPr>
      </w:pPr>
      <w:r>
        <w:rPr/>
        <w:t>Anus :</w:t>
      </w:r>
    </w:p>
    <w:p>
      <w:pPr>
        <w:numPr>
          <w:ilvl w:val="3"/>
          <w:numId w:val="41"/>
        </w:numPr>
      </w:pPr>
      <w:r>
        <w:rPr/>
        <w:t>Fissure, hémorroïde, sténose anale</w:t>
      </w:r>
    </w:p>
    <w:p>
      <w:pPr>
        <w:numPr>
          <w:ilvl w:val="2"/>
          <w:numId w:val="41"/>
        </w:numPr>
      </w:pPr>
      <w:r>
        <w:rPr/>
        <w:t>TR++ :</w:t>
      </w:r>
    </w:p>
    <w:p>
      <w:pPr>
        <w:numPr>
          <w:ilvl w:val="3"/>
          <w:numId w:val="41"/>
        </w:numPr>
      </w:pPr>
      <w:r>
        <w:rPr/>
        <w:t>Le mieux, après défécation</w:t>
      </w:r>
    </w:p>
    <w:p>
      <w:pPr>
        <w:numPr>
          <w:ilvl w:val="3"/>
          <w:numId w:val="41"/>
        </w:numPr>
      </w:pPr>
      <w:r>
        <w:rPr/>
        <w:t>Matières qui restent après défécation : dyschésie</w:t>
      </w:r>
    </w:p>
    <w:p>
      <w:pPr>
        <w:numPr>
          <w:ilvl w:val="3"/>
          <w:numId w:val="41"/>
        </w:numPr>
      </w:pPr>
      <w:r>
        <w:rPr/>
        <w:t>Tonus du sphincter anal (</w:t>
      </w:r>
      <w:r>
        <w:rPr>
          <w:i/>
        </w:rPr>
        <w:t xml:space="preserve">très </w:t>
      </w:r>
      <w:r>
        <w:rPr>
          <w:i/>
        </w:rPr>
        <w:t>hypertonique ?</w:t>
      </w:r>
      <w:r>
        <w:rPr>
          <w:i/>
        </w:rPr>
        <w:t>)</w:t>
      </w:r>
    </w:p>
    <w:p>
      <w:pPr>
        <w:numPr>
          <w:ilvl w:val="3"/>
          <w:numId w:val="41"/>
        </w:numPr>
      </w:pPr>
      <w:r>
        <w:rPr>
          <w:i/>
        </w:rPr>
        <w:t xml:space="preserve">Masse </w:t>
      </w:r>
      <w:r>
        <w:rPr>
          <w:i/>
        </w:rPr>
        <w:t>intra rectal ?</w:t>
      </w:r>
      <w:r>
        <w:rPr>
          <w:i/>
        </w:rPr>
        <w:br/>
      </w:r>
    </w:p>
    <w:p>
      <w:pPr>
        <w:pStyle w:val="Heading4"/>
        <w:numPr>
          <w:ilvl w:val="0"/>
          <w:numId w:val="85"/>
        </w:numPr>
      </w:pPr>
      <w:r>
        <w:rPr/>
        <w:t>Examens complémentaires :</w:t>
      </w:r>
    </w:p>
    <w:p>
      <w:pPr>
        <w:numPr>
          <w:ilvl w:val="1"/>
          <w:numId w:val="41"/>
        </w:numPr>
      </w:pPr>
      <w:r>
        <w:rPr/>
        <w:t>Non systématique, dicté par l’orientation étiologique</w:t>
      </w:r>
    </w:p>
    <w:p>
      <w:pPr>
        <w:pStyle w:val="Heading5"/>
      </w:pPr>
      <w:r>
        <w:rPr/>
        <w:t>Anuscopie ou une rectoscopie :</w:t>
      </w:r>
    </w:p>
    <w:p>
      <w:pPr>
        <w:numPr>
          <w:ilvl w:val="3"/>
          <w:numId w:val="41"/>
        </w:numPr>
      </w:pPr>
      <w:r>
        <w:rPr/>
        <w:t xml:space="preserve">Lésions anales, </w:t>
      </w:r>
      <w:r>
        <w:rPr/>
        <w:t>rectales :</w:t>
      </w:r>
      <w:r>
        <w:rPr/>
        <w:t xml:space="preserve"> fissures, lésions hémorroïdaires</w:t>
      </w:r>
    </w:p>
    <w:p>
      <w:pPr>
        <w:numPr>
          <w:ilvl w:val="3"/>
          <w:numId w:val="41"/>
        </w:numPr>
      </w:pPr>
      <w:r>
        <w:rPr/>
        <w:t>Mélanoses :  coloration noirâtre de la muqueuse recto-colique (</w:t>
      </w:r>
      <w:r>
        <w:rPr>
          <w:i/>
        </w:rPr>
        <w:t>abus de laxatif irritant)</w:t>
      </w:r>
    </w:p>
    <w:p>
      <w:pPr>
        <w:numPr>
          <w:ilvl w:val="3"/>
          <w:numId w:val="41"/>
        </w:numPr>
      </w:pPr>
      <w:r>
        <w:rPr/>
        <w:t>Prise au long cours de laxatif irritant : anthraquinones</w:t>
      </w:r>
    </w:p>
    <w:p>
      <w:pPr>
        <w:pStyle w:val="Heading5"/>
      </w:pPr>
      <w:r>
        <w:rPr/>
        <w:t>Coloscopie</w:t>
      </w:r>
      <w:r>
        <w:rPr/>
      </w:r>
      <w:r>
        <w:rPr/>
        <w:t xml:space="preserve"> </w:t>
      </w:r>
      <w:r>
        <w:rPr/>
        <w:t>- lavement baryté</w:t>
      </w:r>
    </w:p>
    <w:p>
      <w:pPr>
        <w:numPr>
          <w:ilvl w:val="3"/>
          <w:numId w:val="41"/>
        </w:numPr>
      </w:pPr>
      <w:r>
        <w:rPr/>
        <w:t>Surtout si constipation récente et durable (</w:t>
      </w:r>
      <w:r>
        <w:rPr>
          <w:i/>
        </w:rPr>
        <w:t>ne disparaît pas)</w:t>
      </w:r>
    </w:p>
    <w:p>
      <w:pPr>
        <w:numPr>
          <w:ilvl w:val="3"/>
          <w:numId w:val="41"/>
        </w:numPr>
      </w:pPr>
      <w:r>
        <w:rPr/>
        <w:t xml:space="preserve">-&gt; causes </w:t>
      </w:r>
      <w:r>
        <w:rPr/>
        <w:t>organiques</w:t>
      </w:r>
    </w:p>
    <w:p>
      <w:pPr>
        <w:pStyle w:val="Heading5"/>
      </w:pPr>
      <w:r>
        <w:rPr/>
        <w:t>Autres :</w:t>
      </w:r>
    </w:p>
    <w:p>
      <w:pPr>
        <w:numPr>
          <w:ilvl w:val="3"/>
          <w:numId w:val="41"/>
        </w:numPr>
      </w:pPr>
      <w:r>
        <w:rPr>
          <w:b/>
        </w:rPr>
        <w:t>Relevé des selles : (</w:t>
      </w:r>
      <w:r>
        <w:rPr>
          <w:b/>
          <w:i/>
        </w:rPr>
        <w:t xml:space="preserve">contexte </w:t>
      </w:r>
      <w:r>
        <w:rPr>
          <w:b/>
          <w:i/>
        </w:rPr>
        <w:t>psychiatrique</w:t>
      </w:r>
      <w:r>
        <w:rPr>
          <w:b/>
          <w:i/>
        </w:rPr>
        <w:t>)</w:t>
      </w:r>
    </w:p>
    <w:p>
      <w:pPr>
        <w:numPr>
          <w:ilvl w:val="4"/>
          <w:numId w:val="41"/>
        </w:numPr>
      </w:pPr>
      <w:r>
        <w:rPr/>
        <w:t>Fréquence et poids des selles</w:t>
      </w:r>
    </w:p>
    <w:p>
      <w:pPr>
        <w:numPr>
          <w:ilvl w:val="4"/>
          <w:numId w:val="41"/>
        </w:numPr>
      </w:pPr>
      <w:r>
        <w:rPr/>
        <w:t>Constipation :</w:t>
      </w:r>
    </w:p>
    <w:p>
      <w:pPr>
        <w:numPr>
          <w:ilvl w:val="5"/>
          <w:numId w:val="41"/>
        </w:numPr>
      </w:pPr>
      <w:r>
        <w:rPr/>
        <w:t>&lt; 35 g/j</w:t>
      </w:r>
    </w:p>
    <w:p>
      <w:pPr>
        <w:numPr>
          <w:ilvl w:val="5"/>
          <w:numId w:val="41"/>
        </w:numPr>
      </w:pPr>
      <w:r>
        <w:rPr/>
        <w:t>Plus de 3 jours sans selle</w:t>
      </w:r>
    </w:p>
    <w:p>
      <w:pPr>
        <w:numPr>
          <w:ilvl w:val="3"/>
          <w:numId w:val="41"/>
        </w:numPr>
      </w:pPr>
      <w:r>
        <w:rPr>
          <w:b/>
        </w:rPr>
        <w:t>Mesure du temps de transit colique</w:t>
      </w:r>
    </w:p>
    <w:p>
      <w:pPr>
        <w:numPr>
          <w:ilvl w:val="4"/>
          <w:numId w:val="41"/>
        </w:numPr>
      </w:pPr>
      <w:r>
        <w:rPr>
          <w:b/>
        </w:rPr>
        <w:t>Test Carmin</w:t>
      </w:r>
    </w:p>
    <w:p>
      <w:pPr>
        <w:numPr>
          <w:ilvl w:val="5"/>
          <w:numId w:val="41"/>
        </w:numPr>
      </w:pPr>
      <w:r>
        <w:rPr/>
        <w:t>2 comprimés de rouge carmin</w:t>
      </w:r>
    </w:p>
    <w:p>
      <w:pPr>
        <w:numPr>
          <w:ilvl w:val="5"/>
          <w:numId w:val="41"/>
        </w:numPr>
      </w:pPr>
      <w:r>
        <w:rPr/>
        <w:t>Premières selles rouges : 18 - 24 h</w:t>
      </w:r>
    </w:p>
    <w:p>
      <w:pPr>
        <w:numPr>
          <w:ilvl w:val="5"/>
          <w:numId w:val="41"/>
        </w:numPr>
      </w:pPr>
      <w:r>
        <w:rPr/>
        <w:t>Dernières selles rouges : 24 - 72 h</w:t>
      </w:r>
    </w:p>
    <w:p>
      <w:pPr>
        <w:numPr>
          <w:ilvl w:val="4"/>
          <w:numId w:val="41"/>
        </w:numPr>
      </w:pPr>
      <w:r>
        <w:rPr>
          <w:b/>
        </w:rPr>
        <w:t>Marqueurs radio-opaques</w:t>
      </w:r>
    </w:p>
    <w:p>
      <w:pPr>
        <w:numPr>
          <w:ilvl w:val="3"/>
          <w:numId w:val="41"/>
        </w:numPr>
      </w:pPr>
      <w:r>
        <w:rPr>
          <w:b/>
        </w:rPr>
        <w:t>Manométrie recto-anale :</w:t>
      </w:r>
    </w:p>
    <w:p>
      <w:pPr>
        <w:numPr>
          <w:ilvl w:val="4"/>
          <w:numId w:val="41"/>
        </w:numPr>
      </w:pPr>
      <w:r>
        <w:rPr/>
        <w:t xml:space="preserve">Explore la </w:t>
      </w:r>
      <w:r>
        <w:rPr/>
        <w:t>défécation</w:t>
      </w:r>
      <w:r>
        <w:rPr/>
        <w:t xml:space="preserve"> (</w:t>
      </w:r>
      <w:r>
        <w:rPr>
          <w:i/>
        </w:rPr>
        <w:t>suspicion de dyschésie)</w:t>
      </w:r>
    </w:p>
    <w:p>
      <w:pPr>
        <w:numPr>
          <w:ilvl w:val="4"/>
          <w:numId w:val="41"/>
        </w:numPr>
      </w:pPr>
      <w:r>
        <w:rPr/>
        <w:t>Mesure de la pression ano-rectale</w:t>
      </w:r>
    </w:p>
    <w:p>
      <w:pPr>
        <w:numPr>
          <w:ilvl w:val="3"/>
          <w:numId w:val="41"/>
        </w:numPr>
      </w:pPr>
      <w:r>
        <w:rPr>
          <w:b/>
        </w:rPr>
        <w:t>EMG colique - sphincter interne :</w:t>
      </w:r>
    </w:p>
    <w:p>
      <w:pPr>
        <w:numPr>
          <w:ilvl w:val="4"/>
          <w:numId w:val="41"/>
        </w:numPr>
      </w:pPr>
      <w:r>
        <w:rPr/>
        <w:t>Enregistrement des rythmes électriques</w:t>
      </w:r>
    </w:p>
    <w:p>
      <w:pPr>
        <w:numPr>
          <w:ilvl w:val="4"/>
          <w:numId w:val="41"/>
        </w:numPr>
      </w:pPr>
      <w:r>
        <w:rPr/>
        <w:t>Suspicion d’inertie colique d’origine neurologique</w:t>
      </w:r>
    </w:p>
    <w:p>
      <w:pPr>
        <w:numPr>
          <w:ilvl w:val="3"/>
          <w:numId w:val="41"/>
        </w:numPr>
      </w:pPr>
      <w:r>
        <w:rPr>
          <w:b/>
        </w:rPr>
        <w:t>Défécographie :</w:t>
      </w:r>
    </w:p>
    <w:p>
      <w:pPr>
        <w:numPr>
          <w:ilvl w:val="4"/>
          <w:numId w:val="41"/>
        </w:numPr>
      </w:pPr>
      <w:r>
        <w:rPr/>
        <w:t>Radiographie recto-anale de profil</w:t>
      </w:r>
    </w:p>
    <w:p>
      <w:pPr>
        <w:numPr>
          <w:ilvl w:val="4"/>
          <w:numId w:val="41"/>
        </w:numPr>
      </w:pPr>
      <w:r>
        <w:rPr/>
        <w:t>Pendant la défécation du produit opaque</w:t>
      </w:r>
    </w:p>
    <w:p>
      <w:pPr>
        <w:numPr>
          <w:ilvl w:val="4"/>
          <w:numId w:val="41"/>
        </w:numPr>
      </w:pPr>
      <w:r>
        <w:rPr>
          <w:b/>
        </w:rPr>
        <w:t>Troubles statiques</w:t>
      </w:r>
    </w:p>
    <w:p>
      <w:pPr>
        <w:numPr>
          <w:ilvl w:val="4"/>
          <w:numId w:val="41"/>
        </w:numPr>
      </w:pPr>
      <w:r>
        <w:rPr>
          <w:b/>
        </w:rPr>
        <w:t>Troubles dynamiques</w:t>
      </w:r>
    </w:p>
    <w:p>
      <w:pPr/>
    </w:p>
    <w:p>
      <w:pPr>
        <w:pStyle w:val="Heading3"/>
        <w:numPr>
          <w:ilvl w:val="0"/>
          <w:numId w:val="84"/>
        </w:numPr>
      </w:pPr>
      <w:r>
        <w:rPr/>
        <w:t>DIAGNOSTIC DE GRAVITE</w:t>
      </w:r>
    </w:p>
    <w:p>
      <w:pPr/>
      <w:r>
        <w:rPr>
          <w:b/>
        </w:rPr>
        <w:t xml:space="preserve">Cause organique évoquée devant : (-&gt; </w:t>
      </w:r>
      <w:r>
        <w:rPr>
          <w:b/>
          <w:i/>
        </w:rPr>
        <w:t>Coloscopie totale)</w:t>
      </w:r>
    </w:p>
    <w:p>
      <w:pPr>
        <w:numPr>
          <w:ilvl w:val="0"/>
          <w:numId w:val="42"/>
        </w:numPr>
      </w:pPr>
      <w:r>
        <w:rPr/>
        <w:t>Une apparition récente (</w:t>
      </w:r>
      <w:r>
        <w:rPr>
          <w:i/>
        </w:rPr>
        <w:t>olona hatramin’izay régulier -&gt; modification récente du transit)</w:t>
      </w:r>
    </w:p>
    <w:p>
      <w:pPr>
        <w:numPr>
          <w:ilvl w:val="0"/>
          <w:numId w:val="42"/>
        </w:numPr>
      </w:pPr>
      <w:r>
        <w:rPr/>
        <w:t>Sujet &gt; 40 ans</w:t>
      </w:r>
    </w:p>
    <w:p>
      <w:pPr>
        <w:numPr>
          <w:ilvl w:val="0"/>
          <w:numId w:val="42"/>
        </w:numPr>
      </w:pPr>
      <w:r>
        <w:rPr/>
        <w:t xml:space="preserve">Rectorragie </w:t>
      </w:r>
    </w:p>
    <w:p>
      <w:pPr>
        <w:numPr>
          <w:ilvl w:val="0"/>
          <w:numId w:val="42"/>
        </w:numPr>
      </w:pPr>
      <w:r>
        <w:rPr/>
        <w:t>Anémie</w:t>
      </w:r>
    </w:p>
    <w:p>
      <w:pPr>
        <w:numPr>
          <w:ilvl w:val="0"/>
          <w:numId w:val="42"/>
        </w:numPr>
      </w:pPr>
      <w:r>
        <w:rPr/>
        <w:t>AEG</w:t>
      </w:r>
      <w:r>
        <w:rPr/>
        <w:br/>
      </w:r>
    </w:p>
    <w:p>
      <w:pPr/>
    </w:p>
    <w:p>
      <w:pPr>
        <w:pStyle w:val="Heading3"/>
        <w:numPr>
          <w:ilvl w:val="0"/>
          <w:numId w:val="84"/>
        </w:numPr>
      </w:pPr>
      <w:r>
        <w:rPr/>
        <w:t>DIAGNOSTIC ETIOLOGIQUE</w:t>
      </w:r>
    </w:p>
    <w:p>
      <w:pPr/>
      <w:r>
        <w:rPr>
          <w:b/>
        </w:rPr>
        <w:t xml:space="preserve">Surtout banale, </w:t>
      </w:r>
      <w:r>
        <w:rPr/>
        <w:t>dans le cadre d’un trouble fonctionnel</w:t>
      </w:r>
    </w:p>
    <w:p>
      <w:pPr/>
      <w:r>
        <w:rPr/>
        <w:t xml:space="preserve">Crainte : cause </w:t>
      </w:r>
      <w:r>
        <w:rPr/>
        <w:t>organique ???</w:t>
      </w:r>
    </w:p>
    <w:p>
      <w:pPr>
        <w:pStyle w:val="Heading4"/>
        <w:numPr>
          <w:ilvl w:val="0"/>
          <w:numId w:val="86"/>
        </w:numPr>
      </w:pPr>
      <w:r>
        <w:rPr/>
        <w:t xml:space="preserve">Causes </w:t>
      </w:r>
      <w:r>
        <w:rPr/>
        <w:t>occasionnelles</w:t>
      </w:r>
      <w:r>
        <w:rPr/>
        <w:t xml:space="preserve"> : </w:t>
      </w:r>
    </w:p>
    <w:p>
      <w:pPr>
        <w:numPr>
          <w:ilvl w:val="2"/>
          <w:numId w:val="43"/>
        </w:numPr>
      </w:pPr>
      <w:r>
        <w:rPr/>
        <w:t>Post</w:t>
      </w:r>
      <w:r>
        <w:rPr/>
        <w:t>-</w:t>
      </w:r>
      <w:r>
        <w:rPr/>
        <w:t>opératoires ;</w:t>
      </w:r>
      <w:r>
        <w:rPr/>
        <w:t xml:space="preserve"> alitement, fièvre, </w:t>
      </w:r>
      <w:r>
        <w:rPr/>
        <w:t>grossesse, ...</w:t>
      </w:r>
      <w:r>
        <w:rPr/>
        <w:t xml:space="preserve"> </w:t>
      </w:r>
      <w:r>
        <w:rPr/>
        <w:br/>
      </w:r>
    </w:p>
    <w:p>
      <w:pPr>
        <w:pStyle w:val="Heading4"/>
        <w:numPr>
          <w:ilvl w:val="0"/>
          <w:numId w:val="86"/>
        </w:numPr>
      </w:pPr>
      <w:r>
        <w:rPr/>
        <w:t xml:space="preserve">Constipations </w:t>
      </w:r>
      <w:r>
        <w:rPr/>
        <w:t>secondaires</w:t>
      </w:r>
      <w:r>
        <w:rPr/>
        <w:t xml:space="preserve"> :</w:t>
      </w:r>
    </w:p>
    <w:p>
      <w:pPr>
        <w:pStyle w:val="Heading5"/>
      </w:pPr>
      <w:r>
        <w:rPr/>
        <w:t>Iatrogène et toxique :</w:t>
      </w:r>
    </w:p>
    <w:p>
      <w:pPr>
        <w:numPr>
          <w:ilvl w:val="2"/>
          <w:numId w:val="43"/>
        </w:numPr>
      </w:pPr>
      <w:r>
        <w:rPr/>
        <w:t xml:space="preserve">Opiacés, anticholinergique, </w:t>
      </w:r>
      <w:r>
        <w:rPr/>
        <w:t>phénophtaléine, anthraquinone</w:t>
      </w:r>
      <w:r>
        <w:rPr/>
      </w:r>
    </w:p>
    <w:p>
      <w:pPr>
        <w:pStyle w:val="Heading5"/>
      </w:pPr>
      <w:r>
        <w:rPr/>
        <w:t>Extra-digestive :</w:t>
      </w:r>
    </w:p>
    <w:p>
      <w:pPr>
        <w:numPr>
          <w:ilvl w:val="2"/>
          <w:numId w:val="43"/>
        </w:numPr>
      </w:pPr>
      <w:r>
        <w:rPr/>
        <w:t>Neurologique (SEP, Parkinson, ...)</w:t>
      </w:r>
    </w:p>
    <w:p>
      <w:pPr>
        <w:numPr>
          <w:ilvl w:val="2"/>
          <w:numId w:val="43"/>
        </w:numPr>
      </w:pPr>
      <w:r>
        <w:rPr/>
        <w:t xml:space="preserve">Pulmonaire (emphysème) : </w:t>
      </w:r>
      <w:r>
        <w:rPr>
          <w:i/>
        </w:rPr>
        <w:t xml:space="preserve">I </w:t>
      </w:r>
      <w:r>
        <w:rPr>
          <w:i/>
        </w:rPr>
        <w:t>respiratoire :</w:t>
      </w:r>
      <w:r>
        <w:rPr>
          <w:i/>
        </w:rPr>
        <w:t xml:space="preserve"> -&gt; poussée difficile</w:t>
      </w:r>
    </w:p>
    <w:p>
      <w:pPr>
        <w:numPr>
          <w:ilvl w:val="2"/>
          <w:numId w:val="43"/>
        </w:numPr>
      </w:pPr>
      <w:r>
        <w:rPr/>
        <w:t>Endocrinienne (hypothyroïdie)</w:t>
      </w:r>
    </w:p>
    <w:p>
      <w:pPr>
        <w:numPr>
          <w:ilvl w:val="2"/>
          <w:numId w:val="43"/>
        </w:numPr>
      </w:pPr>
      <w:r>
        <w:rPr/>
        <w:t>Insuffisance rénale</w:t>
      </w:r>
    </w:p>
    <w:p>
      <w:pPr>
        <w:numPr>
          <w:ilvl w:val="2"/>
          <w:numId w:val="43"/>
        </w:numPr>
      </w:pPr>
      <w:r>
        <w:rPr/>
        <w:t xml:space="preserve">Hypocalcémie </w:t>
      </w:r>
      <w:r>
        <w:rPr>
          <w:i/>
        </w:rPr>
        <w:t>vraie, ...</w:t>
      </w:r>
    </w:p>
    <w:p>
      <w:pPr>
        <w:pStyle w:val="Heading5"/>
      </w:pPr>
      <w:r>
        <w:rPr/>
        <w:t>Digestive</w:t>
      </w:r>
    </w:p>
    <w:p>
      <w:pPr>
        <w:numPr>
          <w:ilvl w:val="2"/>
          <w:numId w:val="43"/>
        </w:numPr>
      </w:pPr>
      <w:r>
        <w:rPr>
          <w:b/>
        </w:rPr>
        <w:t>Colique</w:t>
      </w:r>
    </w:p>
    <w:p>
      <w:pPr>
        <w:numPr>
          <w:ilvl w:val="3"/>
          <w:numId w:val="43"/>
        </w:numPr>
      </w:pPr>
      <w:r>
        <w:rPr/>
        <w:t>Tumeurs ;</w:t>
      </w:r>
      <w:r>
        <w:rPr/>
        <w:t xml:space="preserve"> sténose </w:t>
      </w:r>
      <w:r>
        <w:rPr/>
        <w:t>inflammatoire (&lt;</w:t>
      </w:r>
      <w:r>
        <w:rPr/>
        <w:t>- tumeur)</w:t>
      </w:r>
    </w:p>
    <w:p>
      <w:pPr>
        <w:numPr>
          <w:ilvl w:val="3"/>
          <w:numId w:val="43"/>
        </w:numPr>
      </w:pPr>
      <w:r>
        <w:rPr/>
        <w:t>Colites infectieuses et ischémiques</w:t>
      </w:r>
    </w:p>
    <w:p>
      <w:pPr>
        <w:numPr>
          <w:ilvl w:val="3"/>
          <w:numId w:val="43"/>
        </w:numPr>
      </w:pPr>
      <w:r>
        <w:rPr/>
        <w:t>Sténoses dues à des colites primitives (Maladie de Crohn)</w:t>
      </w:r>
    </w:p>
    <w:p>
      <w:pPr>
        <w:numPr>
          <w:ilvl w:val="3"/>
          <w:numId w:val="43"/>
        </w:numPr>
      </w:pPr>
      <w:r>
        <w:rPr/>
        <w:t>Mégacôlon congénitale</w:t>
      </w:r>
    </w:p>
    <w:p>
      <w:pPr>
        <w:numPr>
          <w:ilvl w:val="3"/>
          <w:numId w:val="43"/>
        </w:numPr>
      </w:pPr>
      <w:r>
        <w:rPr/>
        <w:t>Compression extrinsèque du colon : cancer de l’ovaire</w:t>
      </w:r>
      <w:r>
        <w:rPr/>
        <w:br/>
      </w:r>
    </w:p>
    <w:p>
      <w:pPr>
        <w:numPr>
          <w:ilvl w:val="2"/>
          <w:numId w:val="43"/>
        </w:numPr>
      </w:pPr>
      <w:r>
        <w:rPr>
          <w:b/>
        </w:rPr>
        <w:t>Ano-rectale :</w:t>
      </w:r>
    </w:p>
    <w:p>
      <w:pPr>
        <w:numPr>
          <w:ilvl w:val="3"/>
          <w:numId w:val="43"/>
        </w:numPr>
      </w:pPr>
      <w:r>
        <w:rPr/>
        <w:t>Tumeurs rectales</w:t>
      </w:r>
    </w:p>
    <w:p>
      <w:pPr>
        <w:numPr>
          <w:ilvl w:val="3"/>
          <w:numId w:val="43"/>
        </w:numPr>
      </w:pPr>
      <w:r>
        <w:rPr/>
        <w:t>Rectites hémorragiques ou rectites radiques</w:t>
      </w:r>
    </w:p>
    <w:p>
      <w:pPr>
        <w:numPr>
          <w:ilvl w:val="3"/>
          <w:numId w:val="43"/>
        </w:numPr>
      </w:pPr>
      <w:r>
        <w:rPr/>
        <w:t xml:space="preserve">Prolapsus, sténose anale (post intervention, ex : hémorroïdectomie), présence de fissure anale (anisme </w:t>
      </w:r>
      <w:r>
        <w:rPr>
          <w:i/>
        </w:rPr>
        <w:t>réflexe °</w:t>
      </w:r>
    </w:p>
    <w:p>
      <w:pPr>
        <w:numPr>
          <w:ilvl w:val="3"/>
          <w:numId w:val="43"/>
        </w:numPr>
      </w:pPr>
      <w:r>
        <w:rPr/>
        <w:t>Abcès d’hémorroïdes compliqués</w:t>
      </w:r>
      <w:r>
        <w:rPr/>
        <w:br/>
      </w:r>
    </w:p>
    <w:p>
      <w:pPr>
        <w:pStyle w:val="Heading4"/>
        <w:numPr>
          <w:ilvl w:val="0"/>
          <w:numId w:val="86"/>
        </w:numPr>
      </w:pPr>
      <w:r>
        <w:rPr/>
        <w:t xml:space="preserve">Constipation </w:t>
      </w:r>
      <w:r>
        <w:rPr/>
        <w:t>primitive</w:t>
      </w:r>
      <w:r>
        <w:rPr/>
        <w:t xml:space="preserve"> </w:t>
      </w:r>
    </w:p>
    <w:p>
      <w:pPr>
        <w:numPr>
          <w:ilvl w:val="2"/>
          <w:numId w:val="43"/>
        </w:numPr>
      </w:pPr>
      <w:r>
        <w:rPr/>
        <w:t>Alimentation pauvre en fibres</w:t>
      </w:r>
    </w:p>
    <w:p>
      <w:pPr>
        <w:numPr>
          <w:ilvl w:val="2"/>
          <w:numId w:val="43"/>
        </w:numPr>
      </w:pPr>
      <w:r>
        <w:rPr/>
        <w:t>Ration hydrique insuffisante</w:t>
      </w:r>
    </w:p>
    <w:p>
      <w:pPr>
        <w:numPr>
          <w:ilvl w:val="2"/>
          <w:numId w:val="43"/>
        </w:numPr>
      </w:pPr>
      <w:r>
        <w:rPr/>
        <w:t>Vie sédentaire</w:t>
      </w:r>
    </w:p>
    <w:p>
      <w:pPr>
        <w:numPr>
          <w:ilvl w:val="2"/>
          <w:numId w:val="43"/>
        </w:numPr>
      </w:pPr>
      <w:r>
        <w:rPr/>
        <w:t>Education</w:t>
      </w:r>
      <w:r>
        <w:rPr/>
      </w:r>
      <w:r>
        <w:rPr/>
        <w:t xml:space="preserve">, vie scolaire 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44"/>
        </w:numPr>
      </w:pPr>
      <w:r>
        <w:rPr/>
        <w:t>Moins de 3 selles par semaine ou sensation d’exonération incomplètes ou difficile</w:t>
      </w:r>
    </w:p>
    <w:p>
      <w:pPr>
        <w:numPr>
          <w:ilvl w:val="0"/>
          <w:numId w:val="44"/>
        </w:numPr>
      </w:pPr>
      <w:r>
        <w:rPr/>
        <w:t>Diagnostic clinique</w:t>
      </w:r>
    </w:p>
    <w:p>
      <w:pPr>
        <w:numPr>
          <w:ilvl w:val="0"/>
          <w:numId w:val="44"/>
        </w:numPr>
      </w:pPr>
      <w:r>
        <w:rPr/>
        <w:t>Examen complémentaire de référence : coloscopie devant les signes d’alarmes</w:t>
      </w:r>
    </w:p>
    <w:p>
      <w:pPr>
        <w:numPr>
          <w:ilvl w:val="1"/>
          <w:numId w:val="44"/>
        </w:numPr>
      </w:pPr>
      <w:r>
        <w:rPr/>
        <w:t>Apparition récente</w:t>
      </w:r>
    </w:p>
    <w:p>
      <w:pPr>
        <w:numPr>
          <w:ilvl w:val="1"/>
          <w:numId w:val="44"/>
        </w:numPr>
      </w:pPr>
      <w:r>
        <w:rPr/>
        <w:t>Âge &gt; 40 ans</w:t>
      </w:r>
    </w:p>
    <w:p>
      <w:pPr>
        <w:numPr>
          <w:ilvl w:val="1"/>
          <w:numId w:val="44"/>
        </w:numPr>
      </w:pPr>
      <w:r>
        <w:rPr/>
        <w:t>Rectorragie</w:t>
      </w:r>
    </w:p>
    <w:p>
      <w:pPr>
        <w:numPr>
          <w:ilvl w:val="1"/>
          <w:numId w:val="44"/>
        </w:numPr>
      </w:pPr>
      <w:r>
        <w:rPr/>
        <w:t>Anémie</w:t>
      </w:r>
    </w:p>
    <w:p>
      <w:pPr>
        <w:numPr>
          <w:ilvl w:val="1"/>
          <w:numId w:val="44"/>
        </w:numPr>
      </w:pPr>
      <w:r>
        <w:rPr/>
        <w:t>AEG</w:t>
      </w:r>
    </w:p>
    <w:p>
      <w:pPr>
        <w:numPr>
          <w:ilvl w:val="0"/>
          <w:numId w:val="44"/>
        </w:numPr>
      </w:pPr>
      <w:r>
        <w:rPr/>
        <w:t>Etiologie : fonctionnelle+++</w:t>
      </w:r>
    </w:p>
    <w:p>
      <w:pPr>
        <w:numPr>
          <w:ilvl w:val="0"/>
          <w:numId w:val="44"/>
        </w:numPr>
      </w:pPr>
      <w:r>
        <w:rPr/>
        <w:t>Hantise : cancer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