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ANNEXES FOETALES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14"/>
        </w:numPr>
      </w:pPr>
      <w:r>
        <w:rPr/>
        <w:t xml:space="preserve">Annexes </w:t>
      </w:r>
      <w:r>
        <w:rPr/>
        <w:t>foetales</w:t>
      </w:r>
      <w:r>
        <w:rPr/>
        <w:t xml:space="preserve"> = formations temporaires destinées à protéger, nourrir et oxygéner </w:t>
      </w:r>
      <w:r>
        <w:rPr/>
        <w:t xml:space="preserve">l’embryon </w:t>
      </w:r>
      <w:r>
        <w:rPr/>
      </w:r>
      <w:r>
        <w:rPr/>
        <w:t xml:space="preserve">puis le </w:t>
      </w:r>
      <w:r>
        <w:rPr/>
        <w:t>foetus</w:t>
      </w:r>
      <w:r>
        <w:rPr/>
        <w:t xml:space="preserve"> durant la vie intra-utérine</w:t>
      </w:r>
    </w:p>
    <w:p>
      <w:pPr>
        <w:numPr>
          <w:ilvl w:val="0"/>
          <w:numId w:val="14"/>
        </w:numPr>
      </w:pPr>
      <w:r>
        <w:rPr/>
        <w:t>Comprennent :</w:t>
      </w:r>
    </w:p>
    <w:p>
      <w:pPr>
        <w:numPr>
          <w:ilvl w:val="1"/>
          <w:numId w:val="14"/>
        </w:numPr>
      </w:pPr>
      <w:r>
        <w:rPr/>
        <w:t>Placenta</w:t>
      </w:r>
    </w:p>
    <w:p>
      <w:pPr>
        <w:numPr>
          <w:ilvl w:val="1"/>
          <w:numId w:val="14"/>
        </w:numPr>
      </w:pPr>
      <w:r>
        <w:rPr/>
        <w:t>Membranes</w:t>
      </w:r>
    </w:p>
    <w:p>
      <w:pPr>
        <w:numPr>
          <w:ilvl w:val="1"/>
          <w:numId w:val="14"/>
        </w:numPr>
      </w:pPr>
      <w:r>
        <w:rPr/>
        <w:t>Liquide amniotique</w:t>
      </w:r>
    </w:p>
    <w:p>
      <w:pPr>
        <w:numPr>
          <w:ilvl w:val="1"/>
          <w:numId w:val="14"/>
        </w:numPr>
      </w:pPr>
      <w:r>
        <w:rPr/>
        <w:t xml:space="preserve">Cordon 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0561300" cy="15379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0" cy="1537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285200" cy="1592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0" cy="159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0002500" cy="1497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0" cy="149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LE PLACENTA</w:t>
      </w:r>
    </w:p>
    <w:p>
      <w:pPr>
        <w:pStyle w:val="Heading3"/>
      </w:pPr>
      <w:r>
        <w:rPr/>
        <w:t>Formation</w:t>
      </w:r>
    </w:p>
    <w:p>
      <w:pPr>
        <w:numPr>
          <w:ilvl w:val="0"/>
          <w:numId w:val="15"/>
        </w:numPr>
      </w:pPr>
      <w:r>
        <w:rPr/>
        <w:t xml:space="preserve">Commence à J5 post-fécondation : formation d’une couche superficielle de blastocyste = </w:t>
      </w:r>
      <w:r>
        <w:rPr/>
        <w:t>syncitio</w:t>
      </w:r>
      <w:r>
        <w:rPr/>
        <w:t>trophoblaste</w:t>
      </w:r>
      <w:r>
        <w:rPr/>
      </w:r>
    </w:p>
    <w:p>
      <w:pPr>
        <w:numPr>
          <w:ilvl w:val="1"/>
          <w:numId w:val="15"/>
        </w:numPr>
      </w:pPr>
      <w:r>
        <w:rPr/>
        <w:t>Pouvoir protéolytique +++</w:t>
      </w:r>
    </w:p>
    <w:p>
      <w:pPr>
        <w:numPr>
          <w:ilvl w:val="1"/>
          <w:numId w:val="15"/>
        </w:numPr>
      </w:pPr>
      <w:r>
        <w:rPr/>
        <w:t>Assure l’implantation de l’</w:t>
      </w:r>
      <w:r>
        <w:rPr/>
        <w:t>oeuf</w:t>
      </w:r>
      <w:r>
        <w:rPr>
          <w:i/>
        </w:rPr>
        <w:t xml:space="preserve"> (grâce au pouvoir protéolytique)</w:t>
      </w:r>
      <w:r>
        <w:rPr>
          <w:i/>
        </w:rPr>
        <w:br/>
      </w:r>
    </w:p>
    <w:p>
      <w:pPr>
        <w:numPr>
          <w:ilvl w:val="0"/>
          <w:numId w:val="15"/>
        </w:numPr>
      </w:pPr>
      <w:r>
        <w:rPr>
          <w:b/>
        </w:rPr>
        <w:t xml:space="preserve">J18 : </w:t>
      </w:r>
      <w:r>
        <w:rPr/>
        <w:t xml:space="preserve">formation de la chambre </w:t>
      </w:r>
      <w:r>
        <w:rPr/>
        <w:t>intervilleurse</w:t>
      </w:r>
      <w:r>
        <w:rPr/>
        <w:t>;</w:t>
      </w:r>
      <w:r>
        <w:rPr/>
        <w:t xml:space="preserve"> cellules en contact</w:t>
      </w:r>
    </w:p>
    <w:p>
      <w:pPr>
        <w:numPr>
          <w:ilvl w:val="1"/>
          <w:numId w:val="15"/>
        </w:numPr>
      </w:pPr>
      <w:r>
        <w:rPr/>
        <w:t>Avec l’embryon =&gt; plaque choriale</w:t>
      </w:r>
    </w:p>
    <w:p>
      <w:pPr>
        <w:numPr>
          <w:ilvl w:val="1"/>
          <w:numId w:val="15"/>
        </w:numPr>
      </w:pPr>
      <w:r>
        <w:rPr/>
        <w:t xml:space="preserve">Avec </w:t>
      </w:r>
      <w:r>
        <w:rPr/>
        <w:t xml:space="preserve">le </w:t>
      </w:r>
      <w:r>
        <w:rPr/>
        <w:t>caduque</w:t>
      </w:r>
      <w:r>
        <w:rPr/>
        <w:t xml:space="preserve"> </w:t>
      </w:r>
      <w:r>
        <w:rPr/>
      </w:r>
      <w:r>
        <w:rPr/>
        <w:t>=&gt; plaque basale</w:t>
      </w:r>
      <w:r>
        <w:rPr/>
        <w:br/>
      </w:r>
    </w:p>
    <w:p>
      <w:pPr>
        <w:numPr>
          <w:ilvl w:val="0"/>
          <w:numId w:val="15"/>
        </w:numPr>
      </w:pPr>
      <w:r>
        <w:rPr>
          <w:b/>
        </w:rPr>
        <w:t xml:space="preserve">M4 (19SA) : </w:t>
      </w:r>
      <w:r>
        <w:rPr/>
        <w:t xml:space="preserve">formation des septa inter-cotyloïdiens divisant la chambre intervilleuse en 15 à 30 cavités = </w:t>
      </w:r>
      <w:r>
        <w:rPr/>
        <w:t>COTYLEDONS</w:t>
      </w:r>
      <w:r>
        <w:rPr/>
      </w:r>
      <w:r>
        <w:rPr/>
        <w:br/>
      </w:r>
    </w:p>
    <w:p>
      <w:pPr>
        <w:numPr>
          <w:ilvl w:val="0"/>
          <w:numId w:val="15"/>
        </w:numPr>
      </w:pPr>
      <w:r>
        <w:rPr>
          <w:b/>
        </w:rPr>
        <w:t xml:space="preserve">M5 (23SA) = </w:t>
      </w:r>
      <w:r>
        <w:rPr/>
        <w:t>fin de la “placentation</w:t>
      </w:r>
      <w:r>
        <w:rPr/>
        <w:t>”;</w:t>
      </w:r>
      <w:r>
        <w:rPr/>
        <w:t xml:space="preserve"> croissance</w:t>
      </w:r>
    </w:p>
    <w:p>
      <w:pPr/>
    </w:p>
    <w:p>
      <w:pPr>
        <w:pStyle w:val="Heading3"/>
      </w:pPr>
      <w:r>
        <w:rPr/>
        <w:t xml:space="preserve">MACROSCOPIE A TERME </w:t>
      </w:r>
      <w:r>
        <w:rPr/>
        <w:t xml:space="preserve">: </w:t>
      </w:r>
      <w:r>
        <w:rPr>
          <w:b w:val="0"/>
          <w:u w:val="none"/>
        </w:rPr>
        <w:t xml:space="preserve"> (</w:t>
      </w:r>
      <w:r>
        <w:rPr>
          <w:b w:val="0"/>
          <w:u w:val="none"/>
        </w:rPr>
        <w:t>A PARTIR DE 37 SA)</w:t>
      </w:r>
    </w:p>
    <w:p>
      <w:pPr/>
      <w:r>
        <w:rPr/>
        <w:t>“Examen du délivre”</w:t>
      </w:r>
    </w:p>
    <w:p>
      <w:pPr>
        <w:numPr>
          <w:ilvl w:val="0"/>
          <w:numId w:val="16"/>
        </w:numPr>
      </w:pPr>
      <w:r>
        <w:rPr/>
        <w:t>Masse charnue</w:t>
      </w:r>
    </w:p>
    <w:p>
      <w:pPr>
        <w:numPr>
          <w:ilvl w:val="0"/>
          <w:numId w:val="16"/>
        </w:numPr>
      </w:pPr>
      <w:r>
        <w:rPr/>
        <w:t>Discoïdale</w:t>
      </w:r>
    </w:p>
    <w:p>
      <w:pPr>
        <w:numPr>
          <w:ilvl w:val="0"/>
          <w:numId w:val="16"/>
        </w:numPr>
      </w:pPr>
      <w:r>
        <w:rPr/>
        <w:t>Deux faces :</w:t>
      </w:r>
    </w:p>
    <w:p>
      <w:pPr>
        <w:numPr>
          <w:ilvl w:val="1"/>
          <w:numId w:val="16"/>
        </w:numPr>
      </w:pPr>
      <w:r>
        <w:rPr/>
        <w:t xml:space="preserve">Face </w:t>
      </w:r>
      <w:r>
        <w:rPr/>
        <w:t>foetale</w:t>
      </w:r>
      <w:r>
        <w:rPr/>
        <w:t xml:space="preserve"> : lisse, tapissée par l’amnios</w:t>
      </w:r>
    </w:p>
    <w:p>
      <w:pPr>
        <w:numPr>
          <w:ilvl w:val="1"/>
          <w:numId w:val="16"/>
        </w:numPr>
      </w:pPr>
      <w:r>
        <w:rPr/>
        <w:t>Face maternelle : charnue, représentée par les cotylédons</w:t>
      </w:r>
    </w:p>
    <w:p>
      <w:pPr>
        <w:numPr>
          <w:ilvl w:val="0"/>
          <w:numId w:val="16"/>
        </w:numPr>
      </w:pPr>
      <w:r>
        <w:rPr/>
        <w:t>Diamètre : 16 - 20cm</w:t>
      </w:r>
    </w:p>
    <w:p>
      <w:pPr>
        <w:numPr>
          <w:ilvl w:val="0"/>
          <w:numId w:val="16"/>
        </w:numPr>
      </w:pPr>
      <w:r>
        <w:rPr/>
        <w:t>Epaisseur :</w:t>
      </w:r>
    </w:p>
    <w:p>
      <w:pPr>
        <w:numPr>
          <w:ilvl w:val="1"/>
          <w:numId w:val="16"/>
        </w:numPr>
      </w:pPr>
      <w:r>
        <w:rPr/>
        <w:t>Centre : 20 - 30 mm</w:t>
      </w:r>
    </w:p>
    <w:p>
      <w:pPr>
        <w:numPr>
          <w:ilvl w:val="1"/>
          <w:numId w:val="16"/>
        </w:numPr>
      </w:pPr>
      <w:r>
        <w:rPr/>
        <w:t>Bord : 4 - 6mm</w:t>
      </w:r>
    </w:p>
    <w:p>
      <w:pPr>
        <w:numPr>
          <w:ilvl w:val="0"/>
          <w:numId w:val="16"/>
        </w:numPr>
      </w:pPr>
      <w:r>
        <w:rPr/>
        <w:t xml:space="preserve">Poids = 500 - 600g &lt;=&gt; 1/6 du poids </w:t>
      </w:r>
      <w:r>
        <w:rPr/>
        <w:t>foetal</w:t>
      </w:r>
      <w:r>
        <w:rPr/>
        <w:t xml:space="preserve">. </w:t>
      </w:r>
      <w:r>
        <w:rPr>
          <w:b/>
        </w:rPr>
        <w:t>D’intérêt médico-légal</w:t>
      </w:r>
    </w:p>
    <w:p>
      <w:pPr>
        <w:numPr>
          <w:ilvl w:val="0"/>
          <w:numId w:val="16"/>
        </w:numPr>
      </w:pPr>
      <w:r>
        <w:drawing>
          <wp:inline xmlns:a="http://schemas.openxmlformats.org/drawingml/2006/main" xmlns:pic="http://schemas.openxmlformats.org/drawingml/2006/picture">
            <wp:extent cx="20586700" cy="1540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0" cy="154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Rôles</w:t>
      </w:r>
    </w:p>
    <w:p>
      <w:pPr>
        <w:pStyle w:val="Heading4"/>
      </w:pPr>
      <w:r>
        <w:rPr/>
        <w:t xml:space="preserve">Echange </w:t>
      </w:r>
      <w:r>
        <w:rPr/>
        <w:t>materno-foetale</w:t>
      </w:r>
    </w:p>
    <w:p>
      <w:pPr>
        <w:numPr>
          <w:ilvl w:val="0"/>
          <w:numId w:val="17"/>
        </w:numPr>
      </w:pPr>
      <w:r>
        <w:rPr/>
        <w:t>Gazeux : O2, CO2</w:t>
      </w:r>
    </w:p>
    <w:p>
      <w:pPr>
        <w:numPr>
          <w:ilvl w:val="0"/>
          <w:numId w:val="17"/>
        </w:numPr>
      </w:pPr>
      <w:r>
        <w:rPr/>
        <w:t>Eléments nutritifs : glucose, azote, acides aminés, vitamines</w:t>
      </w:r>
    </w:p>
    <w:p>
      <w:pPr>
        <w:numPr>
          <w:ilvl w:val="0"/>
          <w:numId w:val="17"/>
        </w:numPr>
      </w:pPr>
      <w:r>
        <w:rPr/>
        <w:t>Hormones :</w:t>
      </w:r>
    </w:p>
    <w:p>
      <w:pPr>
        <w:numPr>
          <w:ilvl w:val="1"/>
          <w:numId w:val="17"/>
        </w:numPr>
      </w:pPr>
      <w:r>
        <w:rPr/>
        <w:t xml:space="preserve">Passent facilement : Progestérone, </w:t>
      </w:r>
      <w:r>
        <w:rPr/>
        <w:t>Oestrogène</w:t>
      </w:r>
      <w:r>
        <w:rPr/>
        <w:t>, androgènes, adrénaline</w:t>
      </w:r>
    </w:p>
    <w:p>
      <w:pPr>
        <w:numPr>
          <w:ilvl w:val="1"/>
          <w:numId w:val="17"/>
        </w:numPr>
      </w:pPr>
      <w:r>
        <w:rPr/>
        <w:t>Passent moyennement = corticoïdes</w:t>
      </w:r>
    </w:p>
    <w:p>
      <w:pPr>
        <w:numPr>
          <w:ilvl w:val="1"/>
          <w:numId w:val="17"/>
        </w:numPr>
      </w:pPr>
      <w:r>
        <w:rPr/>
        <w:t>Ne passent pas : T4, insuline, hormones parathyroïdiennes</w:t>
      </w:r>
    </w:p>
    <w:p>
      <w:pPr>
        <w:numPr>
          <w:ilvl w:val="0"/>
          <w:numId w:val="17"/>
        </w:numPr>
      </w:pPr>
      <w:r>
        <w:rPr/>
        <w:t>Hématies</w:t>
      </w:r>
    </w:p>
    <w:p>
      <w:pPr>
        <w:numPr>
          <w:ilvl w:val="0"/>
          <w:numId w:val="17"/>
        </w:numPr>
      </w:pPr>
      <w:r>
        <w:rPr/>
        <w:t xml:space="preserve">Médicaments </w:t>
      </w:r>
      <w:r>
        <w:rPr/>
      </w:r>
    </w:p>
    <w:p>
      <w:pPr>
        <w:numPr>
          <w:ilvl w:val="1"/>
          <w:numId w:val="17"/>
        </w:numPr>
      </w:pPr>
      <w:r>
        <w:rPr/>
        <w:t xml:space="preserve">Sauf : </w:t>
      </w:r>
      <w:r>
        <w:rPr/>
        <w:t>héparine, curare, bismuth, arsenic, antimoine, CO</w:t>
      </w:r>
      <w:r>
        <w:rPr/>
      </w:r>
    </w:p>
    <w:p>
      <w:pPr/>
    </w:p>
    <w:p>
      <w:pPr>
        <w:pStyle w:val="Heading4"/>
      </w:pPr>
      <w:r>
        <w:rPr/>
        <w:t xml:space="preserve">Protection </w:t>
      </w:r>
      <w:r>
        <w:rPr/>
        <w:t>foetale</w:t>
      </w:r>
      <w:r>
        <w:rPr/>
        <w:t xml:space="preserve"> </w:t>
      </w:r>
    </w:p>
    <w:p>
      <w:pPr>
        <w:numPr>
          <w:ilvl w:val="0"/>
          <w:numId w:val="18"/>
        </w:numPr>
      </w:pPr>
      <w:r>
        <w:rPr/>
        <w:t>Les bactéries ne passent pas +++</w:t>
      </w:r>
    </w:p>
    <w:p>
      <w:pPr>
        <w:numPr>
          <w:ilvl w:val="0"/>
          <w:numId w:val="18"/>
        </w:numPr>
      </w:pPr>
      <w:r>
        <w:rPr/>
        <w:t>Les IgG passent</w:t>
      </w:r>
    </w:p>
    <w:p>
      <w:pPr/>
    </w:p>
    <w:p>
      <w:pPr>
        <w:pStyle w:val="Heading4"/>
      </w:pPr>
      <w:r>
        <w:rPr/>
        <w:t>Immunologique</w:t>
      </w:r>
    </w:p>
    <w:p>
      <w:pPr>
        <w:numPr>
          <w:ilvl w:val="0"/>
          <w:numId w:val="19"/>
        </w:numPr>
      </w:pPr>
      <w:r>
        <w:rPr/>
        <w:t xml:space="preserve">Diminue la défense immunitaire maternelle pour permettre une certaine </w:t>
      </w:r>
      <w:r>
        <w:rPr>
          <w:b/>
        </w:rPr>
        <w:t>tolérance +++</w:t>
      </w:r>
    </w:p>
    <w:p>
      <w:pPr/>
    </w:p>
    <w:p>
      <w:pPr>
        <w:pStyle w:val="Heading4"/>
      </w:pPr>
      <w:r>
        <w:rPr/>
        <w:t>Endocrinologique</w:t>
      </w:r>
    </w:p>
    <w:p>
      <w:pPr>
        <w:numPr>
          <w:ilvl w:val="0"/>
          <w:numId w:val="20"/>
        </w:numPr>
      </w:pPr>
      <w:r>
        <w:rPr/>
        <w:t xml:space="preserve">Synthèse et </w:t>
      </w:r>
      <w:r>
        <w:rPr/>
        <w:t>secrétion</w:t>
      </w:r>
      <w:r>
        <w:rPr/>
        <w:t xml:space="preserve"> : HCG, Progestérones, Estrogènes, </w:t>
      </w:r>
      <w:r>
        <w:rPr/>
        <w:t>Homones</w:t>
      </w:r>
      <w:r>
        <w:rPr/>
        <w:t xml:space="preserve"> </w:t>
      </w:r>
      <w:r>
        <w:rPr/>
        <w:t>Lacto</w:t>
      </w:r>
      <w:r>
        <w:rPr/>
        <w:t>-Placentaires</w:t>
      </w:r>
      <w:r>
        <w:rPr/>
      </w:r>
    </w:p>
    <w:p>
      <w:pPr/>
    </w:p>
    <w:p>
      <w:pPr>
        <w:pStyle w:val="Heading4"/>
      </w:pPr>
      <w:r>
        <w:rPr/>
        <w:t>Métabolique</w:t>
      </w:r>
    </w:p>
    <w:p>
      <w:pPr>
        <w:numPr>
          <w:ilvl w:val="0"/>
          <w:numId w:val="21"/>
        </w:numPr>
      </w:pPr>
      <w:r>
        <w:rPr/>
        <w:t>Présence d’enzymes</w:t>
      </w:r>
    </w:p>
    <w:p>
      <w:pPr/>
    </w:p>
    <w:p>
      <w:pPr>
        <w:pStyle w:val="Heading2"/>
      </w:pPr>
      <w:r>
        <w:rPr/>
        <w:t>LES MEMBRANES</w:t>
      </w:r>
    </w:p>
    <w:p>
      <w:pPr>
        <w:numPr>
          <w:ilvl w:val="0"/>
          <w:numId w:val="22"/>
        </w:numPr>
      </w:pPr>
      <w:r>
        <w:rPr/>
        <w:t xml:space="preserve">2 couches : </w:t>
      </w:r>
    </w:p>
    <w:p>
      <w:pPr>
        <w:numPr>
          <w:ilvl w:val="1"/>
          <w:numId w:val="22"/>
        </w:numPr>
      </w:pPr>
      <w:r>
        <w:rPr/>
        <w:t>Amnios : couche interne</w:t>
      </w:r>
    </w:p>
    <w:p>
      <w:pPr>
        <w:numPr>
          <w:ilvl w:val="1"/>
          <w:numId w:val="22"/>
        </w:numPr>
      </w:pPr>
      <w:r>
        <w:rPr/>
        <w:t>Chorion : couche externe</w:t>
      </w:r>
    </w:p>
    <w:p>
      <w:pPr>
        <w:numPr>
          <w:ilvl w:val="0"/>
          <w:numId w:val="22"/>
        </w:numPr>
      </w:pPr>
      <w:r>
        <w:rPr/>
        <w:t xml:space="preserve">Enveloppent le </w:t>
      </w:r>
      <w:r>
        <w:rPr/>
        <w:t>foetus</w:t>
      </w:r>
      <w:r>
        <w:rPr/>
        <w:t xml:space="preserve"> avec le liquide amniotique</w:t>
      </w:r>
    </w:p>
    <w:p>
      <w:pPr>
        <w:numPr>
          <w:ilvl w:val="0"/>
          <w:numId w:val="22"/>
        </w:numPr>
      </w:pPr>
      <w:r>
        <w:rPr/>
        <w:t>Rôles :</w:t>
      </w:r>
    </w:p>
    <w:p>
      <w:pPr>
        <w:numPr>
          <w:ilvl w:val="1"/>
          <w:numId w:val="22"/>
        </w:numPr>
      </w:pPr>
      <w:r>
        <w:rPr/>
        <w:t xml:space="preserve">Protection du </w:t>
      </w:r>
      <w:r>
        <w:rPr/>
        <w:t>foetus</w:t>
      </w:r>
      <w:r>
        <w:rPr/>
        <w:t xml:space="preserve"> pendant la grossesse (</w:t>
      </w:r>
      <w:r>
        <w:rPr>
          <w:i/>
        </w:rPr>
        <w:t xml:space="preserve">traumatismes, chocs, amortissement, empêchent le </w:t>
      </w:r>
      <w:r>
        <w:rPr>
          <w:i/>
        </w:rPr>
        <w:t>foetus</w:t>
      </w:r>
      <w:r>
        <w:rPr>
          <w:i/>
        </w:rPr>
        <w:t xml:space="preserve"> de bouger)</w:t>
      </w:r>
    </w:p>
    <w:p>
      <w:pPr>
        <w:numPr>
          <w:ilvl w:val="1"/>
          <w:numId w:val="22"/>
        </w:numPr>
      </w:pPr>
      <w:r>
        <w:rPr/>
        <w:t xml:space="preserve">Sa rupture, </w:t>
      </w:r>
      <w:r>
        <w:rPr>
          <w:i/>
        </w:rPr>
        <w:t xml:space="preserve">déchirure, ou ouverture </w:t>
      </w:r>
      <w:r>
        <w:rPr>
          <w:b/>
        </w:rPr>
        <w:t>renforce les contractions</w:t>
      </w:r>
    </w:p>
    <w:p>
      <w:pPr>
        <w:numPr>
          <w:ilvl w:val="1"/>
          <w:numId w:val="22"/>
        </w:numPr>
      </w:pPr>
      <w:r>
        <w:rPr>
          <w:i/>
        </w:rPr>
        <w:t xml:space="preserve">Assure la vitalité du </w:t>
      </w:r>
      <w:r>
        <w:rPr>
          <w:i/>
        </w:rPr>
        <w:t>foetus</w:t>
      </w:r>
      <w:r>
        <w:rPr>
          <w:i/>
        </w:rPr>
        <w:t xml:space="preserve"> (sans membrane =&gt; sans liquide =&gt; grossesse terminée =&gt; </w:t>
      </w:r>
      <w:r>
        <w:rPr>
          <w:i/>
        </w:rPr>
        <w:t>foetus</w:t>
      </w:r>
      <w:r>
        <w:rPr>
          <w:i/>
        </w:rPr>
        <w:t xml:space="preserve"> viable ou non viable</w:t>
      </w:r>
    </w:p>
    <w:p>
      <w:pPr/>
    </w:p>
    <w:p>
      <w:pPr>
        <w:pStyle w:val="Heading3"/>
      </w:pPr>
      <w:r>
        <w:rPr/>
        <w:t>LE CHORION</w:t>
      </w:r>
    </w:p>
    <w:p>
      <w:pPr>
        <w:numPr>
          <w:ilvl w:val="0"/>
          <w:numId w:val="23"/>
        </w:numPr>
      </w:pPr>
      <w:r>
        <w:rPr/>
        <w:t>Membrane externe (</w:t>
      </w:r>
      <w:r>
        <w:rPr>
          <w:i/>
        </w:rPr>
        <w:t xml:space="preserve">par rapport au </w:t>
      </w:r>
      <w:r>
        <w:rPr>
          <w:i/>
        </w:rPr>
        <w:t>foetus</w:t>
      </w:r>
      <w:r>
        <w:rPr>
          <w:i/>
        </w:rPr>
        <w:t>)</w:t>
      </w:r>
    </w:p>
    <w:p>
      <w:pPr>
        <w:numPr>
          <w:ilvl w:val="0"/>
          <w:numId w:val="23"/>
        </w:numPr>
      </w:pPr>
      <w:r>
        <w:rPr/>
        <w:t xml:space="preserve">Tapisse la face </w:t>
      </w:r>
      <w:r>
        <w:rPr/>
        <w:t>foetale</w:t>
      </w:r>
      <w:r>
        <w:rPr/>
        <w:t xml:space="preserve"> du placenta, et en contact avec la caduque de l’endomètre</w:t>
      </w:r>
    </w:p>
    <w:p>
      <w:pPr>
        <w:numPr>
          <w:ilvl w:val="0"/>
          <w:numId w:val="23"/>
        </w:numPr>
      </w:pPr>
      <w:r>
        <w:rPr/>
        <w:t>Fibreuse, épaisse, transparente</w:t>
      </w:r>
    </w:p>
    <w:p>
      <w:pPr>
        <w:numPr>
          <w:ilvl w:val="0"/>
          <w:numId w:val="23"/>
        </w:numPr>
      </w:pPr>
      <w:r>
        <w:rPr/>
        <w:t>Plaque choriale du placenta</w:t>
      </w:r>
    </w:p>
    <w:p>
      <w:pPr/>
    </w:p>
    <w:p>
      <w:pPr>
        <w:pStyle w:val="Heading3"/>
      </w:pPr>
      <w:r>
        <w:rPr/>
        <w:t>L’AMNIOS</w:t>
      </w:r>
    </w:p>
    <w:p>
      <w:pPr>
        <w:numPr>
          <w:ilvl w:val="0"/>
          <w:numId w:val="24"/>
        </w:numPr>
      </w:pPr>
      <w:r>
        <w:rPr/>
        <w:t>Membrane interne</w:t>
      </w:r>
    </w:p>
    <w:p>
      <w:pPr>
        <w:numPr>
          <w:ilvl w:val="0"/>
          <w:numId w:val="24"/>
        </w:numPr>
      </w:pPr>
      <w:r>
        <w:rPr/>
        <w:t xml:space="preserve">Double le chorion à l’intérieur et </w:t>
      </w:r>
      <w:r>
        <w:rPr/>
        <w:t>tapisse le cordon ombilical</w:t>
      </w:r>
      <w:r>
        <w:rPr/>
      </w:r>
    </w:p>
    <w:p>
      <w:pPr>
        <w:numPr>
          <w:ilvl w:val="0"/>
          <w:numId w:val="24"/>
        </w:numPr>
      </w:pPr>
      <w:r>
        <w:rPr/>
        <w:t>Mince;</w:t>
      </w:r>
      <w:r>
        <w:rPr/>
        <w:t xml:space="preserve"> transparente</w:t>
      </w:r>
    </w:p>
    <w:p>
      <w:pPr>
        <w:numPr>
          <w:ilvl w:val="0"/>
          <w:numId w:val="24"/>
        </w:numPr>
      </w:pPr>
      <w:r>
        <w:rPr/>
        <w:t xml:space="preserve">Constitué par 2 couches </w:t>
      </w:r>
    </w:p>
    <w:p>
      <w:pPr>
        <w:numPr>
          <w:ilvl w:val="0"/>
          <w:numId w:val="24"/>
        </w:numPr>
      </w:pPr>
      <w:r>
        <w:rPr>
          <w:b/>
        </w:rPr>
        <w:t>TRES RESISTANTE</w:t>
      </w:r>
      <w:r>
        <w:rPr/>
        <w:t>, imperméable aux germes</w:t>
      </w:r>
    </w:p>
    <w:p>
      <w:pPr>
        <w:numPr>
          <w:ilvl w:val="0"/>
          <w:numId w:val="24"/>
        </w:numPr>
      </w:pPr>
      <w:r>
        <w:rPr/>
        <w:t>Fonction : participe sécrétion du liquide amniotique</w:t>
      </w:r>
    </w:p>
    <w:p>
      <w:pPr/>
    </w:p>
    <w:p>
      <w:pPr>
        <w:pStyle w:val="Heading4"/>
      </w:pPr>
      <w:r>
        <w:rPr/>
      </w:r>
      <w:r>
        <w:rPr/>
        <w:t>PATHOLOGIE DES MEMBRANES</w:t>
      </w:r>
      <w:r>
        <w:rPr/>
      </w:r>
    </w:p>
    <w:p>
      <w:pPr>
        <w:numPr>
          <w:ilvl w:val="0"/>
          <w:numId w:val="25"/>
        </w:numPr>
      </w:pPr>
      <w:r>
        <w:rPr/>
        <w:t>Signe : pertes d’eaux. 3 diagnostics à citer</w:t>
      </w:r>
      <w:r>
        <w:rPr/>
        <w:br/>
      </w:r>
    </w:p>
    <w:p>
      <w:pPr>
        <w:numPr>
          <w:ilvl w:val="0"/>
          <w:numId w:val="25"/>
        </w:numPr>
      </w:pPr>
      <w:r>
        <w:rPr/>
        <w:t xml:space="preserve">Rupture spontanée des membranes </w:t>
      </w:r>
      <w:r>
        <w:rPr/>
      </w:r>
      <w:r>
        <w:rPr/>
        <w:t>: grave si terme non viable &lt; 32 SA</w:t>
      </w:r>
    </w:p>
    <w:p>
      <w:pPr>
        <w:numPr>
          <w:ilvl w:val="0"/>
          <w:numId w:val="25"/>
        </w:numPr>
      </w:pPr>
      <w:r>
        <w:rPr/>
      </w:r>
      <w:r>
        <w:rPr/>
        <w:t xml:space="preserve">Rupture </w:t>
      </w:r>
      <w:r>
        <w:rPr/>
        <w:t>d’une hydrocèle décidual</w:t>
      </w:r>
    </w:p>
    <w:p>
      <w:pPr>
        <w:numPr>
          <w:ilvl w:val="0"/>
          <w:numId w:val="25"/>
        </w:numPr>
      </w:pPr>
      <w:r>
        <w:rPr/>
        <w:t xml:space="preserve">Rupture d’une poche </w:t>
      </w:r>
      <w:r>
        <w:rPr/>
        <w:t>amnio</w:t>
      </w:r>
      <w:r>
        <w:rPr/>
        <w:t>-chorial</w:t>
      </w:r>
      <w:r>
        <w:rPr/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0497800" cy="1534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0" cy="153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LIQUIDE AMNIOTIQUE</w:t>
      </w:r>
    </w:p>
    <w:p>
      <w:pPr>
        <w:pStyle w:val="Heading3"/>
      </w:pPr>
      <w:r>
        <w:rPr/>
        <w:t>ORIGINE</w:t>
      </w:r>
    </w:p>
    <w:p>
      <w:pPr>
        <w:numPr>
          <w:ilvl w:val="0"/>
          <w:numId w:val="26"/>
        </w:numPr>
      </w:pPr>
      <w:r>
        <w:rPr/>
        <w:t>Foetale</w:t>
      </w:r>
      <w:r>
        <w:rPr/>
        <w:t xml:space="preserve"> : excrétion rénale ++</w:t>
      </w:r>
      <w:r>
        <w:rPr/>
        <w:t>+;</w:t>
      </w:r>
      <w:r>
        <w:rPr/>
        <w:t xml:space="preserve"> sécrétion pulmonaire</w:t>
      </w:r>
    </w:p>
    <w:p>
      <w:pPr>
        <w:numPr>
          <w:ilvl w:val="0"/>
          <w:numId w:val="26"/>
        </w:numPr>
      </w:pPr>
      <w:r>
        <w:rPr/>
        <w:t>Maternelle : transsudation</w:t>
      </w:r>
    </w:p>
    <w:p>
      <w:pPr>
        <w:numPr>
          <w:ilvl w:val="0"/>
          <w:numId w:val="26"/>
        </w:numPr>
      </w:pPr>
      <w:r>
        <w:rPr/>
        <w:t>Amnios</w:t>
      </w:r>
    </w:p>
    <w:p>
      <w:pPr/>
    </w:p>
    <w:p>
      <w:pPr>
        <w:pStyle w:val="Heading3"/>
      </w:pPr>
      <w:r>
        <w:rPr/>
        <w:t>ELIMINATION</w:t>
      </w:r>
    </w:p>
    <w:p>
      <w:pPr>
        <w:numPr>
          <w:ilvl w:val="0"/>
          <w:numId w:val="27"/>
        </w:numPr>
      </w:pPr>
      <w:r>
        <w:rPr/>
        <w:t xml:space="preserve">Déglutition </w:t>
      </w:r>
      <w:r>
        <w:rPr/>
        <w:t>foetale</w:t>
      </w:r>
      <w:r>
        <w:rPr/>
        <w:t xml:space="preserve"> +++ -&gt; Réabsorption intestinale -&gt; Sang </w:t>
      </w:r>
      <w:r>
        <w:rPr/>
        <w:t>foetal</w:t>
      </w:r>
      <w:r>
        <w:rPr/>
        <w:t xml:space="preserve"> -&gt; placenta -&gt; Sang maternel -&gt; Reins maternels = élimination</w:t>
      </w:r>
    </w:p>
    <w:p>
      <w:pPr>
        <w:numPr>
          <w:ilvl w:val="0"/>
          <w:numId w:val="27"/>
        </w:numPr>
      </w:pPr>
      <w:r>
        <w:rPr/>
        <w:t>Réabsorption par l’amnios</w:t>
      </w:r>
    </w:p>
    <w:p>
      <w:pPr/>
    </w:p>
    <w:p>
      <w:pPr>
        <w:pStyle w:val="Heading3"/>
      </w:pPr>
      <w:r>
        <w:rPr/>
        <w:t>COMPOSITION</w:t>
      </w:r>
    </w:p>
    <w:p>
      <w:pPr>
        <w:numPr>
          <w:ilvl w:val="0"/>
          <w:numId w:val="28"/>
        </w:numPr>
      </w:pPr>
      <w:r>
        <w:rPr/>
        <w:t>Eau : 98%</w:t>
      </w:r>
    </w:p>
    <w:p>
      <w:pPr>
        <w:numPr>
          <w:ilvl w:val="0"/>
          <w:numId w:val="28"/>
        </w:numPr>
      </w:pPr>
      <w:r>
        <w:rPr/>
        <w:t>Sels minéraux (</w:t>
      </w:r>
      <w:r>
        <w:rPr/>
        <w:t>Ca</w:t>
      </w:r>
      <w:r>
        <w:rPr/>
        <w:t>++</w:t>
      </w:r>
      <w:r>
        <w:rPr/>
        <w:t>)</w:t>
      </w:r>
    </w:p>
    <w:p>
      <w:pPr>
        <w:numPr>
          <w:ilvl w:val="0"/>
          <w:numId w:val="28"/>
        </w:numPr>
      </w:pPr>
      <w:r>
        <w:rPr/>
        <w:t xml:space="preserve">Substances organiques : protéines, glucides, lipides, </w:t>
      </w:r>
      <w:r>
        <w:rPr/>
        <w:t>horones</w:t>
      </w:r>
    </w:p>
    <w:p>
      <w:pPr>
        <w:numPr>
          <w:ilvl w:val="1"/>
          <w:numId w:val="28"/>
        </w:numPr>
      </w:pPr>
      <w:r>
        <w:rPr/>
        <w:t xml:space="preserve">Estradiol, HPL : suivi de l’évolution </w:t>
      </w:r>
      <w:r>
        <w:rPr/>
        <w:t>foetale</w:t>
      </w:r>
    </w:p>
    <w:p>
      <w:pPr>
        <w:numPr>
          <w:ilvl w:val="1"/>
          <w:numId w:val="28"/>
        </w:numPr>
      </w:pPr>
      <w:r>
        <w:rPr/>
        <w:t>Bilirubine : évaluation de la maturation du foie</w:t>
      </w:r>
    </w:p>
    <w:p>
      <w:pPr>
        <w:numPr>
          <w:ilvl w:val="1"/>
          <w:numId w:val="28"/>
        </w:numPr>
      </w:pPr>
      <w:r>
        <w:rPr/>
        <w:t>Lécithine / Sphingomyéline : évaluation de la maturation des poumons</w:t>
      </w:r>
    </w:p>
    <w:p>
      <w:pPr>
        <w:numPr>
          <w:ilvl w:val="1"/>
          <w:numId w:val="28"/>
        </w:numPr>
      </w:pPr>
      <w:r>
        <w:rPr/>
        <w:t>AlphaFoetoProtéine</w:t>
      </w:r>
      <w:r>
        <w:rPr/>
        <w:t xml:space="preserve"> : Dépistage de malformation du SNC</w:t>
      </w:r>
    </w:p>
    <w:p>
      <w:pPr>
        <w:numPr>
          <w:ilvl w:val="0"/>
          <w:numId w:val="28"/>
        </w:numPr>
      </w:pPr>
      <w:r>
        <w:rPr/>
        <w:t xml:space="preserve">Poils de lanugo </w:t>
      </w:r>
    </w:p>
    <w:p>
      <w:pPr>
        <w:numPr>
          <w:ilvl w:val="0"/>
          <w:numId w:val="28"/>
        </w:numPr>
      </w:pPr>
      <w:r>
        <w:rPr/>
        <w:t>Matières sébacées</w:t>
      </w:r>
    </w:p>
    <w:p>
      <w:pPr>
        <w:numPr>
          <w:ilvl w:val="0"/>
          <w:numId w:val="28"/>
        </w:numPr>
      </w:pPr>
      <w:r>
        <w:rPr/>
        <w:t xml:space="preserve">Cellules </w:t>
      </w:r>
      <w:r>
        <w:rPr/>
        <w:t>épidermiques;</w:t>
      </w:r>
      <w:r>
        <w:rPr/>
        <w:t xml:space="preserve"> épithélium de l’arbre urinaire ou du vagin du </w:t>
      </w:r>
      <w:r>
        <w:rPr/>
        <w:t>foetus</w:t>
      </w:r>
      <w:r>
        <w:rPr/>
        <w:t xml:space="preserve"> : permettent d’effectuer </w:t>
      </w:r>
      <w:r>
        <w:rPr/>
        <w:t xml:space="preserve">le caryotype du </w:t>
      </w:r>
      <w:r>
        <w:rPr/>
        <w:t>foetus</w:t>
      </w:r>
      <w:r>
        <w:rPr/>
      </w:r>
    </w:p>
    <w:p>
      <w:pPr>
        <w:numPr>
          <w:ilvl w:val="0"/>
          <w:numId w:val="28"/>
        </w:numPr>
      </w:pPr>
      <w:r>
        <w:rPr/>
        <w:t xml:space="preserve">Cellules anucléées (près du terme) : se colorent en orange par Le bleu du Nil -&gt; évaluation du terme, </w:t>
      </w:r>
      <w:r>
        <w:rPr>
          <w:i/>
        </w:rPr>
        <w:t>confirmation de la rupture ou ouverture des membranes (surtout si fissuration : urine ou L.A?)</w:t>
      </w:r>
    </w:p>
    <w:p>
      <w:pPr/>
    </w:p>
    <w:p>
      <w:pPr>
        <w:pStyle w:val="Heading3"/>
      </w:pPr>
      <w:r>
        <w:rPr/>
        <w:t>ROLES</w:t>
      </w:r>
    </w:p>
    <w:p>
      <w:pPr>
        <w:pStyle w:val="Heading4"/>
      </w:pPr>
      <w:r>
        <w:rPr/>
        <w:t xml:space="preserve">Pendant la grossesse : </w:t>
      </w:r>
      <w:r>
        <w:rPr>
          <w:u w:val="none"/>
        </w:rPr>
        <w:t xml:space="preserve"> pour le </w:t>
      </w:r>
      <w:r>
        <w:rPr>
          <w:u w:val="none"/>
        </w:rPr>
        <w:t>foetus</w:t>
      </w:r>
    </w:p>
    <w:p>
      <w:pPr>
        <w:numPr>
          <w:ilvl w:val="0"/>
          <w:numId w:val="29"/>
        </w:numPr>
      </w:pPr>
      <w:r>
        <w:rPr/>
        <w:t>Hydratation</w:t>
      </w:r>
    </w:p>
    <w:p>
      <w:pPr>
        <w:numPr>
          <w:ilvl w:val="0"/>
          <w:numId w:val="29"/>
        </w:numPr>
      </w:pPr>
      <w:r>
        <w:rPr/>
        <w:t xml:space="preserve">Développement </w:t>
      </w:r>
    </w:p>
    <w:p>
      <w:pPr>
        <w:numPr>
          <w:ilvl w:val="0"/>
          <w:numId w:val="29"/>
        </w:numPr>
      </w:pPr>
      <w:r>
        <w:rPr/>
        <w:t xml:space="preserve">Déplacement du </w:t>
      </w:r>
      <w:r>
        <w:rPr/>
        <w:t>foetus</w:t>
      </w:r>
    </w:p>
    <w:p>
      <w:pPr>
        <w:numPr>
          <w:ilvl w:val="0"/>
          <w:numId w:val="29"/>
        </w:numPr>
      </w:pPr>
      <w:r>
        <w:rPr/>
        <w:t>Isolement thermique</w:t>
      </w:r>
    </w:p>
    <w:p>
      <w:pPr>
        <w:numPr>
          <w:ilvl w:val="0"/>
          <w:numId w:val="29"/>
        </w:numPr>
      </w:pPr>
      <w:r>
        <w:rPr/>
        <w:t>Protège contre le traumatisme et compression du cordon</w:t>
      </w:r>
      <w:r>
        <w:rPr/>
        <w:br/>
      </w:r>
    </w:p>
    <w:p>
      <w:pPr>
        <w:pStyle w:val="Heading4"/>
      </w:pPr>
      <w:r>
        <w:rPr/>
        <w:t>Pendant accouchement</w:t>
      </w:r>
    </w:p>
    <w:p>
      <w:pPr>
        <w:numPr>
          <w:ilvl w:val="0"/>
          <w:numId w:val="30"/>
        </w:numPr>
      </w:pPr>
      <w:r>
        <w:rPr/>
        <w:t xml:space="preserve">Protection contre </w:t>
      </w:r>
      <w:r>
        <w:rPr/>
        <w:t>l’infection</w:t>
      </w:r>
      <w:r>
        <w:rPr/>
      </w:r>
      <w:r>
        <w:rPr/>
        <w:t>, traumatisme</w:t>
      </w:r>
    </w:p>
    <w:p>
      <w:pPr>
        <w:numPr>
          <w:ilvl w:val="0"/>
          <w:numId w:val="30"/>
        </w:numPr>
      </w:pPr>
      <w:r>
        <w:rPr/>
        <w:t>Formation de la poche des eaux avec les membranes</w:t>
      </w:r>
    </w:p>
    <w:p>
      <w:pPr>
        <w:numPr>
          <w:ilvl w:val="0"/>
          <w:numId w:val="30"/>
        </w:numPr>
      </w:pPr>
      <w:r>
        <w:rPr/>
        <w:t>Lubrifie la voie génitale</w:t>
      </w:r>
    </w:p>
    <w:p>
      <w:pPr>
        <w:ind w:left="720"/>
      </w:pPr>
    </w:p>
    <w:p>
      <w:pPr>
        <w:pStyle w:val="Heading3"/>
      </w:pPr>
      <w:r>
        <w:rPr/>
        <w:t>CARACTERISTIQUES PHYSIOLOGIQUES</w:t>
      </w:r>
    </w:p>
    <w:p>
      <w:pPr>
        <w:numPr>
          <w:ilvl w:val="0"/>
          <w:numId w:val="31"/>
        </w:numPr>
      </w:pPr>
      <w:r>
        <w:rPr/>
        <w:t>Clair, transparent</w:t>
      </w:r>
    </w:p>
    <w:p>
      <w:pPr>
        <w:numPr>
          <w:ilvl w:val="0"/>
          <w:numId w:val="31"/>
        </w:numPr>
      </w:pPr>
      <w:r>
        <w:rPr/>
        <w:t xml:space="preserve">Blanchâtre contenant du </w:t>
      </w:r>
      <w:r>
        <w:rPr/>
        <w:t>vermix</w:t>
      </w:r>
      <w:r>
        <w:rPr/>
        <w:t xml:space="preserve"> caseosa en fin de grossesse (37 - 40 SA)</w:t>
      </w:r>
    </w:p>
    <w:p>
      <w:pPr>
        <w:numPr>
          <w:ilvl w:val="0"/>
          <w:numId w:val="31"/>
        </w:numPr>
      </w:pPr>
      <w:r>
        <w:rPr/>
        <w:t>Odeur : fade</w:t>
      </w:r>
    </w:p>
    <w:p>
      <w:pPr>
        <w:numPr>
          <w:ilvl w:val="0"/>
          <w:numId w:val="31"/>
        </w:numPr>
      </w:pPr>
      <w:r>
        <w:rPr/>
        <w:t>Quantité à terme (37 - 41 SA) : 500 ml à 1000 ml</w:t>
      </w:r>
      <w:r>
        <w:rPr/>
      </w:r>
    </w:p>
    <w:p>
      <w:pPr/>
    </w:p>
    <w:p>
      <w:pPr>
        <w:pStyle w:val="Heading3"/>
      </w:pPr>
      <w:r>
        <w:rPr/>
        <w:t>MODIFICATIONS PATHOLOGIQUES</w:t>
      </w:r>
      <w:r>
        <w:rPr/>
      </w:r>
      <w:r>
        <w:rPr/>
        <w:t xml:space="preserve"> +++</w:t>
      </w:r>
    </w:p>
    <w:p>
      <w:pPr>
        <w:numPr>
          <w:ilvl w:val="0"/>
          <w:numId w:val="32"/>
        </w:numPr>
      </w:pPr>
      <w:r>
        <w:rPr/>
        <w:t xml:space="preserve">Abondant = excès / </w:t>
      </w:r>
      <w:r>
        <w:rPr>
          <w:b/>
        </w:rPr>
        <w:t>Hydramnios</w:t>
      </w:r>
    </w:p>
    <w:p>
      <w:pPr>
        <w:numPr>
          <w:ilvl w:val="1"/>
          <w:numId w:val="32"/>
        </w:numPr>
      </w:pPr>
      <w:r>
        <w:rPr/>
        <w:t>Valeur :</w:t>
      </w:r>
    </w:p>
    <w:p>
      <w:pPr>
        <w:numPr>
          <w:ilvl w:val="2"/>
          <w:numId w:val="32"/>
        </w:numPr>
      </w:pPr>
      <w:r>
        <w:rPr/>
        <w:t>Profoetus</w:t>
      </w:r>
      <w:r>
        <w:rPr/>
        <w:t xml:space="preserve"> ou macrosomie</w:t>
      </w:r>
      <w:r>
        <w:rPr/>
      </w:r>
    </w:p>
    <w:p>
      <w:pPr>
        <w:numPr>
          <w:ilvl w:val="2"/>
          <w:numId w:val="32"/>
        </w:numPr>
      </w:pPr>
      <w:r>
        <w:rPr/>
        <w:t xml:space="preserve">Diabète </w:t>
      </w:r>
    </w:p>
    <w:p>
      <w:pPr>
        <w:numPr>
          <w:ilvl w:val="2"/>
          <w:numId w:val="32"/>
        </w:numPr>
      </w:pPr>
      <w:r>
        <w:rPr/>
        <w:t>Malformations digestives ou cérébrales ou musculaires</w:t>
      </w:r>
      <w:r>
        <w:rPr/>
        <w:br/>
      </w:r>
    </w:p>
    <w:p>
      <w:pPr>
        <w:numPr>
          <w:ilvl w:val="0"/>
          <w:numId w:val="32"/>
        </w:numPr>
      </w:pPr>
      <w:r>
        <w:rPr/>
        <w:t xml:space="preserve">Insuffisant = </w:t>
      </w:r>
      <w:r>
        <w:rPr>
          <w:b/>
        </w:rPr>
        <w:t>Oligoamnios</w:t>
      </w:r>
      <w:r>
        <w:rPr/>
      </w:r>
    </w:p>
    <w:p>
      <w:pPr>
        <w:numPr>
          <w:ilvl w:val="1"/>
          <w:numId w:val="32"/>
        </w:numPr>
      </w:pPr>
      <w:r>
        <w:rPr/>
        <w:t>Valeur :</w:t>
      </w:r>
    </w:p>
    <w:p>
      <w:pPr>
        <w:numPr>
          <w:ilvl w:val="2"/>
          <w:numId w:val="32"/>
        </w:numPr>
      </w:pPr>
      <w:r>
        <w:rPr/>
        <w:t>Fissuration</w:t>
      </w:r>
    </w:p>
    <w:p>
      <w:pPr>
        <w:numPr>
          <w:ilvl w:val="2"/>
          <w:numId w:val="32"/>
        </w:numPr>
      </w:pPr>
      <w:r>
        <w:rPr/>
        <w:t xml:space="preserve">Ischémie </w:t>
      </w:r>
      <w:r>
        <w:rPr/>
        <w:t>foetale</w:t>
      </w:r>
      <w:r>
        <w:rPr/>
        <w:t xml:space="preserve"> </w:t>
      </w:r>
      <w:r>
        <w:rPr/>
      </w:r>
    </w:p>
    <w:p>
      <w:pPr>
        <w:numPr>
          <w:ilvl w:val="2"/>
          <w:numId w:val="32"/>
        </w:numPr>
      </w:pPr>
      <w:r>
        <w:rPr/>
        <w:t>Malformations rénales ou de l’appareil urinaire</w:t>
      </w:r>
      <w:r>
        <w:rPr/>
        <w:br/>
      </w:r>
    </w:p>
    <w:p>
      <w:pPr>
        <w:numPr>
          <w:ilvl w:val="0"/>
          <w:numId w:val="32"/>
        </w:numPr>
      </w:pPr>
      <w:r>
        <w:rPr/>
        <w:t xml:space="preserve">De couleur Verte = “méconial ou purée de pois” : </w:t>
      </w:r>
      <w:r>
        <w:rPr>
          <w:b/>
        </w:rPr>
        <w:t xml:space="preserve">Ischémie </w:t>
      </w:r>
      <w:r>
        <w:rPr>
          <w:b/>
        </w:rPr>
        <w:t>foetale</w:t>
      </w:r>
    </w:p>
    <w:p>
      <w:pPr>
        <w:numPr>
          <w:ilvl w:val="0"/>
          <w:numId w:val="32"/>
        </w:numPr>
      </w:pPr>
      <w:r>
        <w:rPr/>
        <w:t xml:space="preserve">Rouge : </w:t>
      </w:r>
      <w:r>
        <w:rPr>
          <w:b/>
        </w:rPr>
        <w:t xml:space="preserve">Mort </w:t>
      </w:r>
      <w:r>
        <w:rPr>
          <w:b/>
        </w:rPr>
        <w:t>foetale</w:t>
      </w:r>
    </w:p>
    <w:p>
      <w:pPr>
        <w:numPr>
          <w:ilvl w:val="0"/>
          <w:numId w:val="32"/>
        </w:numPr>
      </w:pPr>
      <w:r>
        <w:rPr/>
        <w:t xml:space="preserve">Nauséabonde : infection = </w:t>
      </w:r>
      <w:r>
        <w:rPr>
          <w:b/>
        </w:rPr>
        <w:t>Chorioamniotite</w:t>
      </w:r>
      <w:r>
        <w:rPr/>
      </w:r>
      <w:r>
        <w:rPr>
          <w:b/>
        </w:rPr>
        <w:t xml:space="preserve"> </w:t>
      </w:r>
    </w:p>
    <w:p>
      <w:pPr/>
    </w:p>
    <w:p>
      <w:pPr>
        <w:pStyle w:val="Heading2"/>
      </w:pPr>
      <w:r>
        <w:rPr/>
        <w:t>CORDON OMBILICAL</w:t>
      </w:r>
    </w:p>
    <w:p>
      <w:pPr>
        <w:pStyle w:val="Heading3"/>
      </w:pPr>
      <w:r>
        <w:rPr/>
        <w:t>DESCRIPTION</w:t>
      </w:r>
    </w:p>
    <w:p>
      <w:pPr>
        <w:numPr>
          <w:ilvl w:val="0"/>
          <w:numId w:val="33"/>
        </w:numPr>
      </w:pPr>
      <w:r>
        <w:rPr/>
        <w:t xml:space="preserve">Tige </w:t>
      </w:r>
      <w:r>
        <w:rPr/>
        <w:t>conjonctivo</w:t>
      </w:r>
      <w:r>
        <w:rPr/>
        <w:t>-vasculaire tordu (</w:t>
      </w:r>
      <w:r>
        <w:rPr>
          <w:i/>
        </w:rPr>
        <w:t xml:space="preserve">spiral) </w:t>
      </w:r>
      <w:r>
        <w:rPr/>
        <w:t xml:space="preserve">engainé par l’amnios reliant le </w:t>
      </w:r>
      <w:r>
        <w:rPr/>
        <w:t>foetus</w:t>
      </w:r>
      <w:r>
        <w:rPr/>
        <w:t xml:space="preserve"> au placenta</w:t>
      </w:r>
    </w:p>
    <w:p>
      <w:pPr>
        <w:numPr>
          <w:ilvl w:val="0"/>
          <w:numId w:val="33"/>
        </w:numPr>
      </w:pPr>
      <w:r>
        <w:rPr/>
        <w:t>L = 50 cm (30 - 70 cm)</w:t>
      </w:r>
    </w:p>
    <w:p>
      <w:pPr>
        <w:numPr>
          <w:ilvl w:val="0"/>
          <w:numId w:val="33"/>
        </w:numPr>
      </w:pPr>
      <w:r>
        <w:rPr/>
        <w:t>Diamètre = 1,5 cm</w:t>
      </w:r>
    </w:p>
    <w:p>
      <w:pPr>
        <w:numPr>
          <w:ilvl w:val="0"/>
          <w:numId w:val="33"/>
        </w:numPr>
      </w:pPr>
      <w:r>
        <w:rPr/>
        <w:t>Véhicule 3 vaisseaux :</w:t>
      </w:r>
    </w:p>
    <w:p>
      <w:pPr>
        <w:numPr>
          <w:ilvl w:val="1"/>
          <w:numId w:val="33"/>
        </w:numPr>
      </w:pPr>
      <w:r>
        <w:rPr/>
        <w:t xml:space="preserve">2 artères (direction : du </w:t>
      </w:r>
      <w:r>
        <w:rPr/>
        <w:t>foetus</w:t>
      </w:r>
      <w:r>
        <w:rPr/>
        <w:t xml:space="preserve"> vers le placenta)</w:t>
      </w:r>
    </w:p>
    <w:p>
      <w:pPr>
        <w:numPr>
          <w:ilvl w:val="1"/>
          <w:numId w:val="33"/>
        </w:numPr>
      </w:pPr>
      <w:r>
        <w:rPr/>
        <w:t xml:space="preserve">1 veine (direction : du placenta vers le </w:t>
      </w:r>
      <w:r>
        <w:rPr/>
        <w:t>foetus</w:t>
      </w:r>
      <w:r>
        <w:rPr/>
        <w:t>)</w:t>
      </w:r>
    </w:p>
    <w:p>
      <w:pPr/>
    </w:p>
    <w:p>
      <w:pPr>
        <w:pStyle w:val="Heading3"/>
      </w:pPr>
      <w:r>
        <w:rPr/>
        <w:t>ROLES</w:t>
      </w:r>
    </w:p>
    <w:p>
      <w:pPr>
        <w:numPr>
          <w:ilvl w:val="0"/>
          <w:numId w:val="34"/>
        </w:numPr>
      </w:pPr>
      <w:r>
        <w:rPr/>
        <w:t xml:space="preserve">Voie des éléments nutritifs vers le </w:t>
      </w:r>
      <w:r>
        <w:rPr/>
        <w:t>foetus</w:t>
      </w:r>
      <w:r>
        <w:rPr/>
        <w:t xml:space="preserve"> : </w:t>
      </w:r>
      <w:r>
        <w:rPr>
          <w:b/>
        </w:rPr>
        <w:t>O</w:t>
      </w:r>
      <w:r>
        <w:rPr>
          <w:b/>
        </w:rPr>
        <w:t>2</w:t>
      </w:r>
      <w:r>
        <w:rPr>
          <w:b/>
        </w:rPr>
        <w:t>,</w:t>
      </w:r>
      <w:r>
        <w:rPr/>
        <w:t xml:space="preserve"> Glucose, Protéines, Acides gras, acides aminés, etc.</w:t>
      </w:r>
    </w:p>
    <w:p>
      <w:pPr>
        <w:numPr>
          <w:ilvl w:val="0"/>
          <w:numId w:val="34"/>
        </w:numPr>
      </w:pPr>
      <w:r>
        <w:rPr/>
        <w:t xml:space="preserve">Voie d’élimination des déchets </w:t>
      </w:r>
      <w:r>
        <w:rPr/>
        <w:t>foetaux</w:t>
      </w:r>
      <w:r>
        <w:rPr/>
        <w:t xml:space="preserve"> vers la mère : CO</w:t>
      </w:r>
      <w:r>
        <w:rPr/>
        <w:t>2</w:t>
      </w:r>
      <w:r>
        <w:rPr/>
        <w:t>, azote</w:t>
      </w:r>
      <w:r>
        <w:rPr/>
        <w:br/>
      </w:r>
    </w:p>
    <w:p>
      <w:pPr>
        <w:numPr>
          <w:ilvl w:val="0"/>
          <w:numId w:val="34"/>
        </w:numPr>
      </w:pPr>
      <w:r>
        <w:rPr>
          <w:u w:val="single"/>
        </w:rPr>
        <w:t>En pratique :</w:t>
      </w:r>
    </w:p>
    <w:p>
      <w:pPr>
        <w:numPr>
          <w:ilvl w:val="1"/>
          <w:numId w:val="34"/>
        </w:numPr>
      </w:pPr>
      <w:r>
        <w:rPr/>
        <w:t>Doppler de l’artère ombilical pour évaluer la résistance placentaire (</w:t>
      </w:r>
      <w:r>
        <w:rPr>
          <w:i/>
        </w:rPr>
        <w:t xml:space="preserve">dépistage d’une hypoxie </w:t>
      </w:r>
      <w:r>
        <w:rPr>
          <w:i/>
        </w:rPr>
        <w:t>foetale</w:t>
      </w:r>
      <w:r>
        <w:rPr>
          <w:i/>
        </w:rPr>
        <w:t>)</w:t>
      </w:r>
    </w:p>
    <w:p>
      <w:pPr>
        <w:numPr>
          <w:ilvl w:val="1"/>
          <w:numId w:val="34"/>
        </w:numPr>
      </w:pPr>
      <w:r>
        <w:rPr/>
        <w:t>Présence de cellules souches dans le sang ombilical : multipotentes -&gt; greffes d’organe (moelle osseuse dans la leucémie)</w:t>
      </w:r>
    </w:p>
    <w:p>
      <w:pPr/>
    </w:p>
    <w:p>
      <w:pPr>
        <w:pStyle w:val="Heading3"/>
      </w:pPr>
      <w:r>
        <w:rPr/>
        <w:t>PATHOLOGIES</w:t>
      </w:r>
    </w:p>
    <w:p>
      <w:pPr>
        <w:numPr>
          <w:ilvl w:val="0"/>
          <w:numId w:val="35"/>
        </w:numPr>
      </w:pPr>
      <w:r>
        <w:rPr/>
        <w:t>Trop court &lt; 30 cm -&gt; dystocie</w:t>
      </w:r>
    </w:p>
    <w:p>
      <w:pPr>
        <w:numPr>
          <w:ilvl w:val="0"/>
          <w:numId w:val="35"/>
        </w:numPr>
      </w:pPr>
      <w:r>
        <w:rPr/>
        <w:t xml:space="preserve">Trop long &gt; 70 cm -&gt; favorise : procidence, circulaire, écharpe, </w:t>
      </w:r>
      <w:r>
        <w:rPr/>
        <w:t>noeud</w:t>
      </w:r>
      <w:r>
        <w:rPr/>
        <w:t xml:space="preserve"> du cordon</w:t>
      </w:r>
    </w:p>
    <w:p>
      <w:pPr>
        <w:numPr>
          <w:ilvl w:val="0"/>
          <w:numId w:val="35"/>
        </w:numPr>
      </w:pPr>
      <w:r>
        <w:rPr/>
        <w:t>Malformation : artère unique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