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CORPS ETRANGERS LARYNGO-TRACHEO-BRONCHIQUE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9"/>
        </w:numPr>
      </w:pPr>
      <w:r>
        <w:rPr/>
        <w:t>Diagnostiquer un corps étranger des VAI</w:t>
      </w:r>
    </w:p>
    <w:p>
      <w:pPr>
        <w:numPr>
          <w:ilvl w:val="0"/>
          <w:numId w:val="29"/>
        </w:numPr>
      </w:pPr>
      <w:r>
        <w:rPr/>
        <w:t>Dresser le bilan clinique</w:t>
      </w:r>
    </w:p>
    <w:p>
      <w:pPr>
        <w:numPr>
          <w:ilvl w:val="0"/>
          <w:numId w:val="29"/>
        </w:numPr>
      </w:pPr>
      <w:r>
        <w:rPr/>
        <w:t>Dépister les complications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0"/>
        </w:numPr>
      </w:pPr>
      <w:r>
        <w:rPr>
          <w:b/>
        </w:rPr>
        <w:t xml:space="preserve">Enclavement </w:t>
      </w:r>
      <w:r>
        <w:rPr/>
        <w:t>d’un corps étranger dans les voies aériennes inférieures</w:t>
      </w:r>
    </w:p>
    <w:p>
      <w:pPr>
        <w:numPr>
          <w:ilvl w:val="0"/>
          <w:numId w:val="30"/>
        </w:numPr>
      </w:pPr>
      <w:r>
        <w:rPr/>
        <w:t>Accident dû à l’inhalation d’objet ou de substance alimentaire</w:t>
      </w:r>
    </w:p>
    <w:p>
      <w:pPr>
        <w:numPr>
          <w:ilvl w:val="0"/>
          <w:numId w:val="30"/>
        </w:numPr>
      </w:pPr>
      <w:r>
        <w:rPr/>
        <w:t>Urgence vitale, d’évolution grave et mortelle</w:t>
      </w:r>
    </w:p>
    <w:p>
      <w:pPr>
        <w:numPr>
          <w:ilvl w:val="0"/>
          <w:numId w:val="30"/>
        </w:numPr>
      </w:pPr>
      <w:r>
        <w:rPr/>
        <w:t>Enfant de 1 à 4 ans avec prédominance masculine</w:t>
      </w:r>
    </w:p>
    <w:p>
      <w:pPr>
        <w:numPr>
          <w:ilvl w:val="0"/>
          <w:numId w:val="30"/>
        </w:numPr>
      </w:pPr>
      <w:r>
        <w:rPr/>
        <w:t>Adulte de plus de 70 ans, dû à des troubles neurologiques</w:t>
      </w:r>
    </w:p>
    <w:p>
      <w:pPr>
        <w:numPr>
          <w:ilvl w:val="0"/>
          <w:numId w:val="30"/>
        </w:numPr>
      </w:pPr>
      <w:r>
        <w:drawing>
          <wp:inline xmlns:a="http://schemas.openxmlformats.org/drawingml/2006/main" xmlns:pic="http://schemas.openxmlformats.org/drawingml/2006/picture">
            <wp:extent cx="17526000" cy="1310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0" cy="131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</w:pPr>
      <w:r>
        <w:rPr/>
        <w:t>Localisation des CE</w:t>
      </w:r>
    </w:p>
    <w:p>
      <w:pPr>
        <w:numPr>
          <w:ilvl w:val="1"/>
          <w:numId w:val="30"/>
        </w:numPr>
      </w:pPr>
      <w:r>
        <w:drawing>
          <wp:inline xmlns:a="http://schemas.openxmlformats.org/drawingml/2006/main" xmlns:pic="http://schemas.openxmlformats.org/drawingml/2006/picture">
            <wp:extent cx="17056100" cy="127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0" cy="127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</w:pPr>
      <w:r>
        <w:rPr>
          <w:b/>
        </w:rPr>
        <w:t>Particularités du larynx chez l’enfant :</w:t>
      </w:r>
    </w:p>
    <w:p>
      <w:pPr>
        <w:numPr>
          <w:ilvl w:val="1"/>
          <w:numId w:val="30"/>
        </w:numPr>
      </w:pPr>
      <w:r>
        <w:rPr/>
        <w:t>Dimensions nettement inférieures (</w:t>
      </w:r>
      <w:r>
        <w:rPr/>
        <w:t>oedèmes</w:t>
      </w:r>
      <w:r>
        <w:rPr/>
        <w:t>)</w:t>
      </w:r>
    </w:p>
    <w:p>
      <w:pPr>
        <w:numPr>
          <w:ilvl w:val="1"/>
          <w:numId w:val="30"/>
        </w:numPr>
      </w:pPr>
      <w:r>
        <w:rPr/>
        <w:t>Situation plus haute et plus verticale (FR et CE ++)</w:t>
      </w:r>
    </w:p>
    <w:p>
      <w:pPr>
        <w:numPr>
          <w:ilvl w:val="1"/>
          <w:numId w:val="30"/>
        </w:numPr>
      </w:pPr>
      <w:r>
        <w:rPr/>
        <w:t>Innervation très riche, favorisant les laryngospasmes ++</w:t>
      </w:r>
    </w:p>
    <w:p>
      <w:pPr/>
    </w:p>
    <w:p>
      <w:pPr>
        <w:pStyle w:val="Heading2"/>
      </w:pPr>
      <w:r>
        <w:rPr/>
        <w:t>BILAN CLINIQUE</w:t>
      </w:r>
    </w:p>
    <w:p>
      <w:pPr>
        <w:pStyle w:val="Heading3"/>
        <w:numPr>
          <w:ilvl w:val="0"/>
          <w:numId w:val="86"/>
        </w:numPr>
      </w:pPr>
      <w:r>
        <w:rPr/>
        <w:t>TDD : CE bronchique</w:t>
      </w:r>
    </w:p>
    <w:p>
      <w:pPr>
        <w:pStyle w:val="Heading4"/>
        <w:numPr>
          <w:ilvl w:val="0"/>
          <w:numId w:val="87"/>
        </w:numPr>
      </w:pPr>
      <w:r>
        <w:rPr/>
        <w:t>Syndrome de pénétration évident (un témoin a assisté à la crise)</w:t>
      </w:r>
    </w:p>
    <w:p>
      <w:pPr>
        <w:numPr>
          <w:ilvl w:val="2"/>
          <w:numId w:val="31"/>
        </w:numPr>
      </w:pPr>
      <w:r>
        <w:rPr/>
        <w:t>Circonstances :</w:t>
      </w:r>
    </w:p>
    <w:p>
      <w:pPr>
        <w:numPr>
          <w:ilvl w:val="3"/>
          <w:numId w:val="31"/>
        </w:numPr>
      </w:pPr>
      <w:r>
        <w:rPr/>
        <w:t>Enfant solitaire ou en situation de jeu</w:t>
      </w:r>
    </w:p>
    <w:p>
      <w:pPr>
        <w:numPr>
          <w:ilvl w:val="3"/>
          <w:numId w:val="31"/>
        </w:numPr>
      </w:pPr>
      <w:r>
        <w:rPr/>
        <w:t>Au cours de l’apéritif (cacahuète)</w:t>
      </w:r>
    </w:p>
    <w:p>
      <w:pPr>
        <w:numPr>
          <w:ilvl w:val="2"/>
          <w:numId w:val="31"/>
        </w:numPr>
      </w:pPr>
      <w:r>
        <w:rPr/>
        <w:t>Survenue chez un enfant en pleine santé :</w:t>
      </w:r>
    </w:p>
    <w:p>
      <w:pPr>
        <w:numPr>
          <w:ilvl w:val="3"/>
          <w:numId w:val="31"/>
        </w:numPr>
      </w:pPr>
      <w:r>
        <w:rPr/>
        <w:t>Accès de suffocation brutale, bref</w:t>
      </w:r>
    </w:p>
    <w:p>
      <w:pPr>
        <w:numPr>
          <w:ilvl w:val="3"/>
          <w:numId w:val="31"/>
        </w:numPr>
      </w:pPr>
      <w:r>
        <w:rPr/>
        <w:t>Toux violente expulsive, dyspnée, cyanose, cornage, tirage</w:t>
      </w:r>
    </w:p>
    <w:p>
      <w:pPr>
        <w:numPr>
          <w:ilvl w:val="2"/>
          <w:numId w:val="31"/>
        </w:numPr>
      </w:pPr>
      <w:r>
        <w:rPr>
          <w:b/>
        </w:rPr>
        <w:t>Impose une endoscopie bronchique en urgence même si les symptômes régressent (</w:t>
      </w:r>
      <w:r>
        <w:rPr>
          <w:i/>
        </w:rPr>
        <w:t>à visée diagnostique et thérapeutique)</w:t>
      </w:r>
    </w:p>
    <w:p>
      <w:pPr>
        <w:pStyle w:val="Heading4"/>
        <w:numPr>
          <w:ilvl w:val="0"/>
          <w:numId w:val="87"/>
        </w:numPr>
      </w:pPr>
      <w:r>
        <w:rPr/>
        <w:t xml:space="preserve">Syndrome de </w:t>
      </w:r>
      <w:r>
        <w:rPr/>
        <w:t>pénétration</w:t>
      </w:r>
      <w:r>
        <w:rPr/>
        <w:t xml:space="preserve"> passé inaperçu</w:t>
      </w:r>
    </w:p>
    <w:p>
      <w:pPr>
        <w:numPr>
          <w:ilvl w:val="2"/>
          <w:numId w:val="31"/>
        </w:numPr>
      </w:pPr>
      <w:r>
        <w:rPr/>
        <w:t>Cas le plus fréquent, aucun témoin n’a assisté à la crise</w:t>
      </w:r>
    </w:p>
    <w:p>
      <w:pPr>
        <w:numPr>
          <w:ilvl w:val="2"/>
          <w:numId w:val="31"/>
        </w:numPr>
      </w:pPr>
      <w:r>
        <w:rPr/>
        <w:t>Signes cliniques discrets :</w:t>
      </w:r>
    </w:p>
    <w:p>
      <w:pPr>
        <w:numPr>
          <w:ilvl w:val="3"/>
          <w:numId w:val="31"/>
        </w:numPr>
      </w:pPr>
      <w:r>
        <w:rPr/>
        <w:t>Toux rebelle et récente</w:t>
      </w:r>
    </w:p>
    <w:p>
      <w:pPr>
        <w:numPr>
          <w:ilvl w:val="3"/>
          <w:numId w:val="31"/>
        </w:numPr>
      </w:pPr>
      <w:r>
        <w:rPr/>
        <w:t>Polypnée sifflante</w:t>
      </w:r>
    </w:p>
    <w:p>
      <w:pPr>
        <w:numPr>
          <w:ilvl w:val="3"/>
          <w:numId w:val="31"/>
        </w:numPr>
      </w:pPr>
      <w:r>
        <w:rPr/>
        <w:t>Etat général variable (fièvre, amaigrissement)</w:t>
      </w:r>
    </w:p>
    <w:p>
      <w:pPr>
        <w:numPr>
          <w:ilvl w:val="2"/>
          <w:numId w:val="31"/>
        </w:numPr>
      </w:pPr>
      <w:r>
        <w:rPr/>
        <w:t xml:space="preserve">Blocage du corps étranger le plus souvent dans une bronche souche --&gt; </w:t>
      </w:r>
      <w:r>
        <w:rPr>
          <w:b/>
        </w:rPr>
        <w:t>bonne tolérance (</w:t>
      </w:r>
      <w:r>
        <w:rPr>
          <w:b/>
          <w:i/>
        </w:rPr>
        <w:t>peut aller de 2 semaines à 3 mois)</w:t>
      </w:r>
    </w:p>
    <w:p>
      <w:pPr>
        <w:numPr>
          <w:ilvl w:val="2"/>
          <w:numId w:val="31"/>
        </w:numPr>
      </w:pPr>
      <w:r>
        <w:rPr/>
        <w:t>Le laps de temps peut durer de quelques heures à quelques mois</w:t>
      </w:r>
    </w:p>
    <w:p>
      <w:pPr>
        <w:numPr>
          <w:ilvl w:val="2"/>
          <w:numId w:val="31"/>
        </w:numPr>
      </w:pPr>
      <w:r>
        <w:rPr/>
        <w:t>L’examen de l’appareil respiratoire recherchera :</w:t>
      </w:r>
    </w:p>
    <w:p>
      <w:pPr>
        <w:numPr>
          <w:ilvl w:val="3"/>
          <w:numId w:val="31"/>
        </w:numPr>
      </w:pPr>
      <w:r>
        <w:rPr/>
        <w:t>Asymétrie de ventilation d’un poumon</w:t>
      </w:r>
    </w:p>
    <w:p>
      <w:pPr>
        <w:numPr>
          <w:ilvl w:val="3"/>
          <w:numId w:val="31"/>
        </w:numPr>
      </w:pPr>
      <w:r>
        <w:rPr/>
        <w:t>Hypersonorité (emphysème obstructif)</w:t>
      </w:r>
    </w:p>
    <w:p>
      <w:pPr>
        <w:numPr>
          <w:ilvl w:val="3"/>
          <w:numId w:val="31"/>
        </w:numPr>
      </w:pPr>
      <w:r>
        <w:rPr/>
        <w:t xml:space="preserve">Matité </w:t>
      </w:r>
    </w:p>
    <w:p>
      <w:pPr>
        <w:numPr>
          <w:ilvl w:val="3"/>
          <w:numId w:val="31"/>
        </w:numPr>
      </w:pPr>
      <w:r>
        <w:rPr/>
        <w:t>Emphysème sous-cutané</w:t>
      </w:r>
    </w:p>
    <w:p>
      <w:pPr>
        <w:numPr>
          <w:ilvl w:val="3"/>
          <w:numId w:val="31"/>
        </w:numPr>
      </w:pPr>
      <w:r>
        <w:rPr/>
        <w:t>Wheezing</w:t>
      </w:r>
      <w:r>
        <w:rPr/>
        <w:t xml:space="preserve"> : sifflement expiratoire</w:t>
      </w:r>
    </w:p>
    <w:p>
      <w:pPr>
        <w:numPr>
          <w:ilvl w:val="3"/>
          <w:numId w:val="31"/>
        </w:numPr>
      </w:pPr>
      <w:r>
        <w:rPr/>
        <w:t>Diminution unilatérale du murmure vésiculaire</w:t>
      </w:r>
    </w:p>
    <w:p>
      <w:pPr>
        <w:numPr>
          <w:ilvl w:val="3"/>
          <w:numId w:val="31"/>
        </w:numPr>
      </w:pPr>
      <w:r>
        <w:rPr/>
        <w:t>Râles sibilants inspiratoires</w:t>
      </w:r>
    </w:p>
    <w:p>
      <w:pPr>
        <w:pStyle w:val="Heading3"/>
        <w:numPr>
          <w:ilvl w:val="0"/>
          <w:numId w:val="86"/>
        </w:numPr>
      </w:pPr>
      <w:r>
        <w:rPr/>
        <w:t>Diagnostic topographique (formes cliniques)</w:t>
      </w:r>
    </w:p>
    <w:p>
      <w:pPr>
        <w:pStyle w:val="Heading4"/>
        <w:numPr>
          <w:ilvl w:val="0"/>
          <w:numId w:val="88"/>
        </w:numPr>
      </w:pPr>
      <w:r>
        <w:rPr/>
        <w:t>CE laryngé :</w:t>
      </w:r>
    </w:p>
    <w:p>
      <w:pPr>
        <w:numPr>
          <w:ilvl w:val="2"/>
          <w:numId w:val="31"/>
        </w:numPr>
      </w:pPr>
      <w:r>
        <w:rPr/>
        <w:t xml:space="preserve">CE bloqué dans l’étage </w:t>
      </w:r>
      <w:r>
        <w:rPr/>
        <w:t>sus-glottique</w:t>
      </w:r>
      <w:r>
        <w:rPr/>
        <w:t xml:space="preserve"> ou dans </w:t>
      </w:r>
      <w:r>
        <w:rPr>
          <w:u w:val="single"/>
        </w:rPr>
        <w:t>l’étage sous-glottique</w:t>
      </w:r>
      <w:r>
        <w:rPr>
          <w:u w:val="single"/>
        </w:rPr>
        <w:t xml:space="preserve"> </w:t>
      </w:r>
      <w:r>
        <w:rPr/>
        <w:t>(</w:t>
      </w:r>
      <w:r>
        <w:rPr>
          <w:i/>
        </w:rPr>
        <w:t>+++ risque élevé de mort subite)</w:t>
      </w:r>
    </w:p>
    <w:p>
      <w:pPr>
        <w:numPr>
          <w:ilvl w:val="2"/>
          <w:numId w:val="31"/>
        </w:numPr>
      </w:pPr>
      <w:r>
        <w:rPr/>
        <w:t>Sd de pénétration dramatique</w:t>
      </w:r>
    </w:p>
    <w:p>
      <w:pPr>
        <w:numPr>
          <w:ilvl w:val="2"/>
          <w:numId w:val="31"/>
        </w:numPr>
      </w:pPr>
      <w:r>
        <w:rPr/>
        <w:t>Risque d’asphyxie aiguë mortelle</w:t>
      </w:r>
    </w:p>
    <w:p>
      <w:pPr>
        <w:numPr>
          <w:ilvl w:val="2"/>
          <w:numId w:val="31"/>
        </w:numPr>
      </w:pPr>
      <w:r>
        <w:rPr/>
        <w:t>Dyspnée avec tirage, cornage, toux rauque, voix éteinte</w:t>
      </w:r>
    </w:p>
    <w:p>
      <w:pPr>
        <w:pStyle w:val="Heading4"/>
        <w:numPr>
          <w:ilvl w:val="0"/>
          <w:numId w:val="88"/>
        </w:numPr>
      </w:pPr>
      <w:r>
        <w:rPr/>
        <w:t>CE trachéal</w:t>
      </w:r>
    </w:p>
    <w:p>
      <w:pPr>
        <w:numPr>
          <w:ilvl w:val="2"/>
          <w:numId w:val="31"/>
        </w:numPr>
      </w:pPr>
      <w:r>
        <w:rPr/>
        <w:t xml:space="preserve">Dyspnée, toux </w:t>
      </w:r>
      <w:r>
        <w:rPr/>
        <w:t>coqueluchoïde</w:t>
      </w:r>
      <w:r>
        <w:rPr/>
        <w:t>, spasmes laryngés</w:t>
      </w:r>
    </w:p>
    <w:p>
      <w:pPr>
        <w:numPr>
          <w:ilvl w:val="2"/>
          <w:numId w:val="31"/>
        </w:numPr>
      </w:pPr>
      <w:r>
        <w:rPr/>
        <w:t>Auscultation de la trachée : “</w:t>
      </w:r>
      <w:r>
        <w:rPr>
          <w:b/>
        </w:rPr>
        <w:t>bruit de drapeau”</w:t>
      </w:r>
      <w:r>
        <w:rPr/>
      </w:r>
    </w:p>
    <w:p>
      <w:pPr>
        <w:numPr>
          <w:ilvl w:val="2"/>
          <w:numId w:val="31"/>
        </w:numPr>
      </w:pPr>
      <w:r>
        <w:rPr/>
        <w:t>Risque de mort subite si enclavement du CE dans la sous-glotte</w:t>
      </w:r>
    </w:p>
    <w:p>
      <w:pPr>
        <w:pStyle w:val="Heading3"/>
        <w:numPr>
          <w:ilvl w:val="0"/>
          <w:numId w:val="86"/>
        </w:numPr>
      </w:pPr>
      <w:r>
        <w:rPr/>
        <w:t>Eliminer (</w:t>
      </w:r>
      <w:r>
        <w:rPr/>
        <w:t>diagnostic différentiel)</w:t>
      </w:r>
    </w:p>
    <w:p>
      <w:pPr>
        <w:numPr>
          <w:ilvl w:val="2"/>
          <w:numId w:val="31"/>
        </w:numPr>
      </w:pPr>
      <w:r>
        <w:rPr/>
        <w:t xml:space="preserve">CE </w:t>
      </w:r>
      <w:r>
        <w:rPr/>
        <w:t>œsophagien</w:t>
      </w:r>
      <w:r>
        <w:rPr/>
        <w:t xml:space="preserve"> : par une radiographie pulmonaire de profil</w:t>
      </w:r>
    </w:p>
    <w:p>
      <w:pPr>
        <w:numPr>
          <w:ilvl w:val="2"/>
          <w:numId w:val="31"/>
        </w:numPr>
      </w:pPr>
      <w:r>
        <w:rPr/>
        <w:t>Laryngite aiguë : dyspnée laryngée + contexte infectieux</w:t>
      </w:r>
    </w:p>
    <w:p>
      <w:pPr>
        <w:numPr>
          <w:ilvl w:val="2"/>
          <w:numId w:val="31"/>
        </w:numPr>
      </w:pPr>
      <w:r>
        <w:rPr/>
        <w:t>Toutes les pathologies broncho-pulmonaires</w:t>
      </w:r>
    </w:p>
    <w:p>
      <w:pPr>
        <w:numPr>
          <w:ilvl w:val="3"/>
          <w:numId w:val="31"/>
        </w:numPr>
      </w:pPr>
      <w:r>
        <w:rPr/>
        <w:t>-&gt; rechercher à tout prix le syndrome de pénétration</w:t>
      </w:r>
    </w:p>
    <w:p>
      <w:pPr>
        <w:ind w:left="360"/>
      </w:pPr>
    </w:p>
    <w:p>
      <w:pPr>
        <w:pStyle w:val="Heading2"/>
      </w:pPr>
      <w:r>
        <w:rPr/>
        <w:t>BILAN LESIONNEL</w:t>
      </w:r>
    </w:p>
    <w:p>
      <w:pPr>
        <w:numPr>
          <w:ilvl w:val="0"/>
          <w:numId w:val="32"/>
        </w:numPr>
      </w:pPr>
      <w:r>
        <w:rPr>
          <w:b/>
        </w:rPr>
        <w:t xml:space="preserve">Indication </w:t>
      </w:r>
      <w:r>
        <w:rPr/>
        <w:t>: si une endoscopie ne s’impose pas en urgence</w:t>
      </w:r>
    </w:p>
    <w:p>
      <w:pPr>
        <w:numPr>
          <w:ilvl w:val="0"/>
          <w:numId w:val="32"/>
        </w:numPr>
      </w:pPr>
      <w:r>
        <w:rPr>
          <w:b/>
        </w:rPr>
        <w:t>Incidences : clichés pulmonaires en inspiration et en expiration, face et profil</w:t>
      </w:r>
    </w:p>
    <w:p>
      <w:pPr>
        <w:pStyle w:val="Heading3"/>
        <w:numPr>
          <w:ilvl w:val="0"/>
          <w:numId w:val="89"/>
        </w:numPr>
      </w:pPr>
      <w:r>
        <w:rPr/>
        <w:t>CE radio-opaque</w:t>
      </w:r>
    </w:p>
    <w:p>
      <w:pPr>
        <w:numPr>
          <w:ilvl w:val="1"/>
          <w:numId w:val="33"/>
        </w:numPr>
      </w:pPr>
      <w:r>
        <w:rPr/>
        <w:t>Rare</w:t>
      </w:r>
    </w:p>
    <w:p>
      <w:pPr>
        <w:numPr>
          <w:ilvl w:val="1"/>
          <w:numId w:val="33"/>
        </w:numPr>
      </w:pPr>
      <w:r>
        <w:rPr/>
        <w:t>Diagnostic évident</w:t>
      </w:r>
    </w:p>
    <w:p>
      <w:pPr>
        <w:pStyle w:val="Heading3"/>
        <w:numPr>
          <w:ilvl w:val="0"/>
          <w:numId w:val="89"/>
        </w:numPr>
      </w:pPr>
      <w:r>
        <w:rPr/>
        <w:t>CE radio-transparent</w:t>
      </w:r>
    </w:p>
    <w:p>
      <w:pPr>
        <w:numPr>
          <w:ilvl w:val="1"/>
          <w:numId w:val="33"/>
        </w:numPr>
      </w:pPr>
      <w:r>
        <w:rPr>
          <w:b/>
        </w:rPr>
        <w:t>CE non obstructif</w:t>
      </w:r>
    </w:p>
    <w:p>
      <w:pPr>
        <w:numPr>
          <w:ilvl w:val="2"/>
          <w:numId w:val="33"/>
        </w:numPr>
      </w:pPr>
      <w:r>
        <w:rPr/>
        <w:t>L’examen</w:t>
      </w:r>
      <w:r>
        <w:rPr/>
        <w:t xml:space="preserve"> radiologique peut être normal</w:t>
      </w:r>
    </w:p>
    <w:p>
      <w:pPr>
        <w:numPr>
          <w:ilvl w:val="2"/>
          <w:numId w:val="33"/>
        </w:numPr>
      </w:pPr>
      <w:r>
        <w:rPr/>
        <w:t>Importance de l’interrogatoire</w:t>
      </w:r>
    </w:p>
    <w:p>
      <w:pPr>
        <w:numPr>
          <w:ilvl w:val="1"/>
          <w:numId w:val="33"/>
        </w:numPr>
      </w:pPr>
      <w:r>
        <w:rPr>
          <w:b/>
        </w:rPr>
        <w:t>CE obstructif</w:t>
      </w:r>
    </w:p>
    <w:p>
      <w:pPr>
        <w:numPr>
          <w:ilvl w:val="2"/>
          <w:numId w:val="33"/>
        </w:numPr>
      </w:pPr>
      <w:r>
        <w:rPr/>
        <w:t>Rechercher des signes indirects :</w:t>
      </w:r>
    </w:p>
    <w:p>
      <w:pPr>
        <w:numPr>
          <w:ilvl w:val="3"/>
          <w:numId w:val="33"/>
        </w:numPr>
      </w:pPr>
      <w:r>
        <w:rPr/>
        <w:t>Atélectasie / emphysème</w:t>
      </w:r>
    </w:p>
    <w:p>
      <w:pPr>
        <w:numPr>
          <w:ilvl w:val="3"/>
          <w:numId w:val="33"/>
        </w:numPr>
      </w:pPr>
      <w:r>
        <w:rPr/>
        <w:t>Refoulement médiastinal</w:t>
      </w:r>
    </w:p>
    <w:p>
      <w:pPr>
        <w:numPr>
          <w:ilvl w:val="1"/>
          <w:numId w:val="33"/>
        </w:numPr>
      </w:pPr>
      <w:r>
        <w:rPr>
          <w:b/>
        </w:rPr>
        <w:t>Au stade de complication :</w:t>
      </w:r>
    </w:p>
    <w:p>
      <w:pPr>
        <w:numPr>
          <w:ilvl w:val="2"/>
          <w:numId w:val="33"/>
        </w:numPr>
      </w:pPr>
      <w:r>
        <w:rPr/>
        <w:t>Image d’abcès du poumon</w:t>
      </w:r>
    </w:p>
    <w:p>
      <w:pPr>
        <w:numPr>
          <w:ilvl w:val="2"/>
          <w:numId w:val="33"/>
        </w:numPr>
      </w:pPr>
      <w:r>
        <w:rPr/>
        <w:t>Images de pneumopathies récidivantes</w:t>
      </w:r>
    </w:p>
    <w:p>
      <w:pPr/>
    </w:p>
    <w:p>
      <w:pPr>
        <w:pStyle w:val="Heading2"/>
      </w:pPr>
      <w:r>
        <w:rPr/>
        <w:t>BILAN EVOLUTIF</w:t>
      </w:r>
    </w:p>
    <w:p>
      <w:pPr>
        <w:pStyle w:val="Heading3"/>
        <w:numPr>
          <w:ilvl w:val="0"/>
          <w:numId w:val="90"/>
        </w:numPr>
      </w:pPr>
      <w:r>
        <w:rPr/>
        <w:t>Correctement</w:t>
      </w:r>
      <w:r>
        <w:rPr/>
        <w:t xml:space="preserve"> traité</w:t>
      </w:r>
    </w:p>
    <w:p>
      <w:pPr>
        <w:numPr>
          <w:ilvl w:val="1"/>
          <w:numId w:val="34"/>
        </w:numPr>
      </w:pPr>
      <w:r>
        <w:rPr/>
        <w:t>Guérison complète</w:t>
      </w:r>
    </w:p>
    <w:p>
      <w:pPr>
        <w:numPr>
          <w:ilvl w:val="1"/>
          <w:numId w:val="34"/>
        </w:numPr>
      </w:pPr>
      <w:r>
        <w:rPr/>
        <w:t>Complications post-opératoires exceptionnelles :</w:t>
      </w:r>
    </w:p>
    <w:p>
      <w:pPr>
        <w:numPr>
          <w:ilvl w:val="2"/>
          <w:numId w:val="34"/>
        </w:numPr>
      </w:pPr>
      <w:r>
        <w:rPr/>
        <w:t>Laryngospasme ++</w:t>
      </w:r>
    </w:p>
    <w:p>
      <w:pPr>
        <w:numPr>
          <w:ilvl w:val="2"/>
          <w:numId w:val="34"/>
        </w:numPr>
      </w:pPr>
      <w:r>
        <w:rPr/>
        <w:t>Complications broncho-pulmonaires</w:t>
      </w:r>
    </w:p>
    <w:p>
      <w:pPr>
        <w:numPr>
          <w:ilvl w:val="2"/>
          <w:numId w:val="34"/>
        </w:numPr>
      </w:pPr>
      <w:r>
        <w:rPr/>
        <w:t>Complications médiastinales</w:t>
      </w:r>
    </w:p>
    <w:p>
      <w:pPr>
        <w:pStyle w:val="Heading3"/>
        <w:numPr>
          <w:ilvl w:val="0"/>
          <w:numId w:val="90"/>
        </w:numPr>
      </w:pPr>
      <w:r>
        <w:rPr/>
        <w:t xml:space="preserve">Diagnostic </w:t>
      </w:r>
      <w:r>
        <w:rPr/>
        <w:t>méconnu</w:t>
      </w:r>
      <w:r>
        <w:rPr/>
        <w:t xml:space="preserve"> :</w:t>
      </w:r>
    </w:p>
    <w:p>
      <w:pPr>
        <w:numPr>
          <w:ilvl w:val="1"/>
          <w:numId w:val="34"/>
        </w:numPr>
      </w:pPr>
      <w:r>
        <w:rPr/>
        <w:t>Amélioration passagère due aux ATB et AI</w:t>
      </w:r>
    </w:p>
    <w:p>
      <w:pPr>
        <w:numPr>
          <w:ilvl w:val="1"/>
          <w:numId w:val="34"/>
        </w:numPr>
      </w:pPr>
      <w:r>
        <w:rPr/>
        <w:t>Tableau de pathologie infectieuse broncho-pulmonaire traînante et récidivante</w:t>
      </w:r>
    </w:p>
    <w:p>
      <w:pPr>
        <w:ind w:left="360"/>
      </w:pPr>
    </w:p>
    <w:p>
      <w:pPr>
        <w:pStyle w:val="Heading2"/>
      </w:pPr>
      <w:r>
        <w:rPr/>
        <w:t>BILAN DE NATURE</w:t>
      </w:r>
    </w:p>
    <w:p>
      <w:pPr>
        <w:numPr>
          <w:ilvl w:val="0"/>
          <w:numId w:val="35"/>
        </w:numPr>
      </w:pPr>
      <w:r>
        <w:rPr/>
        <w:t>CE en plastique : jouets, capuchon de stylo,</w:t>
      </w:r>
      <w:r>
        <w:rPr/>
        <w:t xml:space="preserve"> </w:t>
      </w:r>
      <w:r>
        <w:rPr/>
        <w:t>...</w:t>
      </w:r>
    </w:p>
    <w:p>
      <w:pPr>
        <w:numPr>
          <w:ilvl w:val="0"/>
          <w:numId w:val="35"/>
        </w:numPr>
      </w:pPr>
      <w:r>
        <w:rPr/>
        <w:t>CE végétal</w:t>
      </w:r>
      <w:r>
        <w:rPr/>
        <w:t xml:space="preserve"> : cacahuète +++</w:t>
      </w:r>
      <w:r>
        <w:rPr/>
        <w:t xml:space="preserve"> </w:t>
      </w:r>
      <w:r>
        <w:rPr>
          <w:i/>
        </w:rPr>
        <w:t>(</w:t>
      </w:r>
      <w:r>
        <w:rPr>
          <w:i/>
        </w:rPr>
        <w:t>lena</w:t>
      </w:r>
      <w:r>
        <w:rPr>
          <w:i/>
        </w:rPr>
        <w:t xml:space="preserve"> dia </w:t>
      </w:r>
      <w:r>
        <w:rPr>
          <w:i/>
        </w:rPr>
        <w:t>migonfle</w:t>
      </w:r>
      <w:r>
        <w:rPr>
          <w:i/>
        </w:rPr>
        <w:t xml:space="preserve"> -&gt; obstructif -&gt; asphyxie)</w:t>
      </w:r>
      <w:r>
        <w:rPr/>
        <w:t>, d’autres graines</w:t>
      </w:r>
    </w:p>
    <w:p>
      <w:pPr>
        <w:numPr>
          <w:ilvl w:val="1"/>
          <w:numId w:val="35"/>
        </w:numPr>
      </w:pPr>
      <w:r>
        <w:rPr/>
        <w:t>Risque d’hydratation, de gonflement et de fragmentation</w:t>
      </w:r>
    </w:p>
    <w:p>
      <w:pPr>
        <w:numPr>
          <w:ilvl w:val="1"/>
          <w:numId w:val="35"/>
        </w:numPr>
      </w:pPr>
      <w:r>
        <w:rPr/>
        <w:t>Complique les possibilités d’extraction</w:t>
      </w:r>
    </w:p>
    <w:p>
      <w:pPr>
        <w:numPr>
          <w:ilvl w:val="0"/>
          <w:numId w:val="35"/>
        </w:numPr>
      </w:pPr>
      <w:r>
        <w:rPr/>
        <w:t>CE métalliques : attache-fil, punaise, épingle, ressort...</w:t>
      </w:r>
    </w:p>
    <w:p>
      <w:pPr>
        <w:numPr>
          <w:ilvl w:val="0"/>
          <w:numId w:val="35"/>
        </w:numPr>
      </w:pPr>
      <w:r>
        <w:rPr/>
        <w:t xml:space="preserve">Autres : os, </w:t>
      </w:r>
      <w:r>
        <w:rPr/>
        <w:t>arête</w:t>
      </w:r>
      <w:r>
        <w:rPr/>
        <w:t xml:space="preserve"> de poisson, perles...</w:t>
      </w:r>
    </w:p>
    <w:p>
      <w:pPr>
        <w:numPr>
          <w:ilvl w:val="0"/>
          <w:numId w:val="35"/>
        </w:numPr>
      </w:pPr>
      <w:r>
        <w:drawing>
          <wp:inline xmlns:a="http://schemas.openxmlformats.org/drawingml/2006/main" xmlns:pic="http://schemas.openxmlformats.org/drawingml/2006/picture">
            <wp:extent cx="17005300" cy="127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0" cy="127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PRINCIPES DU TRAITEMENT</w:t>
      </w:r>
    </w:p>
    <w:p>
      <w:pPr>
        <w:numPr>
          <w:ilvl w:val="0"/>
          <w:numId w:val="36"/>
        </w:numPr>
      </w:pPr>
      <w:r>
        <w:rPr/>
        <w:t>Urgence thérapeutique</w:t>
      </w:r>
    </w:p>
    <w:p>
      <w:pPr>
        <w:numPr>
          <w:ilvl w:val="0"/>
          <w:numId w:val="36"/>
        </w:numPr>
      </w:pPr>
      <w:r>
        <w:rPr>
          <w:b/>
        </w:rPr>
        <w:t>Toute tentative d’extraction digitale est formellement interdite</w:t>
      </w:r>
    </w:p>
    <w:p>
      <w:pPr>
        <w:numPr>
          <w:ilvl w:val="0"/>
          <w:numId w:val="36"/>
        </w:numPr>
      </w:pPr>
      <w:r>
        <w:rPr/>
        <w:t>Si extrême urgence : trachéotomie expéditive, éviter l’intubation</w:t>
      </w:r>
      <w:r>
        <w:rPr/>
        <w:br/>
      </w:r>
    </w:p>
    <w:p>
      <w:pPr>
        <w:numPr>
          <w:ilvl w:val="0"/>
          <w:numId w:val="36"/>
        </w:numPr>
      </w:pPr>
      <w:r>
        <w:rPr/>
        <w:t xml:space="preserve">Traitement de référence : </w:t>
      </w:r>
      <w:r>
        <w:rPr>
          <w:b/>
        </w:rPr>
        <w:t>extraction endoscopique au tube rigide S/AG</w:t>
      </w:r>
      <w:r>
        <w:rPr>
          <w:b/>
        </w:rPr>
        <w:br/>
      </w:r>
      <w:r>
        <w:rPr/>
        <w:br/>
      </w:r>
    </w:p>
    <w:p>
      <w:pPr>
        <w:numPr>
          <w:ilvl w:val="0"/>
          <w:numId w:val="36"/>
        </w:numPr>
      </w:pPr>
      <w:r>
        <w:rPr/>
        <w:t xml:space="preserve">Manoeuvre de Heimlich (adulte) et de </w:t>
      </w:r>
      <w:r>
        <w:rPr/>
        <w:t>Mofenson</w:t>
      </w:r>
      <w:r>
        <w:rPr/>
        <w:t xml:space="preserve"> (enfant) : provoquer une hyperpression abdominale pour expulser le CE</w:t>
      </w:r>
    </w:p>
    <w:p>
      <w:pPr>
        <w:numPr>
          <w:ilvl w:val="1"/>
          <w:numId w:val="36"/>
        </w:numPr>
      </w:pPr>
      <w:r>
        <w:rPr>
          <w:b/>
        </w:rPr>
        <w:t xml:space="preserve">Dangereuses du </w:t>
      </w:r>
      <w:r>
        <w:rPr>
          <w:b/>
        </w:rPr>
        <w:t>fat</w:t>
      </w:r>
      <w:r>
        <w:rPr>
          <w:b/>
        </w:rPr>
        <w:t xml:space="preserve"> du risque d’asphyxie par enclavement sous-glottique</w:t>
      </w:r>
      <w:r>
        <w:drawing>
          <wp:inline xmlns:a="http://schemas.openxmlformats.org/drawingml/2006/main" xmlns:pic="http://schemas.openxmlformats.org/drawingml/2006/picture">
            <wp:extent cx="16916400" cy="1266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0" cy="1266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7"/>
        </w:numPr>
      </w:pPr>
      <w:r>
        <w:rPr/>
        <w:t>CE LTB : urgence diagnostique et thérapeutique</w:t>
      </w:r>
    </w:p>
    <w:p>
      <w:pPr>
        <w:numPr>
          <w:ilvl w:val="0"/>
          <w:numId w:val="37"/>
        </w:numPr>
      </w:pPr>
      <w:r>
        <w:rPr/>
        <w:t>Rechercher à tout prix le syndrome de pénétration par l’interrogatoire</w:t>
      </w:r>
    </w:p>
    <w:p>
      <w:pPr>
        <w:numPr>
          <w:ilvl w:val="0"/>
          <w:numId w:val="37"/>
        </w:numPr>
      </w:pPr>
      <w:r>
        <w:rPr/>
        <w:t>Toute laryngite traînante, malgré un traitement bien adapté, doit faire évoquer le diagnostic</w:t>
      </w:r>
    </w:p>
    <w:p>
      <w:pPr>
        <w:numPr>
          <w:ilvl w:val="0"/>
          <w:numId w:val="37"/>
        </w:numPr>
      </w:pPr>
      <w:r>
        <w:rPr/>
        <w:t>Bronchoscopie au tube rigide : à la fois diagnostique et thérapeutique</w:t>
      </w:r>
    </w:p>
    <w:p>
      <w:pPr>
        <w:numPr>
          <w:ilvl w:val="0"/>
          <w:numId w:val="37"/>
        </w:numPr>
      </w:pPr>
      <w:r>
        <w:rPr/>
        <w:t>Proscrire toute tentative d’extraction à la main</w:t>
      </w:r>
    </w:p>
    <w:p>
      <w:pPr/>
    </w:p>
    <w:p>
      <w:pPr/>
      <w:r>
        <w:rPr/>
      </w:r>
    </w:p>
    <w:p>
      <w:pPr>
        <w:pStyle w:val="Title"/>
      </w:pPr>
      <w:r>
        <w:rPr/>
        <w:t>LES ANGINES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8"/>
        </w:numPr>
      </w:pPr>
      <w:r>
        <w:rPr/>
        <w:t>Citer les 2 signes pathognomoniques des angines</w:t>
      </w:r>
    </w:p>
    <w:p>
      <w:pPr>
        <w:numPr>
          <w:ilvl w:val="0"/>
          <w:numId w:val="38"/>
        </w:numPr>
      </w:pPr>
      <w:r>
        <w:rPr/>
        <w:t>Enumérer les 7 formes cliniques des angines</w:t>
      </w:r>
    </w:p>
    <w:p>
      <w:pPr>
        <w:numPr>
          <w:ilvl w:val="0"/>
          <w:numId w:val="38"/>
        </w:numPr>
      </w:pPr>
      <w:r>
        <w:rPr/>
        <w:t>Préciser la place de la tonsillectomie dans le traitement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39"/>
        </w:numPr>
      </w:pPr>
      <w:r>
        <w:rPr/>
        <w:t>Infection des tonsilles palatines et de tout l’oropharynx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39"/>
        </w:numPr>
      </w:pPr>
      <w:r>
        <w:rPr/>
        <w:t>Motif de consultation fréquente en ORL</w:t>
      </w:r>
    </w:p>
    <w:p>
      <w:pPr>
        <w:numPr>
          <w:ilvl w:val="1"/>
          <w:numId w:val="39"/>
        </w:numPr>
      </w:pPr>
      <w:r>
        <w:rPr/>
        <w:t>Pas de prédominance saisonnière à Madagascar</w:t>
      </w:r>
    </w:p>
    <w:p>
      <w:pPr>
        <w:numPr>
          <w:ilvl w:val="1"/>
          <w:numId w:val="39"/>
        </w:numPr>
      </w:pPr>
      <w:r>
        <w:rPr/>
        <w:t>Première cause d’automédication</w:t>
      </w:r>
    </w:p>
    <w:p>
      <w:pPr>
        <w:numPr>
          <w:ilvl w:val="1"/>
          <w:numId w:val="39"/>
        </w:numPr>
      </w:pPr>
      <w:r>
        <w:rPr/>
        <w:t>Prescription abusive d’antibiotique</w:t>
      </w:r>
    </w:p>
    <w:p>
      <w:pPr>
        <w:ind w:left="360"/>
      </w:pPr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91"/>
        </w:numPr>
      </w:pPr>
      <w:r>
        <w:rPr/>
        <w:t>TDD</w:t>
      </w:r>
      <w:r>
        <w:rPr/>
        <w:t xml:space="preserve"> : Angine </w:t>
      </w:r>
      <w:r>
        <w:rPr/>
        <w:t>érythémato</w:t>
      </w:r>
      <w:r>
        <w:rPr/>
        <w:t>-pultacée (AEP)</w:t>
      </w:r>
    </w:p>
    <w:p>
      <w:pPr>
        <w:pStyle w:val="Heading4"/>
        <w:numPr>
          <w:ilvl w:val="0"/>
          <w:numId w:val="92"/>
        </w:numPr>
      </w:pPr>
      <w:r>
        <w:rPr/>
        <w:t>Signes cliniques</w:t>
      </w:r>
    </w:p>
    <w:p>
      <w:pPr>
        <w:numPr>
          <w:ilvl w:val="2"/>
          <w:numId w:val="40"/>
        </w:numPr>
      </w:pPr>
      <w:r>
        <w:rPr>
          <w:b/>
        </w:rPr>
        <w:t>Interrogatoire</w:t>
      </w:r>
    </w:p>
    <w:p>
      <w:pPr>
        <w:numPr>
          <w:ilvl w:val="3"/>
          <w:numId w:val="40"/>
        </w:numPr>
      </w:pPr>
      <w:r>
        <w:rPr/>
        <w:t xml:space="preserve">Mode de début : progressif ou </w:t>
      </w:r>
      <w:r>
        <w:rPr/>
        <w:t>aigue</w:t>
      </w:r>
    </w:p>
    <w:p>
      <w:pPr>
        <w:numPr>
          <w:ilvl w:val="3"/>
          <w:numId w:val="40"/>
        </w:numPr>
      </w:pPr>
      <w:r>
        <w:rPr/>
        <w:t>Antécédents d’angine à répétition</w:t>
      </w:r>
    </w:p>
    <w:p>
      <w:pPr>
        <w:numPr>
          <w:ilvl w:val="3"/>
          <w:numId w:val="40"/>
        </w:numPr>
      </w:pPr>
      <w:r>
        <w:rPr/>
        <w:t>Médicaments pris : anti-inflammatoire non stéroïdien (AINS)</w:t>
      </w:r>
      <w:r>
        <w:rPr/>
        <w:t xml:space="preserve"> </w:t>
      </w:r>
      <w:r>
        <w:rPr/>
        <w:t>?</w:t>
      </w:r>
    </w:p>
    <w:p>
      <w:pPr>
        <w:numPr>
          <w:ilvl w:val="3"/>
          <w:numId w:val="40"/>
        </w:numPr>
      </w:pPr>
      <w:r>
        <w:rPr/>
        <w:t>Terrain fragilisé : diabète, HIV</w:t>
      </w:r>
    </w:p>
    <w:p>
      <w:pPr>
        <w:numPr>
          <w:ilvl w:val="3"/>
          <w:numId w:val="40"/>
        </w:numPr>
      </w:pPr>
      <w:r>
        <w:rPr/>
        <w:t>Statut vaccinal</w:t>
      </w:r>
    </w:p>
    <w:p>
      <w:pPr>
        <w:numPr>
          <w:ilvl w:val="3"/>
          <w:numId w:val="40"/>
        </w:numPr>
      </w:pPr>
      <w:r>
        <w:rPr/>
        <w:t>Contexte d’épidémie virale et de rhinopharyngite</w:t>
      </w:r>
    </w:p>
    <w:p>
      <w:pPr>
        <w:numPr>
          <w:ilvl w:val="2"/>
          <w:numId w:val="40"/>
        </w:numPr>
      </w:pPr>
      <w:r>
        <w:rPr>
          <w:b/>
        </w:rPr>
        <w:t>Signes généraux :</w:t>
      </w:r>
    </w:p>
    <w:p>
      <w:pPr>
        <w:numPr>
          <w:ilvl w:val="3"/>
          <w:numId w:val="40"/>
        </w:numPr>
      </w:pPr>
      <w:r>
        <w:rPr/>
        <w:t>Fièvre : 39</w:t>
      </w:r>
      <w:r>
        <w:rPr/>
        <w:t>°,</w:t>
      </w:r>
      <w:r>
        <w:rPr/>
        <w:t xml:space="preserve"> 39°5</w:t>
      </w:r>
    </w:p>
    <w:p>
      <w:pPr>
        <w:numPr>
          <w:ilvl w:val="4"/>
          <w:numId w:val="40"/>
        </w:numPr>
      </w:pPr>
      <w:r>
        <w:rPr>
          <w:b/>
        </w:rPr>
        <w:t>“</w:t>
      </w:r>
      <w:r>
        <w:rPr>
          <w:b/>
          <w:i/>
        </w:rPr>
        <w:t>maux de gorge sans fièvre n’est jamais angine. Angine = odynophagie + fièvre “</w:t>
      </w:r>
    </w:p>
    <w:p>
      <w:pPr>
        <w:numPr>
          <w:ilvl w:val="3"/>
          <w:numId w:val="40"/>
        </w:numPr>
      </w:pPr>
      <w:r>
        <w:rPr/>
        <w:t>Etat général plus ou moins conservé</w:t>
      </w:r>
    </w:p>
    <w:p>
      <w:pPr>
        <w:numPr>
          <w:ilvl w:val="2"/>
          <w:numId w:val="40"/>
        </w:numPr>
      </w:pPr>
      <w:r>
        <w:rPr>
          <w:b/>
        </w:rPr>
        <w:t>Signes fonctionnels</w:t>
      </w:r>
    </w:p>
    <w:p>
      <w:pPr>
        <w:numPr>
          <w:ilvl w:val="3"/>
          <w:numId w:val="40"/>
        </w:numPr>
      </w:pPr>
      <w:r>
        <w:rPr/>
        <w:t>Odynophagie intense</w:t>
      </w:r>
    </w:p>
    <w:p>
      <w:pPr>
        <w:numPr>
          <w:ilvl w:val="3"/>
          <w:numId w:val="40"/>
        </w:numPr>
      </w:pPr>
      <w:r>
        <w:rPr/>
        <w:t>Céphalées, vomissement et douleurs abdominales chez l’enfant</w:t>
      </w:r>
    </w:p>
    <w:p>
      <w:pPr>
        <w:numPr>
          <w:ilvl w:val="2"/>
          <w:numId w:val="40"/>
        </w:numPr>
      </w:pPr>
      <w:r>
        <w:rPr>
          <w:b/>
        </w:rPr>
        <w:t>Signes physiques :</w:t>
      </w:r>
    </w:p>
    <w:p>
      <w:pPr>
        <w:numPr>
          <w:ilvl w:val="3"/>
          <w:numId w:val="40"/>
        </w:numPr>
      </w:pPr>
      <w:r>
        <w:rPr/>
        <w:t>Tonsilles palatines rouges, hypertrophiées, recouverte d’un enduit pultacé</w:t>
      </w:r>
    </w:p>
    <w:p>
      <w:pPr>
        <w:numPr>
          <w:ilvl w:val="3"/>
          <w:numId w:val="40"/>
        </w:numPr>
      </w:pPr>
      <w:r>
        <w:rPr>
          <w:b/>
        </w:rPr>
        <w:t xml:space="preserve">Enduit limité aux tonsilles palatines, </w:t>
      </w:r>
      <w:r>
        <w:rPr>
          <w:b/>
          <w:i/>
        </w:rPr>
        <w:t>(épargne la luette)</w:t>
      </w:r>
    </w:p>
    <w:p>
      <w:pPr>
        <w:numPr>
          <w:ilvl w:val="3"/>
          <w:numId w:val="40"/>
        </w:numPr>
      </w:pPr>
      <w:r>
        <w:rPr/>
        <w:t xml:space="preserve">Adénopathies sous </w:t>
      </w:r>
      <w:r>
        <w:rPr/>
        <w:t>angulo</w:t>
      </w:r>
      <w:r>
        <w:rPr/>
        <w:t xml:space="preserve">-maxillaires inflammatoires </w:t>
      </w:r>
    </w:p>
    <w:p>
      <w:pPr>
        <w:numPr>
          <w:ilvl w:val="3"/>
          <w:numId w:val="40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40"/>
        </w:numPr>
      </w:pPr>
      <w:r>
        <w:rPr>
          <w:b/>
        </w:rPr>
        <w:t>Tsy</w:t>
      </w:r>
      <w:r>
        <w:rPr>
          <w:b/>
        </w:rPr>
        <w:t xml:space="preserve"> </w:t>
      </w:r>
      <w:r>
        <w:rPr>
          <w:b/>
        </w:rPr>
        <w:t>asaina</w:t>
      </w:r>
      <w:r>
        <w:rPr>
          <w:b/>
        </w:rPr>
        <w:t xml:space="preserve"> </w:t>
      </w:r>
      <w:r>
        <w:rPr>
          <w:b/>
        </w:rPr>
        <w:t>miteny</w:t>
      </w:r>
      <w:r>
        <w:rPr>
          <w:b/>
        </w:rPr>
        <w:t xml:space="preserve"> </w:t>
      </w:r>
      <w:r>
        <w:rPr>
          <w:b/>
        </w:rPr>
        <w:t>hoe</w:t>
      </w:r>
      <w:r>
        <w:rPr>
          <w:b/>
        </w:rPr>
        <w:t xml:space="preserve"> “</w:t>
      </w:r>
      <w:r>
        <w:rPr>
          <w:b/>
        </w:rPr>
        <w:t>aaaaaa</w:t>
      </w:r>
      <w:r>
        <w:rPr>
          <w:b/>
        </w:rPr>
        <w:t xml:space="preserve">”, </w:t>
      </w:r>
      <w:r>
        <w:rPr>
          <w:b/>
        </w:rPr>
        <w:t>tsy</w:t>
      </w:r>
      <w:r>
        <w:rPr>
          <w:b/>
        </w:rPr>
        <w:t xml:space="preserve"> </w:t>
      </w:r>
      <w:r>
        <w:rPr>
          <w:b/>
        </w:rPr>
        <w:t>avoaka</w:t>
      </w:r>
      <w:r>
        <w:rPr>
          <w:b/>
        </w:rPr>
        <w:t xml:space="preserve"> </w:t>
      </w:r>
      <w:r>
        <w:rPr>
          <w:b/>
        </w:rPr>
        <w:t>ny</w:t>
      </w:r>
      <w:r>
        <w:rPr>
          <w:b/>
        </w:rPr>
        <w:t xml:space="preserve"> </w:t>
      </w:r>
      <w:r>
        <w:rPr>
          <w:b/>
        </w:rPr>
        <w:t>lela</w:t>
      </w:r>
      <w:r>
        <w:rPr>
          <w:b/>
        </w:rPr>
        <w:t xml:space="preserve"> fa </w:t>
      </w:r>
      <w:r>
        <w:rPr>
          <w:b/>
        </w:rPr>
        <w:t>tsindriana</w:t>
      </w:r>
      <w:r>
        <w:rPr>
          <w:b/>
        </w:rPr>
        <w:t xml:space="preserve"> </w:t>
      </w:r>
      <w:r>
        <w:rPr>
          <w:b/>
        </w:rPr>
        <w:t>moramora</w:t>
      </w:r>
      <w:r>
        <w:rPr>
          <w:b/>
        </w:rPr>
        <w:t xml:space="preserve"> </w:t>
      </w:r>
      <w:r>
        <w:rPr>
          <w:b/>
        </w:rPr>
        <w:t>amin’ny</w:t>
      </w:r>
      <w:r>
        <w:rPr>
          <w:b/>
        </w:rPr>
        <w:t xml:space="preserve"> abaisse-langue </w:t>
      </w:r>
      <w:r>
        <w:rPr>
          <w:b/>
        </w:rPr>
        <w:t>fotsiny</w:t>
      </w:r>
    </w:p>
    <w:p>
      <w:pPr>
        <w:pStyle w:val="Heading4"/>
        <w:numPr>
          <w:ilvl w:val="0"/>
          <w:numId w:val="92"/>
        </w:numPr>
      </w:pPr>
      <w:r>
        <w:rPr/>
        <w:t>Signes paracliniques</w:t>
      </w:r>
    </w:p>
    <w:p>
      <w:pPr>
        <w:numPr>
          <w:ilvl w:val="2"/>
          <w:numId w:val="40"/>
        </w:numPr>
      </w:pPr>
      <w:r>
        <w:rPr/>
        <w:t>NFS : hyperleucocytose à prédominance neutrophile</w:t>
      </w:r>
    </w:p>
    <w:p>
      <w:pPr>
        <w:numPr>
          <w:ilvl w:val="2"/>
          <w:numId w:val="40"/>
        </w:numPr>
      </w:pPr>
      <w:r>
        <w:rPr/>
        <w:t>CRP : élevée</w:t>
      </w:r>
    </w:p>
    <w:p>
      <w:pPr>
        <w:numPr>
          <w:ilvl w:val="2"/>
          <w:numId w:val="40"/>
        </w:numPr>
      </w:pPr>
      <w:r>
        <w:rPr/>
        <w:t>Bilan du diabète (</w:t>
      </w:r>
      <w:r>
        <w:rPr>
          <w:i/>
        </w:rPr>
        <w:t>glycémie à jeun et HbA1c)</w:t>
      </w:r>
      <w:r>
        <w:rPr/>
        <w:t xml:space="preserve">, bilan hépatique (Angine : </w:t>
      </w:r>
      <w:r>
        <w:rPr>
          <w:i/>
        </w:rPr>
        <w:t xml:space="preserve">1ère cause d’automédication au </w:t>
      </w:r>
      <w:r>
        <w:rPr>
          <w:i/>
        </w:rPr>
        <w:t>paracétamol)</w:t>
      </w:r>
    </w:p>
    <w:p>
      <w:pPr>
        <w:numPr>
          <w:ilvl w:val="2"/>
          <w:numId w:val="40"/>
        </w:numPr>
      </w:pPr>
      <w:r>
        <w:rPr/>
        <w:t>TDR SBHA : positif</w:t>
      </w:r>
    </w:p>
    <w:p>
      <w:pPr>
        <w:numPr>
          <w:ilvl w:val="2"/>
          <w:numId w:val="40"/>
        </w:numPr>
      </w:pPr>
      <w:r>
        <w:rPr/>
        <w:t>Prélèvement de gorge :</w:t>
      </w:r>
    </w:p>
    <w:p>
      <w:pPr>
        <w:numPr>
          <w:ilvl w:val="3"/>
          <w:numId w:val="40"/>
        </w:numPr>
      </w:pPr>
      <w:r>
        <w:rPr/>
        <w:t>Doit être systématique devant toute angine</w:t>
      </w:r>
    </w:p>
    <w:p>
      <w:pPr>
        <w:numPr>
          <w:ilvl w:val="3"/>
          <w:numId w:val="40"/>
        </w:numPr>
      </w:pPr>
      <w:r>
        <w:rPr/>
        <w:t>Streptocoque béta-hémolytique du groupe A</w:t>
      </w:r>
    </w:p>
    <w:p>
      <w:pPr>
        <w:numPr>
          <w:ilvl w:val="2"/>
          <w:numId w:val="40"/>
        </w:numPr>
      </w:pPr>
      <w:r>
        <w:rPr/>
        <w:t>Imagerie : pas de place dans le diagnostic de l’AEP</w:t>
      </w:r>
    </w:p>
    <w:p>
      <w:pPr>
        <w:pStyle w:val="Heading4"/>
        <w:numPr>
          <w:ilvl w:val="0"/>
          <w:numId w:val="92"/>
        </w:numPr>
      </w:pPr>
      <w:r>
        <w:rPr/>
        <w:t>Evolution :</w:t>
      </w:r>
    </w:p>
    <w:p>
      <w:pPr>
        <w:numPr>
          <w:ilvl w:val="2"/>
          <w:numId w:val="40"/>
        </w:numPr>
      </w:pPr>
      <w:r>
        <w:rPr/>
        <w:t>Bien traitée : guérison</w:t>
      </w:r>
    </w:p>
    <w:p>
      <w:pPr>
        <w:numPr>
          <w:ilvl w:val="2"/>
          <w:numId w:val="40"/>
        </w:numPr>
      </w:pPr>
      <w:r>
        <w:rPr/>
        <w:t xml:space="preserve">Sans traitement : </w:t>
      </w:r>
      <w:r>
        <w:rPr>
          <w:b/>
        </w:rPr>
        <w:t>complications</w:t>
      </w:r>
    </w:p>
    <w:p>
      <w:pPr>
        <w:numPr>
          <w:ilvl w:val="3"/>
          <w:numId w:val="40"/>
        </w:numPr>
      </w:pPr>
      <w:r>
        <w:rPr/>
        <w:t>Phlegmon péri-tonsillaire</w:t>
      </w:r>
    </w:p>
    <w:p>
      <w:pPr>
        <w:numPr>
          <w:ilvl w:val="3"/>
          <w:numId w:val="40"/>
        </w:numPr>
      </w:pPr>
      <w:r>
        <w:rPr/>
        <w:t xml:space="preserve">Rhumatisme </w:t>
      </w:r>
      <w:r>
        <w:rPr/>
        <w:t>articulaire</w:t>
      </w:r>
      <w:r>
        <w:rPr/>
        <w:t xml:space="preserve"> </w:t>
      </w:r>
      <w:r>
        <w:rPr/>
        <w:t>aiguë</w:t>
      </w:r>
      <w:r>
        <w:rPr/>
        <w:t xml:space="preserve"> (RAA)</w:t>
      </w:r>
    </w:p>
    <w:p>
      <w:pPr>
        <w:numPr>
          <w:ilvl w:val="3"/>
          <w:numId w:val="40"/>
        </w:numPr>
      </w:pPr>
      <w:r>
        <w:rPr/>
        <w:t>Glomérulonéphrite aiguë (GNA)</w:t>
      </w:r>
    </w:p>
    <w:p>
      <w:pPr>
        <w:numPr>
          <w:ilvl w:val="3"/>
          <w:numId w:val="40"/>
        </w:numPr>
      </w:pPr>
      <w:r>
        <w:rPr/>
        <w:t>Cardite rhumatismale</w:t>
      </w:r>
    </w:p>
    <w:p>
      <w:pPr>
        <w:pStyle w:val="Heading3"/>
        <w:numPr>
          <w:ilvl w:val="0"/>
          <w:numId w:val="91"/>
        </w:numPr>
      </w:pPr>
      <w:r>
        <w:rPr/>
        <w:t>Formes cliniques</w:t>
      </w:r>
    </w:p>
    <w:p>
      <w:pPr>
        <w:pStyle w:val="Heading4"/>
        <w:numPr>
          <w:ilvl w:val="0"/>
          <w:numId w:val="93"/>
        </w:numPr>
      </w:pPr>
      <w:r>
        <w:rPr/>
        <w:t>Angines érythémateuse (angine de la grippe)</w:t>
      </w:r>
    </w:p>
    <w:p>
      <w:pPr>
        <w:numPr>
          <w:ilvl w:val="2"/>
          <w:numId w:val="40"/>
        </w:numPr>
      </w:pPr>
      <w:r>
        <w:rPr/>
        <w:t>Origine virale, début progressif</w:t>
      </w:r>
    </w:p>
    <w:p>
      <w:pPr>
        <w:numPr>
          <w:ilvl w:val="2"/>
          <w:numId w:val="40"/>
        </w:numPr>
      </w:pPr>
      <w:r>
        <w:rPr/>
        <w:t>Myalgie, conjonctivite, coryza</w:t>
      </w:r>
    </w:p>
    <w:p>
      <w:pPr>
        <w:numPr>
          <w:ilvl w:val="2"/>
          <w:numId w:val="40"/>
        </w:numPr>
      </w:pPr>
      <w:r>
        <w:rPr/>
        <w:t>Rougeur diffuse du pharynx</w:t>
      </w:r>
    </w:p>
    <w:p>
      <w:pPr>
        <w:numPr>
          <w:ilvl w:val="2"/>
          <w:numId w:val="40"/>
        </w:numPr>
      </w:pPr>
      <w:r>
        <w:rPr/>
        <w:t xml:space="preserve">Tonsilles palatines peu augmentées de volume et </w:t>
      </w:r>
      <w:r>
        <w:rPr>
          <w:b/>
        </w:rPr>
        <w:t>sans exsudat (</w:t>
      </w:r>
      <w:r>
        <w:rPr>
          <w:b/>
          <w:i/>
        </w:rPr>
        <w:t>enduit pultacé)</w:t>
      </w:r>
    </w:p>
    <w:p>
      <w:pPr>
        <w:numPr>
          <w:ilvl w:val="2"/>
          <w:numId w:val="40"/>
        </w:numPr>
      </w:pPr>
      <w:r>
        <w:rPr/>
        <w:t xml:space="preserve">Syndrome </w:t>
      </w:r>
      <w:r>
        <w:rPr/>
        <w:t>oro</w:t>
      </w:r>
      <w:r>
        <w:rPr/>
        <w:t>-pharyngo-conjonctival</w:t>
      </w:r>
    </w:p>
    <w:p>
      <w:pPr>
        <w:pStyle w:val="Heading4"/>
        <w:numPr>
          <w:ilvl w:val="0"/>
          <w:numId w:val="93"/>
        </w:numPr>
      </w:pPr>
      <w:r>
        <w:rPr/>
        <w:t>Mononucléose infectieuse (MNI)</w:t>
      </w:r>
    </w:p>
    <w:p>
      <w:pPr>
        <w:numPr>
          <w:ilvl w:val="2"/>
          <w:numId w:val="40"/>
        </w:numPr>
      </w:pPr>
      <w:r>
        <w:rPr/>
        <w:t>Angine à fausse membrane</w:t>
      </w:r>
    </w:p>
    <w:p>
      <w:pPr>
        <w:numPr>
          <w:ilvl w:val="2"/>
          <w:numId w:val="40"/>
        </w:numPr>
      </w:pPr>
      <w:r>
        <w:rPr/>
        <w:t xml:space="preserve">Fausses membranes </w:t>
      </w:r>
      <w:r>
        <w:rPr>
          <w:b/>
        </w:rPr>
        <w:t>limitées aux tonsilles palatines (</w:t>
      </w:r>
      <w:r>
        <w:rPr>
          <w:b/>
          <w:i/>
        </w:rPr>
        <w:t>non extensive)</w:t>
      </w:r>
    </w:p>
    <w:p>
      <w:pPr>
        <w:numPr>
          <w:ilvl w:val="2"/>
          <w:numId w:val="40"/>
        </w:numPr>
      </w:pPr>
      <w:r>
        <w:rPr/>
        <w:t>Fièvre, rash cutané, purpura du voile du palais</w:t>
      </w:r>
    </w:p>
    <w:p>
      <w:pPr>
        <w:numPr>
          <w:ilvl w:val="2"/>
          <w:numId w:val="40"/>
        </w:numPr>
      </w:pPr>
      <w:r>
        <w:rPr/>
        <w:t>Splénomégalie et adénopathie diffuse (</w:t>
      </w:r>
      <w:r>
        <w:rPr>
          <w:i/>
        </w:rPr>
        <w:t>polyadénopathie</w:t>
      </w:r>
      <w:r>
        <w:rPr>
          <w:i/>
        </w:rPr>
        <w:t xml:space="preserve"> cervicale)</w:t>
      </w:r>
    </w:p>
    <w:p>
      <w:pPr>
        <w:numPr>
          <w:ilvl w:val="2"/>
          <w:numId w:val="40"/>
        </w:numPr>
      </w:pPr>
      <w:r>
        <w:rPr/>
        <w:t>Sérologie EBV positive</w:t>
      </w:r>
    </w:p>
    <w:p>
      <w:pPr>
        <w:numPr>
          <w:ilvl w:val="2"/>
          <w:numId w:val="40"/>
        </w:numPr>
      </w:pPr>
      <w:r>
        <w:drawing>
          <wp:inline xmlns:a="http://schemas.openxmlformats.org/drawingml/2006/main" xmlns:pic="http://schemas.openxmlformats.org/drawingml/2006/picture">
            <wp:extent cx="15697200" cy="1174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0" cy="117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40"/>
        </w:numPr>
      </w:pPr>
      <w:r>
        <w:rPr>
          <w:b/>
          <w:i/>
        </w:rPr>
        <w:t xml:space="preserve">Phlegmon : luette </w:t>
      </w:r>
      <w:r>
        <w:rPr>
          <w:b/>
          <w:i/>
        </w:rPr>
        <w:t>œdémateuse</w:t>
      </w:r>
      <w:r>
        <w:rPr>
          <w:b/>
          <w:i/>
        </w:rPr>
        <w:t xml:space="preserve"> et </w:t>
      </w:r>
      <w:r>
        <w:rPr>
          <w:b/>
          <w:i/>
          <w:u w:val="single"/>
        </w:rPr>
        <w:t>déviée</w:t>
      </w:r>
    </w:p>
    <w:p>
      <w:pPr>
        <w:pStyle w:val="Heading4"/>
        <w:numPr>
          <w:ilvl w:val="0"/>
          <w:numId w:val="93"/>
        </w:numPr>
      </w:pPr>
      <w:r>
        <w:rPr/>
        <w:t>Diphtérie :</w:t>
      </w:r>
    </w:p>
    <w:p>
      <w:pPr>
        <w:numPr>
          <w:ilvl w:val="2"/>
          <w:numId w:val="40"/>
        </w:numPr>
      </w:pPr>
      <w:r>
        <w:rPr/>
        <w:t>Angine à fausses membranes</w:t>
      </w:r>
    </w:p>
    <w:p>
      <w:pPr>
        <w:numPr>
          <w:ilvl w:val="2"/>
          <w:numId w:val="40"/>
        </w:numPr>
      </w:pPr>
      <w:r>
        <w:rPr/>
        <w:t>Fièvre modérée : + 38°C</w:t>
      </w:r>
    </w:p>
    <w:p>
      <w:pPr>
        <w:numPr>
          <w:ilvl w:val="2"/>
          <w:numId w:val="40"/>
        </w:numPr>
      </w:pPr>
      <w:r>
        <w:rPr/>
        <w:t xml:space="preserve">Fausses membranes adhérentes et </w:t>
      </w:r>
      <w:r>
        <w:rPr>
          <w:u w:val="single"/>
        </w:rPr>
        <w:t>extensives</w:t>
      </w:r>
      <w:r>
        <w:rPr/>
        <w:t xml:space="preserve"> au niveau de l’uvule</w:t>
      </w:r>
      <w:r>
        <w:rPr/>
        <w:br/>
      </w:r>
    </w:p>
    <w:p>
      <w:pPr>
        <w:numPr>
          <w:ilvl w:val="2"/>
          <w:numId w:val="40"/>
        </w:numPr>
      </w:pPr>
      <w:r>
        <w:rPr/>
        <w:t xml:space="preserve">Gravité : </w:t>
      </w:r>
    </w:p>
    <w:p>
      <w:pPr>
        <w:numPr>
          <w:ilvl w:val="3"/>
          <w:numId w:val="40"/>
        </w:numPr>
      </w:pPr>
      <w:r>
        <w:rPr/>
        <w:t xml:space="preserve">Extension </w:t>
      </w:r>
      <w:r>
        <w:rPr/>
        <w:t>laryngotrachéale</w:t>
      </w:r>
    </w:p>
    <w:p>
      <w:pPr>
        <w:numPr>
          <w:ilvl w:val="3"/>
          <w:numId w:val="40"/>
        </w:numPr>
      </w:pPr>
      <w:r>
        <w:rPr/>
        <w:t>Reflux nasal</w:t>
      </w:r>
    </w:p>
    <w:p>
      <w:pPr>
        <w:numPr>
          <w:ilvl w:val="3"/>
          <w:numId w:val="40"/>
        </w:numPr>
      </w:pPr>
      <w:r>
        <w:rPr/>
        <w:t>Paralysie du voile du palais</w:t>
      </w:r>
    </w:p>
    <w:p>
      <w:pPr>
        <w:pStyle w:val="Heading4"/>
        <w:numPr>
          <w:ilvl w:val="0"/>
          <w:numId w:val="93"/>
        </w:numPr>
      </w:pPr>
      <w:r>
        <w:rPr/>
        <w:t>Angine vésiculeuse</w:t>
      </w:r>
    </w:p>
    <w:p>
      <w:pPr>
        <w:numPr>
          <w:ilvl w:val="2"/>
          <w:numId w:val="40"/>
        </w:numPr>
      </w:pPr>
      <w:r>
        <w:rPr/>
        <w:t>Début brutal avec fièvre et dysphagie intense</w:t>
      </w:r>
    </w:p>
    <w:p>
      <w:pPr>
        <w:numPr>
          <w:ilvl w:val="2"/>
          <w:numId w:val="40"/>
        </w:numPr>
      </w:pPr>
      <w:r>
        <w:rPr/>
        <w:t>Herpangine</w:t>
      </w:r>
      <w:r>
        <w:rPr/>
        <w:t xml:space="preserve"> diffuse : macules puis vésicules des mains et des pieds</w:t>
      </w:r>
    </w:p>
    <w:p>
      <w:pPr>
        <w:numPr>
          <w:ilvl w:val="2"/>
          <w:numId w:val="40"/>
        </w:numPr>
      </w:pPr>
      <w:r>
        <w:rPr/>
        <w:t xml:space="preserve">Angine herpétique : vésicules </w:t>
      </w:r>
      <w:r>
        <w:rPr>
          <w:i/>
        </w:rPr>
        <w:t xml:space="preserve">limitées </w:t>
      </w:r>
      <w:r>
        <w:rPr/>
        <w:t>au niveau du voile du palais</w:t>
      </w:r>
    </w:p>
    <w:p>
      <w:pPr>
        <w:pStyle w:val="Heading4"/>
        <w:numPr>
          <w:ilvl w:val="0"/>
          <w:numId w:val="93"/>
        </w:numPr>
      </w:pPr>
      <w:r>
        <w:rPr/>
        <w:t xml:space="preserve">Angine </w:t>
      </w:r>
      <w:r>
        <w:rPr/>
        <w:t>ulcéro</w:t>
      </w:r>
      <w:r>
        <w:rPr/>
        <w:t>-nécrotique</w:t>
      </w:r>
    </w:p>
    <w:p>
      <w:pPr>
        <w:numPr>
          <w:ilvl w:val="2"/>
          <w:numId w:val="40"/>
        </w:numPr>
      </w:pPr>
      <w:r>
        <w:rPr/>
        <w:t>Dysphagie très intense, souvent unilatérale</w:t>
      </w:r>
    </w:p>
    <w:p>
      <w:pPr>
        <w:numPr>
          <w:ilvl w:val="2"/>
          <w:numId w:val="40"/>
        </w:numPr>
      </w:pPr>
      <w:r>
        <w:rPr/>
        <w:t>Angine de Vincent : ulcération amygdalienne bilatérale</w:t>
      </w:r>
    </w:p>
    <w:p>
      <w:pPr>
        <w:numPr>
          <w:ilvl w:val="2"/>
          <w:numId w:val="40"/>
        </w:numPr>
      </w:pPr>
      <w:r>
        <w:rPr/>
        <w:t xml:space="preserve">Prélèvement de gorge : </w:t>
      </w:r>
      <w:r>
        <w:rPr>
          <w:b/>
        </w:rPr>
        <w:t xml:space="preserve">association </w:t>
      </w:r>
      <w:r>
        <w:rPr>
          <w:b/>
        </w:rPr>
        <w:t>fusospirillaire</w:t>
      </w:r>
    </w:p>
    <w:p>
      <w:pPr>
        <w:numPr>
          <w:ilvl w:val="2"/>
          <w:numId w:val="40"/>
        </w:numPr>
      </w:pPr>
      <w:r>
        <w:rPr>
          <w:b/>
        </w:rPr>
        <w:t>Toujours rechercher une hémopathie maligne</w:t>
      </w:r>
    </w:p>
    <w:p>
      <w:pPr>
        <w:pStyle w:val="Heading4"/>
        <w:numPr>
          <w:ilvl w:val="0"/>
          <w:numId w:val="93"/>
        </w:numPr>
      </w:pPr>
      <w:r>
        <w:rPr/>
        <w:t>Angine au cours des maladies infectieuses</w:t>
      </w:r>
    </w:p>
    <w:p>
      <w:pPr>
        <w:numPr>
          <w:ilvl w:val="2"/>
          <w:numId w:val="40"/>
        </w:numPr>
      </w:pPr>
      <w:r>
        <w:rPr/>
        <w:t>Fièvre typhoïde, tularémie, scarlatine, rougeole, rubéole, varicelle, HIV, Toxoplasmose</w:t>
      </w:r>
    </w:p>
    <w:p>
      <w:pPr>
        <w:ind w:left="360"/>
      </w:pPr>
    </w:p>
    <w:p>
      <w:pPr>
        <w:pStyle w:val="Heading2"/>
      </w:pPr>
      <w:r>
        <w:rPr/>
        <w:t>DIAGNOSTIC DIFFERENTIEL</w:t>
      </w:r>
    </w:p>
    <w:p>
      <w:pPr>
        <w:pStyle w:val="Heading3"/>
        <w:numPr>
          <w:ilvl w:val="0"/>
          <w:numId w:val="41"/>
        </w:numPr>
      </w:pPr>
      <w:r>
        <w:rPr/>
        <w:t>Amygdalite :</w:t>
      </w:r>
    </w:p>
    <w:p>
      <w:pPr>
        <w:numPr>
          <w:ilvl w:val="1"/>
          <w:numId w:val="41"/>
        </w:numPr>
      </w:pPr>
      <w:r>
        <w:rPr/>
        <w:t xml:space="preserve">Infection ou </w:t>
      </w:r>
      <w:r>
        <w:rPr/>
        <w:t>inlamation</w:t>
      </w:r>
      <w:r>
        <w:rPr/>
        <w:t xml:space="preserve"> d’une seule tonsille palatine</w:t>
      </w:r>
    </w:p>
    <w:p>
      <w:pPr>
        <w:pStyle w:val="Heading3"/>
        <w:numPr>
          <w:ilvl w:val="0"/>
          <w:numId w:val="41"/>
        </w:numPr>
      </w:pPr>
      <w:r>
        <w:rPr/>
        <w:t>Pharyngite :</w:t>
      </w:r>
    </w:p>
    <w:p>
      <w:pPr>
        <w:numPr>
          <w:ilvl w:val="1"/>
          <w:numId w:val="41"/>
        </w:numPr>
      </w:pPr>
      <w:r>
        <w:rPr/>
        <w:t>Inflammation du pharynx, sans fièvre</w:t>
      </w:r>
    </w:p>
    <w:p>
      <w:pPr>
        <w:numPr>
          <w:ilvl w:val="1"/>
          <w:numId w:val="41"/>
        </w:numPr>
      </w:pPr>
      <w:r>
        <w:rPr/>
        <w:t>(</w:t>
      </w:r>
      <w:r>
        <w:rPr>
          <w:i/>
        </w:rPr>
        <w:t>ny</w:t>
      </w:r>
      <w:r>
        <w:rPr>
          <w:i/>
        </w:rPr>
        <w:t xml:space="preserve"> angine érythémateuse </w:t>
      </w:r>
      <w:r>
        <w:rPr>
          <w:i/>
        </w:rPr>
        <w:t>misy</w:t>
      </w:r>
      <w:r>
        <w:rPr>
          <w:i/>
        </w:rPr>
        <w:t xml:space="preserve"> fièvre)</w:t>
      </w:r>
    </w:p>
    <w:p>
      <w:pPr/>
    </w:p>
    <w:p>
      <w:pPr>
        <w:pStyle w:val="Heading2"/>
      </w:pPr>
      <w:r>
        <w:rPr/>
        <w:t>DIAGNOSTIC ETIOLOGIQUE</w:t>
      </w:r>
    </w:p>
    <w:p>
      <w:pPr>
        <w:pStyle w:val="Heading3"/>
        <w:numPr>
          <w:ilvl w:val="0"/>
          <w:numId w:val="94"/>
        </w:numPr>
      </w:pPr>
      <w:r>
        <w:rPr/>
        <w:t xml:space="preserve">Causes </w:t>
      </w:r>
      <w:r>
        <w:rPr/>
        <w:t>virales</w:t>
      </w:r>
      <w:r>
        <w:rPr/>
        <w:t xml:space="preserve"> (80%)</w:t>
      </w:r>
    </w:p>
    <w:p>
      <w:pPr>
        <w:numPr>
          <w:ilvl w:val="1"/>
          <w:numId w:val="42"/>
        </w:numPr>
      </w:pPr>
      <w:r>
        <w:rPr/>
        <w:t>Myxovirus</w:t>
      </w:r>
    </w:p>
    <w:p>
      <w:pPr>
        <w:numPr>
          <w:ilvl w:val="1"/>
          <w:numId w:val="42"/>
        </w:numPr>
      </w:pPr>
      <w:r>
        <w:rPr/>
        <w:t>Herpes virus (</w:t>
      </w:r>
      <w:r>
        <w:rPr>
          <w:i/>
        </w:rPr>
        <w:t>Angine herpétique)</w:t>
      </w:r>
    </w:p>
    <w:p>
      <w:pPr>
        <w:numPr>
          <w:ilvl w:val="1"/>
          <w:numId w:val="42"/>
        </w:numPr>
      </w:pPr>
      <w:r>
        <w:rPr/>
        <w:t>Epstein-</w:t>
      </w:r>
      <w:r>
        <w:rPr/>
        <w:t>barr</w:t>
      </w:r>
      <w:r>
        <w:rPr/>
        <w:t xml:space="preserve"> virus</w:t>
      </w:r>
      <w:r>
        <w:rPr/>
        <w:t xml:space="preserve"> </w:t>
      </w:r>
      <w:r>
        <w:rPr>
          <w:i/>
        </w:rPr>
        <w:t>(MNI)</w:t>
      </w:r>
    </w:p>
    <w:p>
      <w:pPr>
        <w:numPr>
          <w:ilvl w:val="1"/>
          <w:numId w:val="42"/>
        </w:numPr>
      </w:pPr>
      <w:r>
        <w:rPr/>
        <w:t>Adénovirus</w:t>
      </w:r>
    </w:p>
    <w:p>
      <w:pPr>
        <w:numPr>
          <w:ilvl w:val="1"/>
          <w:numId w:val="42"/>
        </w:numPr>
      </w:pPr>
      <w:r>
        <w:rPr/>
        <w:t>Entérovirus</w:t>
      </w:r>
      <w:r>
        <w:rPr/>
        <w:t xml:space="preserve"> : </w:t>
      </w:r>
      <w:r>
        <w:rPr/>
        <w:t>coxsackie</w:t>
      </w:r>
      <w:r>
        <w:rPr/>
        <w:t xml:space="preserve"> a et b</w:t>
      </w:r>
    </w:p>
    <w:p>
      <w:pPr>
        <w:pStyle w:val="Heading3"/>
        <w:numPr>
          <w:ilvl w:val="0"/>
          <w:numId w:val="94"/>
        </w:numPr>
      </w:pPr>
      <w:r>
        <w:rPr/>
        <w:t>Causes bactériennes : (20 - 30%)</w:t>
      </w:r>
    </w:p>
    <w:p>
      <w:pPr>
        <w:numPr>
          <w:ilvl w:val="1"/>
          <w:numId w:val="42"/>
        </w:numPr>
      </w:pPr>
      <w:r>
        <w:rPr/>
        <w:t>Streptocoque beta-</w:t>
      </w:r>
      <w:r>
        <w:rPr/>
        <w:t>hémolytique</w:t>
      </w:r>
      <w:r>
        <w:rPr/>
        <w:t xml:space="preserve"> du groupe a</w:t>
      </w:r>
    </w:p>
    <w:p>
      <w:pPr>
        <w:numPr>
          <w:ilvl w:val="1"/>
          <w:numId w:val="42"/>
        </w:numPr>
      </w:pPr>
      <w:r>
        <w:rPr/>
        <w:t>Haemophilus influenzae</w:t>
      </w:r>
    </w:p>
    <w:p>
      <w:pPr>
        <w:numPr>
          <w:ilvl w:val="1"/>
          <w:numId w:val="42"/>
        </w:numPr>
      </w:pPr>
      <w:r>
        <w:rPr/>
        <w:t>Association fuso-spirillaire</w:t>
      </w:r>
    </w:p>
    <w:p>
      <w:pPr>
        <w:numPr>
          <w:ilvl w:val="1"/>
          <w:numId w:val="42"/>
        </w:numPr>
      </w:pPr>
      <w:r>
        <w:rPr/>
        <w:t>Pneumocoque</w:t>
      </w:r>
    </w:p>
    <w:p>
      <w:pPr>
        <w:numPr>
          <w:ilvl w:val="1"/>
          <w:numId w:val="42"/>
        </w:numPr>
      </w:pPr>
      <w:r>
        <w:rPr/>
        <w:t xml:space="preserve">Klebsiella </w:t>
      </w:r>
      <w:r>
        <w:rPr/>
        <w:t>pneumoniae</w:t>
      </w:r>
    </w:p>
    <w:p>
      <w:pPr>
        <w:numPr>
          <w:ilvl w:val="1"/>
          <w:numId w:val="42"/>
        </w:numPr>
      </w:pPr>
      <w:r>
        <w:rPr/>
        <w:t xml:space="preserve">Corynebacterium </w:t>
      </w:r>
      <w:r>
        <w:rPr/>
        <w:t>diphteriae</w:t>
      </w:r>
    </w:p>
    <w:p>
      <w:pPr/>
    </w:p>
    <w:p>
      <w:pPr>
        <w:pStyle w:val="Heading2"/>
      </w:pPr>
      <w:r>
        <w:rPr/>
        <w:t>PRINCIPES DU TRAITEMENT</w:t>
      </w:r>
    </w:p>
    <w:p>
      <w:pPr>
        <w:numPr>
          <w:ilvl w:val="0"/>
          <w:numId w:val="43"/>
        </w:numPr>
      </w:pPr>
      <w:r>
        <w:rPr/>
        <w:t xml:space="preserve">Première intention : pénicilline ou association </w:t>
      </w:r>
      <w:r>
        <w:rPr/>
        <w:t>amoxicilline</w:t>
      </w:r>
      <w:r>
        <w:rPr/>
        <w:t xml:space="preserve"> acide clavulanique</w:t>
      </w:r>
    </w:p>
    <w:p>
      <w:pPr>
        <w:numPr>
          <w:ilvl w:val="0"/>
          <w:numId w:val="43"/>
        </w:numPr>
      </w:pPr>
      <w:r>
        <w:rPr/>
        <w:t>Désinfection locale (</w:t>
      </w:r>
      <w:r>
        <w:rPr/>
        <w:t>Eludril</w:t>
      </w:r>
      <w:r>
        <w:rPr/>
        <w:t>, etc.)</w:t>
      </w:r>
    </w:p>
    <w:p>
      <w:pPr>
        <w:numPr>
          <w:ilvl w:val="0"/>
          <w:numId w:val="43"/>
        </w:numPr>
      </w:pPr>
      <w:r>
        <w:rPr/>
        <w:t>Ne pas utiliser des bêtalactamines si MNI</w:t>
      </w:r>
    </w:p>
    <w:p>
      <w:pPr>
        <w:numPr>
          <w:ilvl w:val="0"/>
          <w:numId w:val="43"/>
        </w:numPr>
      </w:pPr>
      <w:r>
        <w:rPr/>
        <w:t>Eviter les AINS : (</w:t>
      </w:r>
      <w:r>
        <w:rPr>
          <w:i/>
        </w:rPr>
        <w:t>risque de cellulite)</w:t>
      </w:r>
    </w:p>
    <w:p>
      <w:pPr>
        <w:numPr>
          <w:ilvl w:val="0"/>
          <w:numId w:val="43"/>
        </w:numPr>
      </w:pPr>
      <w:r>
        <w:rPr/>
        <w:t xml:space="preserve">Traitement </w:t>
      </w:r>
      <w:r>
        <w:rPr/>
        <w:t>symptomatique</w:t>
      </w:r>
      <w:r>
        <w:rPr/>
        <w:t xml:space="preserve"> en cas d’angines vésiculeuses</w:t>
      </w:r>
    </w:p>
    <w:p>
      <w:pPr>
        <w:numPr>
          <w:ilvl w:val="0"/>
          <w:numId w:val="43"/>
        </w:numPr>
      </w:pPr>
      <w:r>
        <w:rPr/>
        <w:t>Place de la tonsillectomie</w:t>
      </w:r>
    </w:p>
    <w:p>
      <w:pPr>
        <w:numPr>
          <w:ilvl w:val="1"/>
          <w:numId w:val="43"/>
        </w:numPr>
      </w:pPr>
      <w:r>
        <w:rPr/>
        <w:t>Âge &gt; 6 ans (</w:t>
      </w:r>
      <w:r>
        <w:rPr>
          <w:i/>
        </w:rPr>
        <w:t>avant 6 ans : maladies d’adaptation)</w:t>
      </w:r>
    </w:p>
    <w:p>
      <w:pPr>
        <w:numPr>
          <w:ilvl w:val="1"/>
          <w:numId w:val="43"/>
        </w:numPr>
      </w:pPr>
      <w:r>
        <w:rPr/>
        <w:t>Angine à répétition (</w:t>
      </w:r>
      <w:r>
        <w:rPr>
          <w:i/>
        </w:rPr>
        <w:t>Mada : au moins 4 épisodes d’angine par an 2 années successives)</w:t>
      </w:r>
    </w:p>
    <w:p>
      <w:pPr>
        <w:numPr>
          <w:ilvl w:val="1"/>
          <w:numId w:val="43"/>
        </w:numPr>
      </w:pPr>
      <w:r>
        <w:rPr/>
        <w:t xml:space="preserve">Présence des complications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4"/>
        </w:numPr>
      </w:pPr>
      <w:r>
        <w:rPr/>
        <w:t xml:space="preserve">Angine : </w:t>
      </w:r>
      <w:r>
        <w:rPr>
          <w:b/>
        </w:rPr>
        <w:t>odynophagie + fièvre</w:t>
      </w:r>
    </w:p>
    <w:p>
      <w:pPr>
        <w:numPr>
          <w:ilvl w:val="0"/>
          <w:numId w:val="44"/>
        </w:numPr>
      </w:pPr>
      <w:r>
        <w:rPr/>
        <w:t>Plusieurs formes cliniques</w:t>
      </w:r>
    </w:p>
    <w:p>
      <w:pPr>
        <w:numPr>
          <w:ilvl w:val="0"/>
          <w:numId w:val="44"/>
        </w:numPr>
      </w:pPr>
      <w:r>
        <w:rPr/>
        <w:t>Origine virale surtout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