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BC60" w14:textId="77777777" w:rsidR="00720B1D" w:rsidRPr="00AB5018" w:rsidRDefault="002205E5" w:rsidP="00AB5018">
      <w:pPr>
        <w:pStyle w:val="Titre1"/>
        <w:rPr>
          <w:lang w:val="fr-FR"/>
        </w:rPr>
      </w:pPr>
      <w:r w:rsidRPr="00AB5018">
        <w:rPr>
          <w:lang w:val="fr-FR"/>
        </w:rPr>
        <w:t>GLAUCOME CHRONIQUE A ANGLE OUVERT</w:t>
      </w:r>
    </w:p>
    <w:p w14:paraId="32D89621" w14:textId="77777777" w:rsidR="00720B1D" w:rsidRPr="00AB5018" w:rsidRDefault="002205E5">
      <w:pPr>
        <w:pStyle w:val="Titre2"/>
        <w:rPr>
          <w:lang w:val="fr-FR"/>
        </w:rPr>
      </w:pPr>
      <w:r w:rsidRPr="00AB5018">
        <w:rPr>
          <w:lang w:val="fr-FR"/>
        </w:rPr>
        <w:t>I</w:t>
      </w:r>
      <w:r w:rsidRPr="00AB5018">
        <w:rPr>
          <w:lang w:val="fr-FR"/>
        </w:rPr>
        <w:t>NTRODUCTION</w:t>
      </w:r>
    </w:p>
    <w:p w14:paraId="3A042F27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 xml:space="preserve">C’est une neuropathie optique antérieure, d’évolution chronique et progressive, généralement accompagnée d’une </w:t>
      </w:r>
    </w:p>
    <w:p w14:paraId="4D91C9BA" w14:textId="77777777" w:rsidR="00720B1D" w:rsidRPr="00AB5018" w:rsidRDefault="002205E5">
      <w:pPr>
        <w:numPr>
          <w:ilvl w:val="1"/>
          <w:numId w:val="10"/>
        </w:numPr>
        <w:rPr>
          <w:lang w:val="fr-FR"/>
        </w:rPr>
      </w:pPr>
      <w:r w:rsidRPr="00AB5018">
        <w:rPr>
          <w:b/>
          <w:lang w:val="fr-FR"/>
        </w:rPr>
        <w:t xml:space="preserve">Hypertonie oculaire </w:t>
      </w:r>
    </w:p>
    <w:p w14:paraId="6CF4C740" w14:textId="77777777" w:rsidR="00720B1D" w:rsidRPr="00AB5018" w:rsidRDefault="002205E5">
      <w:pPr>
        <w:numPr>
          <w:ilvl w:val="1"/>
          <w:numId w:val="10"/>
        </w:numPr>
        <w:rPr>
          <w:lang w:val="fr-FR"/>
        </w:rPr>
      </w:pPr>
      <w:r w:rsidRPr="00AB5018">
        <w:rPr>
          <w:lang w:val="fr-FR"/>
        </w:rPr>
        <w:t xml:space="preserve">Associée à </w:t>
      </w:r>
      <w:r w:rsidRPr="00AB5018">
        <w:rPr>
          <w:b/>
          <w:lang w:val="fr-FR"/>
        </w:rPr>
        <w:t xml:space="preserve">une excavation capillaire </w:t>
      </w:r>
      <w:r w:rsidRPr="00AB5018">
        <w:rPr>
          <w:lang w:val="fr-FR"/>
        </w:rPr>
        <w:t xml:space="preserve">et </w:t>
      </w:r>
    </w:p>
    <w:p w14:paraId="058CC48F" w14:textId="77777777" w:rsidR="00720B1D" w:rsidRPr="00AB5018" w:rsidRDefault="002205E5">
      <w:pPr>
        <w:numPr>
          <w:ilvl w:val="1"/>
          <w:numId w:val="10"/>
        </w:numPr>
        <w:rPr>
          <w:lang w:val="fr-FR"/>
        </w:rPr>
      </w:pPr>
      <w:r w:rsidRPr="00AB5018">
        <w:rPr>
          <w:b/>
          <w:lang w:val="fr-FR"/>
        </w:rPr>
        <w:t>Des altérations du champ visuel</w:t>
      </w:r>
    </w:p>
    <w:p w14:paraId="045D616B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C’est le type le plus fréquent des glaucomes (50 à</w:t>
      </w:r>
      <w:r w:rsidRPr="00AB5018">
        <w:rPr>
          <w:lang w:val="fr-FR"/>
        </w:rPr>
        <w:t xml:space="preserve"> 70% des glaucomes)</w:t>
      </w:r>
    </w:p>
    <w:p w14:paraId="0D6EF395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C’est la deuxième cause de la cécité dans le monde après la cataracte</w:t>
      </w:r>
    </w:p>
    <w:p w14:paraId="748346F6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En général bilatéral, parfois asymétrique, et souvent familial</w:t>
      </w:r>
    </w:p>
    <w:p w14:paraId="6B462F2B" w14:textId="77777777" w:rsidR="00720B1D" w:rsidRPr="00AB5018" w:rsidRDefault="002205E5">
      <w:pPr>
        <w:numPr>
          <w:ilvl w:val="1"/>
          <w:numId w:val="10"/>
        </w:numPr>
        <w:rPr>
          <w:lang w:val="fr-FR"/>
        </w:rPr>
      </w:pPr>
      <w:r w:rsidRPr="00AB5018">
        <w:rPr>
          <w:lang w:val="fr-FR"/>
        </w:rPr>
        <w:t>20% d’hérédité retrouvée, mode de transmission mal connue</w:t>
      </w:r>
    </w:p>
    <w:p w14:paraId="7E8C82B9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Il est important de rechercher une hérédité à</w:t>
      </w:r>
      <w:r w:rsidRPr="00AB5018">
        <w:rPr>
          <w:lang w:val="fr-FR"/>
        </w:rPr>
        <w:t xml:space="preserve"> l’interrogatoire </w:t>
      </w:r>
      <w:r w:rsidRPr="00AB5018">
        <w:rPr>
          <w:lang w:val="fr-FR"/>
        </w:rPr>
        <w:br/>
      </w:r>
    </w:p>
    <w:p w14:paraId="6F7FE805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Il débute en général vers 40 - 50 ans, parfois plus tôt dans certaines formes cliniques</w:t>
      </w:r>
      <w:r w:rsidRPr="00AB5018">
        <w:rPr>
          <w:lang w:val="fr-FR"/>
        </w:rPr>
        <w:br/>
      </w:r>
    </w:p>
    <w:p w14:paraId="18F4E88D" w14:textId="77777777" w:rsidR="00720B1D" w:rsidRPr="00AB5018" w:rsidRDefault="002205E5">
      <w:pPr>
        <w:numPr>
          <w:ilvl w:val="0"/>
          <w:numId w:val="10"/>
        </w:numPr>
        <w:rPr>
          <w:lang w:val="fr-FR"/>
        </w:rPr>
      </w:pPr>
      <w:r w:rsidRPr="00AB5018">
        <w:rPr>
          <w:lang w:val="fr-FR"/>
        </w:rPr>
        <w:t>Grave, évolue de façon insidieuse sans douleur ni rougeur ni baisse visuelle (sauf au stade terminal) pendant des années</w:t>
      </w:r>
    </w:p>
    <w:p w14:paraId="068A2FE2" w14:textId="77777777" w:rsidR="00720B1D" w:rsidRPr="00AB5018" w:rsidRDefault="00720B1D">
      <w:pPr>
        <w:rPr>
          <w:lang w:val="fr-FR"/>
        </w:rPr>
      </w:pPr>
    </w:p>
    <w:p w14:paraId="7E5BAF97" w14:textId="77777777" w:rsidR="00720B1D" w:rsidRPr="00AB5018" w:rsidRDefault="002205E5">
      <w:pPr>
        <w:pStyle w:val="Titre3"/>
        <w:rPr>
          <w:lang w:val="fr-FR"/>
        </w:rPr>
      </w:pPr>
      <w:r w:rsidRPr="00AB5018">
        <w:rPr>
          <w:lang w:val="fr-FR"/>
        </w:rPr>
        <w:t>Facteurs de risque</w:t>
      </w:r>
    </w:p>
    <w:p w14:paraId="1E6C206E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>Généra</w:t>
      </w:r>
      <w:r w:rsidRPr="00AB5018">
        <w:rPr>
          <w:lang w:val="fr-FR"/>
        </w:rPr>
        <w:t xml:space="preserve">ux : </w:t>
      </w:r>
    </w:p>
    <w:p w14:paraId="3524D715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ATCD familial</w:t>
      </w:r>
    </w:p>
    <w:p w14:paraId="615C002B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Age &gt; 70 ans</w:t>
      </w:r>
    </w:p>
    <w:p w14:paraId="217F4CA9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Sujet mélanoderme</w:t>
      </w:r>
    </w:p>
    <w:p w14:paraId="2BACBD79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Certaines formes de glaucome juvénile</w:t>
      </w:r>
      <w:r w:rsidRPr="00AB5018">
        <w:rPr>
          <w:lang w:val="fr-FR"/>
        </w:rPr>
        <w:br/>
      </w:r>
    </w:p>
    <w:p w14:paraId="1CED88C6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 xml:space="preserve">Vasculaires : </w:t>
      </w:r>
    </w:p>
    <w:p w14:paraId="5FA4E826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Artériosclérose</w:t>
      </w:r>
    </w:p>
    <w:p w14:paraId="546AD9F0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HTA, hypotension orthostatique</w:t>
      </w:r>
    </w:p>
    <w:p w14:paraId="2237A7C1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lastRenderedPageBreak/>
        <w:t>Diabète</w:t>
      </w:r>
    </w:p>
    <w:p w14:paraId="4C2B493D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Hypercholestérolémie</w:t>
      </w:r>
    </w:p>
    <w:p w14:paraId="33A596DB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Tabac</w:t>
      </w:r>
      <w:r w:rsidRPr="00AB5018">
        <w:rPr>
          <w:lang w:val="fr-FR"/>
        </w:rPr>
        <w:br/>
      </w:r>
    </w:p>
    <w:p w14:paraId="72992666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 xml:space="preserve">Oculaires </w:t>
      </w:r>
    </w:p>
    <w:p w14:paraId="786304E5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Myopies fortes &gt; 6 dioptries</w:t>
      </w:r>
    </w:p>
    <w:p w14:paraId="09BFD07D" w14:textId="77777777" w:rsidR="00720B1D" w:rsidRPr="00AB5018" w:rsidRDefault="002205E5">
      <w:pPr>
        <w:numPr>
          <w:ilvl w:val="1"/>
          <w:numId w:val="12"/>
        </w:numPr>
        <w:rPr>
          <w:lang w:val="fr-FR"/>
        </w:rPr>
      </w:pPr>
      <w:r w:rsidRPr="00AB5018">
        <w:rPr>
          <w:lang w:val="fr-FR"/>
        </w:rPr>
        <w:t>HTO isolée</w:t>
      </w:r>
    </w:p>
    <w:p w14:paraId="1EADF24D" w14:textId="77777777" w:rsidR="00720B1D" w:rsidRPr="00AB5018" w:rsidRDefault="00720B1D">
      <w:pPr>
        <w:rPr>
          <w:lang w:val="fr-FR"/>
        </w:rPr>
      </w:pPr>
    </w:p>
    <w:p w14:paraId="123531DE" w14:textId="77777777" w:rsidR="00720B1D" w:rsidRPr="00AB5018" w:rsidRDefault="002205E5" w:rsidP="00AB5018">
      <w:pPr>
        <w:pStyle w:val="Titre2"/>
        <w:rPr>
          <w:lang w:val="fr-FR"/>
        </w:rPr>
      </w:pPr>
      <w:r w:rsidRPr="00AB5018">
        <w:rPr>
          <w:lang w:val="fr-FR"/>
        </w:rPr>
        <w:t>LES SIGNES</w:t>
      </w:r>
    </w:p>
    <w:p w14:paraId="1DC6C67A" w14:textId="77777777" w:rsidR="00720B1D" w:rsidRPr="00AB5018" w:rsidRDefault="002205E5">
      <w:pPr>
        <w:numPr>
          <w:ilvl w:val="0"/>
          <w:numId w:val="14"/>
        </w:numPr>
        <w:rPr>
          <w:lang w:val="fr-FR"/>
        </w:rPr>
      </w:pPr>
      <w:r w:rsidRPr="00AB5018">
        <w:rPr>
          <w:lang w:val="fr-FR"/>
        </w:rPr>
        <w:t xml:space="preserve">Le grand symptôme c’est qu’au début, il n’y a </w:t>
      </w:r>
      <w:r w:rsidRPr="00AB5018">
        <w:rPr>
          <w:b/>
          <w:lang w:val="fr-FR"/>
        </w:rPr>
        <w:t xml:space="preserve">aucun symptôme +++ </w:t>
      </w:r>
      <w:r w:rsidRPr="00AB5018">
        <w:rPr>
          <w:lang w:val="fr-FR"/>
        </w:rPr>
        <w:t>pendant des dizaines d’années (10, 20, 30 ans)</w:t>
      </w:r>
    </w:p>
    <w:p w14:paraId="6DB8EBF7" w14:textId="77777777" w:rsidR="00720B1D" w:rsidRPr="00AB5018" w:rsidRDefault="002205E5">
      <w:pPr>
        <w:numPr>
          <w:ilvl w:val="1"/>
          <w:numId w:val="14"/>
        </w:numPr>
        <w:rPr>
          <w:lang w:val="fr-FR"/>
        </w:rPr>
      </w:pPr>
      <w:r w:rsidRPr="00AB5018">
        <w:rPr>
          <w:b/>
          <w:lang w:val="fr-FR"/>
        </w:rPr>
        <w:t>Début asymptomatique</w:t>
      </w:r>
      <w:r w:rsidRPr="00AB5018">
        <w:rPr>
          <w:lang w:val="fr-FR"/>
        </w:rPr>
        <w:t xml:space="preserve"> (pas de douleur, pas de BAV ni rougeur)</w:t>
      </w:r>
    </w:p>
    <w:p w14:paraId="6A416507" w14:textId="77777777" w:rsidR="00720B1D" w:rsidRPr="00AB5018" w:rsidRDefault="002205E5">
      <w:pPr>
        <w:numPr>
          <w:ilvl w:val="0"/>
          <w:numId w:val="14"/>
        </w:numPr>
        <w:rPr>
          <w:lang w:val="fr-FR"/>
        </w:rPr>
      </w:pPr>
      <w:r w:rsidRPr="00AB5018">
        <w:rPr>
          <w:lang w:val="fr-FR"/>
        </w:rPr>
        <w:t xml:space="preserve">Le GCAO </w:t>
      </w:r>
      <w:r w:rsidRPr="00AB5018">
        <w:rPr>
          <w:b/>
          <w:lang w:val="fr-FR"/>
        </w:rPr>
        <w:t>doit être dépisté</w:t>
      </w:r>
      <w:r w:rsidRPr="00AB5018">
        <w:rPr>
          <w:lang w:val="fr-FR"/>
        </w:rPr>
        <w:t xml:space="preserve"> à ce stade par prise de PIO systématique chez un patient </w:t>
      </w:r>
      <w:r w:rsidRPr="00AB5018">
        <w:rPr>
          <w:lang w:val="fr-FR"/>
        </w:rPr>
        <w:t>qui consulte pour une presbytie (&gt;45ans)</w:t>
      </w:r>
    </w:p>
    <w:p w14:paraId="69CDB8F3" w14:textId="77777777" w:rsidR="00720B1D" w:rsidRPr="00AB5018" w:rsidRDefault="002205E5">
      <w:pPr>
        <w:numPr>
          <w:ilvl w:val="0"/>
          <w:numId w:val="14"/>
        </w:numPr>
        <w:rPr>
          <w:lang w:val="fr-FR"/>
        </w:rPr>
      </w:pPr>
      <w:r w:rsidRPr="00AB5018">
        <w:rPr>
          <w:lang w:val="fr-FR"/>
        </w:rPr>
        <w:t>Puis apparaissent des petits signes (parfois absents)</w:t>
      </w:r>
      <w:r w:rsidRPr="00AB5018">
        <w:rPr>
          <w:lang w:val="fr-FR"/>
        </w:rPr>
        <w:br/>
      </w:r>
    </w:p>
    <w:p w14:paraId="143D2257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Anomalie du champ visuel</w:t>
      </w:r>
    </w:p>
    <w:p w14:paraId="085B11D7" w14:textId="77777777" w:rsidR="00720B1D" w:rsidRPr="00AB5018" w:rsidRDefault="002205E5">
      <w:pPr>
        <w:numPr>
          <w:ilvl w:val="0"/>
          <w:numId w:val="16"/>
        </w:numPr>
        <w:rPr>
          <w:lang w:val="fr-FR"/>
        </w:rPr>
      </w:pPr>
      <w:r w:rsidRPr="00AB5018">
        <w:rPr>
          <w:lang w:val="fr-FR"/>
        </w:rPr>
        <w:t>Amputation du champ visuel surtout en nasal</w:t>
      </w:r>
    </w:p>
    <w:p w14:paraId="28C81B5B" w14:textId="77777777" w:rsidR="00720B1D" w:rsidRPr="00AB5018" w:rsidRDefault="002205E5">
      <w:pPr>
        <w:numPr>
          <w:ilvl w:val="0"/>
          <w:numId w:val="16"/>
        </w:numPr>
        <w:rPr>
          <w:lang w:val="fr-FR"/>
        </w:rPr>
      </w:pPr>
      <w:r w:rsidRPr="00AB5018">
        <w:rPr>
          <w:lang w:val="fr-FR"/>
        </w:rPr>
        <w:t>Puis le champ se dégrade de plus en plus, aboutissant à une perte quasi-complète du champ</w:t>
      </w:r>
    </w:p>
    <w:p w14:paraId="1FCE3905" w14:textId="77777777" w:rsidR="00720B1D" w:rsidRPr="00AB5018" w:rsidRDefault="002205E5">
      <w:pPr>
        <w:numPr>
          <w:ilvl w:val="0"/>
          <w:numId w:val="16"/>
        </w:numPr>
        <w:rPr>
          <w:lang w:val="fr-FR"/>
        </w:rPr>
      </w:pPr>
      <w:r w:rsidRPr="00AB5018">
        <w:rPr>
          <w:b/>
          <w:lang w:val="fr-FR"/>
        </w:rPr>
        <w:t>S</w:t>
      </w:r>
      <w:r w:rsidRPr="00AB5018">
        <w:rPr>
          <w:b/>
          <w:lang w:val="fr-FR"/>
        </w:rPr>
        <w:t>tade préterminal :</w:t>
      </w:r>
      <w:r w:rsidRPr="00AB5018">
        <w:rPr>
          <w:lang w:val="fr-FR"/>
        </w:rPr>
        <w:t xml:space="preserve"> un </w:t>
      </w:r>
      <w:r w:rsidRPr="00AB5018">
        <w:rPr>
          <w:b/>
          <w:lang w:val="fr-FR"/>
        </w:rPr>
        <w:t>îlot de vision temporal et un îlot de vision centrale</w:t>
      </w:r>
      <w:r w:rsidRPr="00AB5018">
        <w:rPr>
          <w:lang w:val="fr-FR"/>
        </w:rPr>
        <w:t xml:space="preserve"> (rétrécissement concentrique du champ visuel)</w:t>
      </w:r>
    </w:p>
    <w:p w14:paraId="456E28D1" w14:textId="77777777" w:rsidR="00720B1D" w:rsidRPr="00AB5018" w:rsidRDefault="00720B1D">
      <w:pPr>
        <w:rPr>
          <w:lang w:val="fr-FR"/>
        </w:rPr>
      </w:pPr>
    </w:p>
    <w:p w14:paraId="2E20B604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Stade préterminal</w:t>
      </w:r>
    </w:p>
    <w:p w14:paraId="37F373FF" w14:textId="77777777" w:rsidR="00720B1D" w:rsidRPr="00AB5018" w:rsidRDefault="002205E5">
      <w:pPr>
        <w:numPr>
          <w:ilvl w:val="0"/>
          <w:numId w:val="17"/>
        </w:numPr>
        <w:rPr>
          <w:lang w:val="fr-FR"/>
        </w:rPr>
      </w:pPr>
      <w:r w:rsidRPr="00AB5018">
        <w:rPr>
          <w:lang w:val="fr-FR"/>
        </w:rPr>
        <w:t xml:space="preserve">Vision 10/10 et Parinaud 2 mais en “canon de fusil” ou en “vision </w:t>
      </w:r>
      <w:proofErr w:type="spellStart"/>
      <w:r w:rsidRPr="00AB5018">
        <w:rPr>
          <w:lang w:val="fr-FR"/>
        </w:rPr>
        <w:t>tunnellaire</w:t>
      </w:r>
      <w:proofErr w:type="spellEnd"/>
      <w:r w:rsidRPr="00AB5018">
        <w:rPr>
          <w:lang w:val="fr-FR"/>
        </w:rPr>
        <w:t>”</w:t>
      </w:r>
    </w:p>
    <w:p w14:paraId="11B5CE7D" w14:textId="77777777" w:rsidR="00720B1D" w:rsidRPr="00AB5018" w:rsidRDefault="002205E5">
      <w:pPr>
        <w:numPr>
          <w:ilvl w:val="0"/>
          <w:numId w:val="17"/>
        </w:numPr>
        <w:rPr>
          <w:lang w:val="fr-FR"/>
        </w:rPr>
      </w:pPr>
      <w:r w:rsidRPr="00AB5018">
        <w:rPr>
          <w:lang w:val="fr-FR"/>
        </w:rPr>
        <w:t>Le patient n’arrive pas à se déplace</w:t>
      </w:r>
      <w:r w:rsidRPr="00AB5018">
        <w:rPr>
          <w:lang w:val="fr-FR"/>
        </w:rPr>
        <w:t>r malgré son 10/10</w:t>
      </w:r>
    </w:p>
    <w:p w14:paraId="06BF4484" w14:textId="77777777" w:rsidR="00720B1D" w:rsidRPr="00AB5018" w:rsidRDefault="00720B1D">
      <w:pPr>
        <w:rPr>
          <w:lang w:val="fr-FR"/>
        </w:rPr>
      </w:pPr>
    </w:p>
    <w:p w14:paraId="72B42AC8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Au stade terminal</w:t>
      </w:r>
    </w:p>
    <w:p w14:paraId="04DA28A8" w14:textId="77777777" w:rsidR="00720B1D" w:rsidRPr="00AB5018" w:rsidRDefault="002205E5">
      <w:pPr>
        <w:numPr>
          <w:ilvl w:val="0"/>
          <w:numId w:val="18"/>
        </w:numPr>
        <w:rPr>
          <w:lang w:val="fr-FR"/>
        </w:rPr>
      </w:pPr>
      <w:r w:rsidRPr="00AB5018">
        <w:rPr>
          <w:lang w:val="fr-FR"/>
        </w:rPr>
        <w:t>Cécité totale irréversible par perte complète du champ visuel et de l’acuité visuelle centrale</w:t>
      </w:r>
    </w:p>
    <w:p w14:paraId="40565B05" w14:textId="77777777" w:rsidR="00720B1D" w:rsidRPr="00AB5018" w:rsidRDefault="00720B1D">
      <w:pPr>
        <w:rPr>
          <w:lang w:val="fr-FR"/>
        </w:rPr>
      </w:pPr>
    </w:p>
    <w:p w14:paraId="4BEEAC2D" w14:textId="77777777" w:rsidR="00720B1D" w:rsidRPr="00AB5018" w:rsidRDefault="002205E5" w:rsidP="00AB5018">
      <w:pPr>
        <w:pStyle w:val="Titre2"/>
        <w:rPr>
          <w:lang w:val="fr-FR"/>
        </w:rPr>
      </w:pPr>
      <w:r w:rsidRPr="00AB5018">
        <w:rPr>
          <w:lang w:val="fr-FR"/>
        </w:rPr>
        <w:t>DIAGNOSTIC POSITIF</w:t>
      </w:r>
    </w:p>
    <w:p w14:paraId="1E5020A1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Mesure de la PIO : examen clinique</w:t>
      </w:r>
    </w:p>
    <w:p w14:paraId="030071A5" w14:textId="77777777" w:rsidR="00720B1D" w:rsidRPr="00AB5018" w:rsidRDefault="002205E5">
      <w:pPr>
        <w:numPr>
          <w:ilvl w:val="1"/>
          <w:numId w:val="20"/>
        </w:numPr>
        <w:rPr>
          <w:lang w:val="fr-FR"/>
        </w:rPr>
      </w:pPr>
      <w:r w:rsidRPr="00AB5018">
        <w:rPr>
          <w:b/>
          <w:lang w:val="fr-FR"/>
        </w:rPr>
        <w:t>PIO &gt; 21 mm de Hg</w:t>
      </w:r>
      <w:r w:rsidRPr="00AB5018">
        <w:rPr>
          <w:lang w:val="fr-FR"/>
        </w:rPr>
        <w:t xml:space="preserve"> : 22, 25, 28 mmHg</w:t>
      </w:r>
    </w:p>
    <w:p w14:paraId="43148069" w14:textId="77777777" w:rsidR="00720B1D" w:rsidRPr="00AB5018" w:rsidRDefault="002205E5">
      <w:pPr>
        <w:numPr>
          <w:ilvl w:val="1"/>
          <w:numId w:val="20"/>
        </w:numPr>
        <w:rPr>
          <w:lang w:val="fr-FR"/>
        </w:rPr>
      </w:pPr>
      <w:r w:rsidRPr="00AB5018">
        <w:rPr>
          <w:lang w:val="fr-FR"/>
        </w:rPr>
        <w:t>Rarement &gt; 30 mmHg</w:t>
      </w:r>
      <w:r w:rsidRPr="00AB5018">
        <w:rPr>
          <w:lang w:val="fr-FR"/>
        </w:rPr>
        <w:t xml:space="preserve"> sinon devient douloureux</w:t>
      </w:r>
    </w:p>
    <w:p w14:paraId="048F2234" w14:textId="77777777" w:rsidR="00720B1D" w:rsidRPr="00AB5018" w:rsidRDefault="002205E5">
      <w:pPr>
        <w:numPr>
          <w:ilvl w:val="1"/>
          <w:numId w:val="20"/>
        </w:numPr>
        <w:rPr>
          <w:lang w:val="fr-FR"/>
        </w:rPr>
      </w:pPr>
      <w:r w:rsidRPr="00AB5018">
        <w:rPr>
          <w:lang w:val="fr-FR"/>
        </w:rPr>
        <w:t xml:space="preserve">Par </w:t>
      </w:r>
      <w:r w:rsidRPr="00AB5018">
        <w:rPr>
          <w:b/>
          <w:lang w:val="fr-FR"/>
        </w:rPr>
        <w:t xml:space="preserve">un tonomètre à </w:t>
      </w:r>
      <w:proofErr w:type="spellStart"/>
      <w:r w:rsidRPr="00AB5018">
        <w:rPr>
          <w:b/>
          <w:lang w:val="fr-FR"/>
        </w:rPr>
        <w:t>aplanation</w:t>
      </w:r>
      <w:proofErr w:type="spellEnd"/>
      <w:r w:rsidRPr="00AB5018">
        <w:rPr>
          <w:b/>
          <w:lang w:val="fr-FR"/>
        </w:rPr>
        <w:t xml:space="preserve"> ou tonomètre à air</w:t>
      </w:r>
    </w:p>
    <w:p w14:paraId="021FD825" w14:textId="77777777" w:rsidR="00720B1D" w:rsidRPr="00AB5018" w:rsidRDefault="002205E5">
      <w:pPr>
        <w:numPr>
          <w:ilvl w:val="1"/>
          <w:numId w:val="20"/>
        </w:numPr>
        <w:rPr>
          <w:lang w:val="fr-FR"/>
        </w:rPr>
      </w:pPr>
      <w:r w:rsidRPr="00AB5018">
        <w:rPr>
          <w:b/>
          <w:color w:val="FF0000"/>
          <w:lang w:val="fr-FR"/>
        </w:rPr>
        <w:t>Pas au doigt</w:t>
      </w:r>
    </w:p>
    <w:p w14:paraId="1AB3C036" w14:textId="77777777" w:rsidR="00720B1D" w:rsidRPr="00AB5018" w:rsidRDefault="00720B1D">
      <w:pPr>
        <w:rPr>
          <w:lang w:val="fr-FR"/>
        </w:rPr>
      </w:pPr>
    </w:p>
    <w:p w14:paraId="7CE19701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Examen du fond d’œil</w:t>
      </w:r>
    </w:p>
    <w:p w14:paraId="756B0BD4" w14:textId="77777777" w:rsidR="00720B1D" w:rsidRPr="00AB5018" w:rsidRDefault="002205E5">
      <w:pPr>
        <w:numPr>
          <w:ilvl w:val="0"/>
          <w:numId w:val="21"/>
        </w:numPr>
        <w:rPr>
          <w:lang w:val="fr-FR"/>
        </w:rPr>
      </w:pPr>
      <w:r w:rsidRPr="00AB5018">
        <w:rPr>
          <w:lang w:val="fr-FR"/>
        </w:rPr>
        <w:t>L’évaluation de la taille de la tête du nerf optique papillaire par un rapport Cup/disc ou excavation/papille Cup</w:t>
      </w:r>
      <w:r w:rsidRPr="00AB5018">
        <w:rPr>
          <w:lang w:val="fr-FR"/>
        </w:rPr>
        <w:br/>
      </w:r>
    </w:p>
    <w:p w14:paraId="26B1B7A2" w14:textId="77777777" w:rsidR="00720B1D" w:rsidRPr="00AB5018" w:rsidRDefault="002205E5">
      <w:pPr>
        <w:numPr>
          <w:ilvl w:val="0"/>
          <w:numId w:val="21"/>
        </w:numPr>
        <w:rPr>
          <w:lang w:val="fr-FR"/>
        </w:rPr>
      </w:pPr>
      <w:r w:rsidRPr="00AB5018">
        <w:rPr>
          <w:lang w:val="fr-FR"/>
        </w:rPr>
        <w:t>-&gt; excavation de la partie cent</w:t>
      </w:r>
      <w:r w:rsidRPr="00AB5018">
        <w:rPr>
          <w:lang w:val="fr-FR"/>
        </w:rPr>
        <w:t>rale, la partie périphérique représente les faisceaux des fibres optiques</w:t>
      </w:r>
    </w:p>
    <w:p w14:paraId="0ADE7FD2" w14:textId="77777777" w:rsidR="00720B1D" w:rsidRPr="00AB5018" w:rsidRDefault="002205E5">
      <w:pPr>
        <w:numPr>
          <w:ilvl w:val="0"/>
          <w:numId w:val="21"/>
        </w:numPr>
        <w:rPr>
          <w:lang w:val="fr-FR"/>
        </w:rPr>
      </w:pPr>
      <w:r w:rsidRPr="00AB5018">
        <w:rPr>
          <w:lang w:val="fr-FR"/>
        </w:rPr>
        <w:t>Le glaucome chronique entraîne une réduction du nombre des fibres optiques, d’où un amincissement de l’anneau neuro-rétinien et une augmentation de l’excavation papillaire : C/D élev</w:t>
      </w:r>
      <w:r w:rsidRPr="00AB5018">
        <w:rPr>
          <w:lang w:val="fr-FR"/>
        </w:rPr>
        <w:t>é</w:t>
      </w:r>
      <w:r w:rsidRPr="00AB5018">
        <w:rPr>
          <w:lang w:val="fr-FR"/>
        </w:rPr>
        <w:br/>
      </w:r>
    </w:p>
    <w:p w14:paraId="14DA5716" w14:textId="77777777" w:rsidR="00720B1D" w:rsidRPr="00AB5018" w:rsidRDefault="002205E5">
      <w:pPr>
        <w:numPr>
          <w:ilvl w:val="0"/>
          <w:numId w:val="21"/>
        </w:numPr>
        <w:rPr>
          <w:lang w:val="fr-FR"/>
        </w:rPr>
      </w:pPr>
      <w:r w:rsidRPr="00AB5018">
        <w:rPr>
          <w:lang w:val="fr-FR"/>
        </w:rPr>
        <w:t>-&gt; Un C/</w:t>
      </w:r>
      <w:proofErr w:type="gramStart"/>
      <w:r w:rsidRPr="00AB5018">
        <w:rPr>
          <w:lang w:val="fr-FR"/>
        </w:rPr>
        <w:t>D  à</w:t>
      </w:r>
      <w:proofErr w:type="gramEnd"/>
      <w:r w:rsidRPr="00AB5018">
        <w:rPr>
          <w:lang w:val="fr-FR"/>
        </w:rPr>
        <w:t xml:space="preserve"> 0,4 </w:t>
      </w:r>
      <w:r w:rsidRPr="00AB5018">
        <w:rPr>
          <w:b/>
          <w:lang w:val="fr-FR"/>
        </w:rPr>
        <w:t>est considéré comme normal</w:t>
      </w:r>
      <w:r w:rsidRPr="00AB5018">
        <w:rPr>
          <w:lang w:val="fr-FR"/>
        </w:rPr>
        <w:t xml:space="preserve"> </w:t>
      </w:r>
    </w:p>
    <w:p w14:paraId="174B9886" w14:textId="77777777" w:rsidR="00720B1D" w:rsidRPr="00AB5018" w:rsidRDefault="002205E5">
      <w:pPr>
        <w:numPr>
          <w:ilvl w:val="0"/>
          <w:numId w:val="21"/>
        </w:numPr>
        <w:rPr>
          <w:lang w:val="fr-FR"/>
        </w:rPr>
      </w:pPr>
      <w:r w:rsidRPr="00AB5018">
        <w:rPr>
          <w:noProof/>
          <w:lang w:val="fr-FR"/>
        </w:rPr>
        <w:lastRenderedPageBreak/>
        <w:drawing>
          <wp:inline distT="0" distB="0" distL="0" distR="0" wp14:anchorId="1C2A0790" wp14:editId="5B83E588">
            <wp:extent cx="5684710" cy="362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7614" cy="36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02A1" w14:textId="77777777" w:rsidR="00720B1D" w:rsidRPr="00AB5018" w:rsidRDefault="002205E5">
      <w:pPr>
        <w:numPr>
          <w:ilvl w:val="1"/>
          <w:numId w:val="21"/>
        </w:numPr>
        <w:rPr>
          <w:lang w:val="fr-FR"/>
        </w:rPr>
      </w:pPr>
      <w:r w:rsidRPr="00AB5018">
        <w:rPr>
          <w:lang w:val="fr-FR"/>
        </w:rPr>
        <w:t>ANR : Anneau neuro-rétinien</w:t>
      </w:r>
    </w:p>
    <w:p w14:paraId="559CABEF" w14:textId="77777777" w:rsidR="00720B1D" w:rsidRPr="00AB5018" w:rsidRDefault="00720B1D">
      <w:pPr>
        <w:rPr>
          <w:lang w:val="fr-FR"/>
        </w:rPr>
      </w:pPr>
    </w:p>
    <w:p w14:paraId="767CDAAB" w14:textId="77777777" w:rsidR="00720B1D" w:rsidRPr="00AB5018" w:rsidRDefault="002205E5" w:rsidP="00AB5018">
      <w:pPr>
        <w:pStyle w:val="Titre3"/>
        <w:rPr>
          <w:lang w:val="fr-FR"/>
        </w:rPr>
      </w:pPr>
      <w:proofErr w:type="spellStart"/>
      <w:r w:rsidRPr="00AB5018">
        <w:rPr>
          <w:lang w:val="fr-FR"/>
        </w:rPr>
        <w:t>Gonioscopie</w:t>
      </w:r>
      <w:proofErr w:type="spellEnd"/>
    </w:p>
    <w:p w14:paraId="2EDDD313" w14:textId="77777777" w:rsidR="00720B1D" w:rsidRPr="00AB5018" w:rsidRDefault="002205E5">
      <w:pPr>
        <w:numPr>
          <w:ilvl w:val="0"/>
          <w:numId w:val="22"/>
        </w:numPr>
        <w:rPr>
          <w:lang w:val="fr-FR"/>
        </w:rPr>
      </w:pPr>
      <w:r w:rsidRPr="00AB5018">
        <w:rPr>
          <w:lang w:val="fr-FR"/>
        </w:rPr>
        <w:t>Systématique et bilatérale, pupille non dilatée</w:t>
      </w:r>
    </w:p>
    <w:p w14:paraId="0EF74A9C" w14:textId="77777777" w:rsidR="00720B1D" w:rsidRPr="00AB5018" w:rsidRDefault="002205E5">
      <w:pPr>
        <w:numPr>
          <w:ilvl w:val="0"/>
          <w:numId w:val="22"/>
        </w:numPr>
        <w:rPr>
          <w:lang w:val="fr-FR"/>
        </w:rPr>
      </w:pPr>
      <w:r w:rsidRPr="00AB5018">
        <w:rPr>
          <w:lang w:val="fr-FR"/>
        </w:rPr>
        <w:t>Angle ouvert</w:t>
      </w:r>
    </w:p>
    <w:p w14:paraId="3FF5F9D2" w14:textId="77777777" w:rsidR="00720B1D" w:rsidRPr="00AB5018" w:rsidRDefault="002205E5">
      <w:pPr>
        <w:numPr>
          <w:ilvl w:val="0"/>
          <w:numId w:val="22"/>
        </w:numPr>
        <w:rPr>
          <w:lang w:val="fr-FR"/>
        </w:rPr>
      </w:pPr>
      <w:r w:rsidRPr="00AB5018">
        <w:rPr>
          <w:lang w:val="fr-FR"/>
        </w:rPr>
        <w:t>4 graduations</w:t>
      </w:r>
    </w:p>
    <w:p w14:paraId="5A7DBB23" w14:textId="77777777" w:rsidR="00720B1D" w:rsidRPr="00AB5018" w:rsidRDefault="002205E5">
      <w:pPr>
        <w:numPr>
          <w:ilvl w:val="1"/>
          <w:numId w:val="22"/>
        </w:numPr>
        <w:rPr>
          <w:lang w:val="fr-FR"/>
        </w:rPr>
      </w:pPr>
      <w:r w:rsidRPr="00AB5018">
        <w:rPr>
          <w:lang w:val="fr-FR"/>
        </w:rPr>
        <w:t>I : AIC fermé</w:t>
      </w:r>
    </w:p>
    <w:p w14:paraId="2481235B" w14:textId="77777777" w:rsidR="00720B1D" w:rsidRPr="00AB5018" w:rsidRDefault="002205E5">
      <w:pPr>
        <w:numPr>
          <w:ilvl w:val="1"/>
          <w:numId w:val="22"/>
        </w:numPr>
        <w:rPr>
          <w:lang w:val="fr-FR"/>
        </w:rPr>
      </w:pPr>
      <w:r w:rsidRPr="00AB5018">
        <w:rPr>
          <w:lang w:val="fr-FR"/>
        </w:rPr>
        <w:t>IV : angle ouvert</w:t>
      </w:r>
    </w:p>
    <w:p w14:paraId="09361448" w14:textId="77777777" w:rsidR="00720B1D" w:rsidRPr="00AB5018" w:rsidRDefault="00720B1D">
      <w:pPr>
        <w:rPr>
          <w:lang w:val="fr-FR"/>
        </w:rPr>
      </w:pPr>
    </w:p>
    <w:p w14:paraId="7AB4C6CC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Examen du champ visuel : Paraclinique</w:t>
      </w:r>
    </w:p>
    <w:p w14:paraId="043B8C9B" w14:textId="77777777" w:rsidR="00720B1D" w:rsidRPr="00AB5018" w:rsidRDefault="002205E5">
      <w:pPr>
        <w:numPr>
          <w:ilvl w:val="0"/>
          <w:numId w:val="23"/>
        </w:numPr>
        <w:rPr>
          <w:lang w:val="fr-FR"/>
        </w:rPr>
      </w:pPr>
      <w:r w:rsidRPr="00AB5018">
        <w:rPr>
          <w:lang w:val="fr-FR"/>
        </w:rPr>
        <w:t>Déficit initial sit</w:t>
      </w:r>
      <w:r w:rsidRPr="00AB5018">
        <w:rPr>
          <w:lang w:val="fr-FR"/>
        </w:rPr>
        <w:t>ué dans le 30° central</w:t>
      </w:r>
    </w:p>
    <w:p w14:paraId="7B8DB999" w14:textId="77777777" w:rsidR="00720B1D" w:rsidRPr="00AB5018" w:rsidRDefault="002205E5">
      <w:pPr>
        <w:numPr>
          <w:ilvl w:val="0"/>
          <w:numId w:val="23"/>
        </w:numPr>
        <w:rPr>
          <w:lang w:val="fr-FR"/>
        </w:rPr>
      </w:pPr>
      <w:r w:rsidRPr="00AB5018">
        <w:rPr>
          <w:lang w:val="fr-FR"/>
        </w:rPr>
        <w:t>Elargissement de la tâche aveugle</w:t>
      </w:r>
    </w:p>
    <w:p w14:paraId="071611A1" w14:textId="77777777" w:rsidR="00720B1D" w:rsidRPr="00AB5018" w:rsidRDefault="002205E5">
      <w:pPr>
        <w:numPr>
          <w:ilvl w:val="0"/>
          <w:numId w:val="23"/>
        </w:numPr>
        <w:rPr>
          <w:lang w:val="fr-FR"/>
        </w:rPr>
      </w:pPr>
      <w:r w:rsidRPr="00AB5018">
        <w:rPr>
          <w:lang w:val="fr-FR"/>
        </w:rPr>
        <w:t>Scotome paracentral supérieur puis en temporal puis</w:t>
      </w:r>
    </w:p>
    <w:p w14:paraId="74AF0874" w14:textId="77777777" w:rsidR="00720B1D" w:rsidRPr="00AB5018" w:rsidRDefault="002205E5">
      <w:pPr>
        <w:numPr>
          <w:ilvl w:val="0"/>
          <w:numId w:val="23"/>
        </w:numPr>
        <w:rPr>
          <w:lang w:val="fr-FR"/>
        </w:rPr>
      </w:pPr>
      <w:r w:rsidRPr="00AB5018">
        <w:rPr>
          <w:lang w:val="fr-FR"/>
        </w:rPr>
        <w:t xml:space="preserve">Scotome de </w:t>
      </w:r>
      <w:proofErr w:type="spellStart"/>
      <w:r w:rsidRPr="00AB5018">
        <w:rPr>
          <w:lang w:val="fr-FR"/>
        </w:rPr>
        <w:t>Bjerrum</w:t>
      </w:r>
      <w:proofErr w:type="spellEnd"/>
    </w:p>
    <w:p w14:paraId="79E44877" w14:textId="77777777" w:rsidR="00720B1D" w:rsidRPr="00AB5018" w:rsidRDefault="002205E5">
      <w:pPr>
        <w:numPr>
          <w:ilvl w:val="0"/>
          <w:numId w:val="23"/>
        </w:numPr>
        <w:rPr>
          <w:lang w:val="fr-FR"/>
        </w:rPr>
      </w:pPr>
      <w:r w:rsidRPr="00AB5018">
        <w:rPr>
          <w:lang w:val="fr-FR"/>
        </w:rPr>
        <w:lastRenderedPageBreak/>
        <w:t>Ressaut nasal avec atteinte de la région nasale supérieure et inférieure</w:t>
      </w:r>
      <w:r w:rsidRPr="00AB5018">
        <w:rPr>
          <w:lang w:val="fr-FR"/>
        </w:rPr>
        <w:br/>
      </w:r>
    </w:p>
    <w:p w14:paraId="45BD0706" w14:textId="77777777" w:rsidR="00720B1D" w:rsidRPr="00AB5018" w:rsidRDefault="002205E5" w:rsidP="00AB5018">
      <w:pPr>
        <w:pStyle w:val="Titre2"/>
        <w:rPr>
          <w:lang w:val="fr-FR"/>
        </w:rPr>
      </w:pPr>
      <w:r w:rsidRPr="00AB5018">
        <w:rPr>
          <w:lang w:val="fr-FR"/>
        </w:rPr>
        <w:t>DIAGNOSTIC DIFFERENTIEL</w:t>
      </w:r>
    </w:p>
    <w:p w14:paraId="7FC34C84" w14:textId="77777777" w:rsidR="00720B1D" w:rsidRPr="00AB5018" w:rsidRDefault="002205E5">
      <w:pPr>
        <w:numPr>
          <w:ilvl w:val="0"/>
          <w:numId w:val="24"/>
        </w:numPr>
        <w:rPr>
          <w:lang w:val="fr-FR"/>
        </w:rPr>
      </w:pPr>
      <w:r w:rsidRPr="00AB5018">
        <w:rPr>
          <w:lang w:val="fr-FR"/>
        </w:rPr>
        <w:t xml:space="preserve">Glaucome </w:t>
      </w:r>
      <w:r w:rsidRPr="00AB5018">
        <w:rPr>
          <w:lang w:val="fr-FR"/>
        </w:rPr>
        <w:t>cortisonique</w:t>
      </w:r>
    </w:p>
    <w:p w14:paraId="025B4DE8" w14:textId="77777777" w:rsidR="00720B1D" w:rsidRPr="00AB5018" w:rsidRDefault="002205E5">
      <w:pPr>
        <w:numPr>
          <w:ilvl w:val="0"/>
          <w:numId w:val="24"/>
        </w:numPr>
        <w:rPr>
          <w:lang w:val="fr-FR"/>
        </w:rPr>
      </w:pPr>
      <w:r w:rsidRPr="00AB5018">
        <w:rPr>
          <w:lang w:val="fr-FR"/>
        </w:rPr>
        <w:t>HTO isolée sans retentissement sur le nerf optique (à surveiller)</w:t>
      </w:r>
    </w:p>
    <w:p w14:paraId="03C86AC4" w14:textId="77777777" w:rsidR="00720B1D" w:rsidRPr="00AB5018" w:rsidRDefault="00720B1D">
      <w:pPr>
        <w:rPr>
          <w:lang w:val="fr-FR"/>
        </w:rPr>
      </w:pPr>
    </w:p>
    <w:p w14:paraId="3AB49E7F" w14:textId="77777777" w:rsidR="00720B1D" w:rsidRPr="00AB5018" w:rsidRDefault="002205E5" w:rsidP="00AB5018">
      <w:pPr>
        <w:pStyle w:val="Titre2"/>
        <w:rPr>
          <w:lang w:val="fr-FR"/>
        </w:rPr>
      </w:pPr>
      <w:r w:rsidRPr="00AB5018">
        <w:rPr>
          <w:lang w:val="fr-FR"/>
        </w:rPr>
        <w:t>EVOLUTION</w:t>
      </w:r>
    </w:p>
    <w:p w14:paraId="3E314EEF" w14:textId="77777777" w:rsidR="00720B1D" w:rsidRPr="00AB5018" w:rsidRDefault="002205E5">
      <w:pPr>
        <w:numPr>
          <w:ilvl w:val="0"/>
          <w:numId w:val="25"/>
        </w:numPr>
        <w:rPr>
          <w:lang w:val="fr-FR"/>
        </w:rPr>
      </w:pPr>
      <w:r w:rsidRPr="00AB5018">
        <w:rPr>
          <w:lang w:val="fr-FR"/>
        </w:rPr>
        <w:t>Le GCAO est une affection cécitante</w:t>
      </w:r>
    </w:p>
    <w:p w14:paraId="04AE0B75" w14:textId="77777777" w:rsidR="00720B1D" w:rsidRPr="00AB5018" w:rsidRDefault="002205E5">
      <w:pPr>
        <w:numPr>
          <w:ilvl w:val="0"/>
          <w:numId w:val="25"/>
        </w:numPr>
        <w:rPr>
          <w:lang w:val="fr-FR"/>
        </w:rPr>
      </w:pPr>
      <w:r w:rsidRPr="00AB5018">
        <w:rPr>
          <w:lang w:val="fr-FR"/>
        </w:rPr>
        <w:t xml:space="preserve">Seul un traitement adapté permet la </w:t>
      </w:r>
      <w:r w:rsidRPr="00AB5018">
        <w:rPr>
          <w:b/>
          <w:lang w:val="fr-FR"/>
        </w:rPr>
        <w:t>stabilisation</w:t>
      </w:r>
      <w:r w:rsidRPr="00AB5018">
        <w:rPr>
          <w:lang w:val="fr-FR"/>
        </w:rPr>
        <w:t xml:space="preserve"> de la neuropathie</w:t>
      </w:r>
      <w:r w:rsidRPr="00AB5018">
        <w:rPr>
          <w:lang w:val="fr-FR"/>
        </w:rPr>
        <w:br/>
      </w:r>
    </w:p>
    <w:p w14:paraId="23FA38CF" w14:textId="77777777" w:rsidR="00720B1D" w:rsidRPr="00AB5018" w:rsidRDefault="002205E5">
      <w:pPr>
        <w:numPr>
          <w:ilvl w:val="0"/>
          <w:numId w:val="25"/>
        </w:numPr>
        <w:rPr>
          <w:lang w:val="fr-FR"/>
        </w:rPr>
      </w:pPr>
      <w:r w:rsidRPr="00AB5018">
        <w:rPr>
          <w:lang w:val="fr-FR"/>
        </w:rPr>
        <w:t>Atrophie optique : papille pale en chaudron ou en cachet d’as</w:t>
      </w:r>
      <w:r w:rsidRPr="00AB5018">
        <w:rPr>
          <w:lang w:val="fr-FR"/>
        </w:rPr>
        <w:t>pirine</w:t>
      </w:r>
    </w:p>
    <w:p w14:paraId="5162249B" w14:textId="77777777" w:rsidR="00720B1D" w:rsidRPr="00AB5018" w:rsidRDefault="002205E5">
      <w:pPr>
        <w:numPr>
          <w:ilvl w:val="0"/>
          <w:numId w:val="25"/>
        </w:numPr>
        <w:rPr>
          <w:lang w:val="fr-FR"/>
        </w:rPr>
      </w:pPr>
      <w:r w:rsidRPr="00AB5018">
        <w:rPr>
          <w:lang w:val="fr-FR"/>
        </w:rPr>
        <w:t>Stade préterminal : vision tubulaire, ilot temporal du CV, au stade agonique, l’AV s’effondre pour aboutir à la cécité</w:t>
      </w:r>
    </w:p>
    <w:p w14:paraId="3D232C1F" w14:textId="77777777" w:rsidR="00720B1D" w:rsidRPr="00AB5018" w:rsidRDefault="00720B1D">
      <w:pPr>
        <w:rPr>
          <w:lang w:val="fr-FR"/>
        </w:rPr>
      </w:pPr>
    </w:p>
    <w:p w14:paraId="096064A0" w14:textId="77777777" w:rsidR="00720B1D" w:rsidRPr="00AB5018" w:rsidRDefault="002205E5" w:rsidP="00AB5018">
      <w:pPr>
        <w:pStyle w:val="Titre2"/>
        <w:rPr>
          <w:lang w:val="fr-FR"/>
        </w:rPr>
      </w:pPr>
      <w:r w:rsidRPr="00AB5018">
        <w:rPr>
          <w:lang w:val="fr-FR"/>
        </w:rPr>
        <w:t>TRAITEMENT</w:t>
      </w:r>
    </w:p>
    <w:p w14:paraId="52010CEA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Buts :</w:t>
      </w:r>
    </w:p>
    <w:p w14:paraId="0D594F18" w14:textId="77777777" w:rsidR="00720B1D" w:rsidRPr="00AB5018" w:rsidRDefault="002205E5">
      <w:pPr>
        <w:numPr>
          <w:ilvl w:val="0"/>
          <w:numId w:val="27"/>
        </w:numPr>
        <w:rPr>
          <w:lang w:val="fr-FR"/>
        </w:rPr>
      </w:pPr>
      <w:r w:rsidRPr="00AB5018">
        <w:rPr>
          <w:lang w:val="fr-FR"/>
        </w:rPr>
        <w:t>Diminuer la PIO &lt; 20mmHg</w:t>
      </w:r>
    </w:p>
    <w:p w14:paraId="363BF647" w14:textId="77777777" w:rsidR="00720B1D" w:rsidRPr="00AB5018" w:rsidRDefault="002205E5">
      <w:pPr>
        <w:numPr>
          <w:ilvl w:val="0"/>
          <w:numId w:val="27"/>
        </w:numPr>
        <w:rPr>
          <w:lang w:val="fr-FR"/>
        </w:rPr>
      </w:pPr>
      <w:r w:rsidRPr="00AB5018">
        <w:rPr>
          <w:lang w:val="fr-FR"/>
        </w:rPr>
        <w:t>Lutter contre les facteurs de risque vasculaire éventuels associés</w:t>
      </w:r>
    </w:p>
    <w:p w14:paraId="3563E23A" w14:textId="77777777" w:rsidR="00720B1D" w:rsidRPr="00AB5018" w:rsidRDefault="002205E5">
      <w:pPr>
        <w:numPr>
          <w:ilvl w:val="0"/>
          <w:numId w:val="27"/>
        </w:numPr>
        <w:rPr>
          <w:lang w:val="fr-FR"/>
        </w:rPr>
      </w:pPr>
      <w:r w:rsidRPr="00AB5018">
        <w:rPr>
          <w:lang w:val="fr-FR"/>
        </w:rPr>
        <w:t>Lutter contre les a</w:t>
      </w:r>
      <w:r w:rsidRPr="00AB5018">
        <w:rPr>
          <w:lang w:val="fr-FR"/>
        </w:rPr>
        <w:t>utres facteurs d’atrophie optique</w:t>
      </w:r>
    </w:p>
    <w:p w14:paraId="53EA9C24" w14:textId="77777777" w:rsidR="00720B1D" w:rsidRPr="00AB5018" w:rsidRDefault="00720B1D">
      <w:pPr>
        <w:rPr>
          <w:lang w:val="fr-FR"/>
        </w:rPr>
      </w:pPr>
    </w:p>
    <w:p w14:paraId="6A74FF72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Moyens</w:t>
      </w:r>
    </w:p>
    <w:p w14:paraId="2578A79C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>Traitement médical</w:t>
      </w:r>
    </w:p>
    <w:p w14:paraId="20C2D46E" w14:textId="77777777" w:rsidR="00720B1D" w:rsidRPr="00AB5018" w:rsidRDefault="002205E5">
      <w:pPr>
        <w:numPr>
          <w:ilvl w:val="0"/>
          <w:numId w:val="29"/>
        </w:numPr>
        <w:rPr>
          <w:lang w:val="fr-FR"/>
        </w:rPr>
      </w:pPr>
      <w:r w:rsidRPr="00AB5018">
        <w:rPr>
          <w:lang w:val="fr-FR"/>
        </w:rPr>
        <w:t>Suffis le plus souvent, dans 90% des cas</w:t>
      </w:r>
    </w:p>
    <w:p w14:paraId="6D5C41BF" w14:textId="77777777" w:rsidR="00720B1D" w:rsidRPr="00AB5018" w:rsidRDefault="002205E5">
      <w:pPr>
        <w:numPr>
          <w:ilvl w:val="0"/>
          <w:numId w:val="29"/>
        </w:numPr>
        <w:rPr>
          <w:lang w:val="fr-FR"/>
        </w:rPr>
      </w:pPr>
      <w:r w:rsidRPr="00AB5018">
        <w:rPr>
          <w:lang w:val="fr-FR"/>
        </w:rPr>
        <w:t>Mécanisme d’action basée sur la diminution de la sécrétion de l’humeur aqueuse ou de l’augmentation de son excrétion</w:t>
      </w:r>
    </w:p>
    <w:p w14:paraId="075328A9" w14:textId="77777777" w:rsidR="00720B1D" w:rsidRPr="00AB5018" w:rsidRDefault="00720B1D">
      <w:pPr>
        <w:rPr>
          <w:lang w:val="fr-FR"/>
        </w:rPr>
      </w:pPr>
    </w:p>
    <w:p w14:paraId="1C4BA101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t>Collyres bêtabloquants :</w:t>
      </w:r>
    </w:p>
    <w:p w14:paraId="1C6C7364" w14:textId="77777777" w:rsidR="00720B1D" w:rsidRPr="00AB5018" w:rsidRDefault="002205E5">
      <w:pPr>
        <w:numPr>
          <w:ilvl w:val="0"/>
          <w:numId w:val="31"/>
        </w:numPr>
        <w:rPr>
          <w:lang w:val="fr-FR"/>
        </w:rPr>
      </w:pPr>
      <w:r w:rsidRPr="00AB5018">
        <w:rPr>
          <w:lang w:val="fr-FR"/>
        </w:rPr>
        <w:t xml:space="preserve">En </w:t>
      </w:r>
      <w:r w:rsidRPr="00AB5018">
        <w:rPr>
          <w:lang w:val="fr-FR"/>
        </w:rPr>
        <w:t>première intention</w:t>
      </w:r>
    </w:p>
    <w:p w14:paraId="07937682" w14:textId="77777777" w:rsidR="00720B1D" w:rsidRPr="00AB5018" w:rsidRDefault="002205E5">
      <w:pPr>
        <w:numPr>
          <w:ilvl w:val="0"/>
          <w:numId w:val="32"/>
        </w:numPr>
        <w:rPr>
          <w:lang w:val="fr-FR"/>
        </w:rPr>
      </w:pPr>
      <w:r w:rsidRPr="00AB5018">
        <w:rPr>
          <w:lang w:val="fr-FR"/>
        </w:rPr>
        <w:t>Diminue la sécrétion au niveau des procès ciliaires</w:t>
      </w:r>
    </w:p>
    <w:p w14:paraId="3F360F07" w14:textId="77777777" w:rsidR="00720B1D" w:rsidRPr="00AB5018" w:rsidRDefault="002205E5">
      <w:pPr>
        <w:numPr>
          <w:ilvl w:val="0"/>
          <w:numId w:val="32"/>
        </w:numPr>
        <w:rPr>
          <w:lang w:val="fr-FR"/>
        </w:rPr>
      </w:pPr>
      <w:r w:rsidRPr="00AB5018">
        <w:rPr>
          <w:lang w:val="fr-FR"/>
        </w:rPr>
        <w:lastRenderedPageBreak/>
        <w:t xml:space="preserve">Maléate de </w:t>
      </w:r>
      <w:proofErr w:type="spellStart"/>
      <w:r w:rsidRPr="00AB5018">
        <w:rPr>
          <w:lang w:val="fr-FR"/>
        </w:rPr>
        <w:t>timolol</w:t>
      </w:r>
      <w:proofErr w:type="spellEnd"/>
      <w:r w:rsidRPr="00AB5018">
        <w:rPr>
          <w:lang w:val="fr-FR"/>
        </w:rPr>
        <w:t xml:space="preserve">, comme le </w:t>
      </w:r>
      <w:proofErr w:type="spellStart"/>
      <w:r w:rsidRPr="00AB5018">
        <w:rPr>
          <w:lang w:val="fr-FR"/>
        </w:rPr>
        <w:t>Timoptol</w:t>
      </w:r>
      <w:proofErr w:type="spellEnd"/>
      <w:r w:rsidRPr="00AB5018">
        <w:rPr>
          <w:lang w:val="fr-FR"/>
        </w:rPr>
        <w:t xml:space="preserve">, </w:t>
      </w:r>
      <w:proofErr w:type="spellStart"/>
      <w:r w:rsidRPr="00AB5018">
        <w:rPr>
          <w:lang w:val="fr-FR"/>
        </w:rPr>
        <w:t>Cartéol</w:t>
      </w:r>
      <w:proofErr w:type="spellEnd"/>
    </w:p>
    <w:p w14:paraId="17EB430E" w14:textId="77777777" w:rsidR="00720B1D" w:rsidRPr="00AB5018" w:rsidRDefault="00720B1D">
      <w:pPr>
        <w:rPr>
          <w:lang w:val="fr-FR"/>
        </w:rPr>
      </w:pPr>
    </w:p>
    <w:p w14:paraId="37783CD0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t>Collyre à l’acétazolamide (</w:t>
      </w:r>
      <w:proofErr w:type="spellStart"/>
      <w:r w:rsidRPr="00AB5018">
        <w:rPr>
          <w:lang w:val="fr-FR"/>
        </w:rPr>
        <w:t>Trusopt</w:t>
      </w:r>
      <w:proofErr w:type="spellEnd"/>
      <w:r w:rsidRPr="00AB5018">
        <w:rPr>
          <w:lang w:val="fr-FR"/>
        </w:rPr>
        <w:t>*)</w:t>
      </w:r>
    </w:p>
    <w:p w14:paraId="1AC1D167" w14:textId="77777777" w:rsidR="00720B1D" w:rsidRPr="00AB5018" w:rsidRDefault="002205E5">
      <w:pPr>
        <w:numPr>
          <w:ilvl w:val="0"/>
          <w:numId w:val="33"/>
        </w:numPr>
        <w:rPr>
          <w:lang w:val="fr-FR"/>
        </w:rPr>
      </w:pPr>
      <w:r w:rsidRPr="00AB5018">
        <w:rPr>
          <w:lang w:val="fr-FR"/>
        </w:rPr>
        <w:t>= inhibiteur de l’anhydrase carbonique</w:t>
      </w:r>
    </w:p>
    <w:p w14:paraId="188B2E18" w14:textId="77777777" w:rsidR="00720B1D" w:rsidRPr="00AB5018" w:rsidRDefault="002205E5">
      <w:pPr>
        <w:numPr>
          <w:ilvl w:val="0"/>
          <w:numId w:val="33"/>
        </w:numPr>
        <w:rPr>
          <w:lang w:val="fr-FR"/>
        </w:rPr>
      </w:pPr>
      <w:r w:rsidRPr="00AB5018">
        <w:rPr>
          <w:lang w:val="fr-FR"/>
        </w:rPr>
        <w:t>Réservé en deuxième intention</w:t>
      </w:r>
    </w:p>
    <w:p w14:paraId="3373CA9D" w14:textId="60BBE79C" w:rsidR="00720B1D" w:rsidRPr="002205E5" w:rsidRDefault="002205E5" w:rsidP="002205E5">
      <w:pPr>
        <w:numPr>
          <w:ilvl w:val="0"/>
          <w:numId w:val="33"/>
        </w:numPr>
        <w:rPr>
          <w:lang w:val="fr-FR"/>
        </w:rPr>
      </w:pPr>
      <w:r w:rsidRPr="00AB5018">
        <w:rPr>
          <w:lang w:val="fr-FR"/>
        </w:rPr>
        <w:t xml:space="preserve">Diminue la sécrétion de </w:t>
      </w:r>
      <w:r w:rsidRPr="00AB5018">
        <w:rPr>
          <w:lang w:val="fr-FR"/>
        </w:rPr>
        <w:t>l’humeur aqueuse</w:t>
      </w:r>
    </w:p>
    <w:p w14:paraId="7C30B4C9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t>Collyre alpha-2-adrénergiques</w:t>
      </w:r>
    </w:p>
    <w:p w14:paraId="7394755B" w14:textId="77777777" w:rsidR="00720B1D" w:rsidRPr="00AB5018" w:rsidRDefault="002205E5">
      <w:pPr>
        <w:numPr>
          <w:ilvl w:val="0"/>
          <w:numId w:val="34"/>
        </w:numPr>
        <w:rPr>
          <w:lang w:val="fr-FR"/>
        </w:rPr>
      </w:pPr>
      <w:proofErr w:type="spellStart"/>
      <w:r w:rsidRPr="00AB5018">
        <w:rPr>
          <w:lang w:val="fr-FR"/>
        </w:rPr>
        <w:t>Brimonidine</w:t>
      </w:r>
      <w:proofErr w:type="spellEnd"/>
      <w:r w:rsidRPr="00AB5018">
        <w:rPr>
          <w:lang w:val="fr-FR"/>
        </w:rPr>
        <w:t xml:space="preserve"> (</w:t>
      </w:r>
      <w:proofErr w:type="spellStart"/>
      <w:r w:rsidRPr="00AB5018">
        <w:rPr>
          <w:lang w:val="fr-FR"/>
        </w:rPr>
        <w:t>Alphagan</w:t>
      </w:r>
      <w:proofErr w:type="spellEnd"/>
      <w:r w:rsidRPr="00AB5018">
        <w:rPr>
          <w:lang w:val="fr-FR"/>
        </w:rPr>
        <w:t xml:space="preserve">*) : diminution de la sécrétion de </w:t>
      </w:r>
      <w:proofErr w:type="spellStart"/>
      <w:r w:rsidRPr="00AB5018">
        <w:rPr>
          <w:lang w:val="fr-FR"/>
        </w:rPr>
        <w:t>l’HA</w:t>
      </w:r>
      <w:proofErr w:type="spellEnd"/>
      <w:r w:rsidRPr="00AB5018">
        <w:rPr>
          <w:lang w:val="fr-FR"/>
        </w:rPr>
        <w:t xml:space="preserve"> et augmentation de l’écoulement par voie </w:t>
      </w:r>
      <w:proofErr w:type="spellStart"/>
      <w:r w:rsidRPr="00AB5018">
        <w:rPr>
          <w:lang w:val="fr-FR"/>
        </w:rPr>
        <w:t>uvéo</w:t>
      </w:r>
      <w:proofErr w:type="spellEnd"/>
      <w:r w:rsidRPr="00AB5018">
        <w:rPr>
          <w:lang w:val="fr-FR"/>
        </w:rPr>
        <w:t>-sclérale</w:t>
      </w:r>
    </w:p>
    <w:p w14:paraId="21672B75" w14:textId="77777777" w:rsidR="00720B1D" w:rsidRPr="00AB5018" w:rsidRDefault="00720B1D">
      <w:pPr>
        <w:rPr>
          <w:lang w:val="fr-FR"/>
        </w:rPr>
      </w:pPr>
    </w:p>
    <w:p w14:paraId="0DFAE3AD" w14:textId="77777777" w:rsidR="00720B1D" w:rsidRPr="00AB5018" w:rsidRDefault="002205E5" w:rsidP="00AB5018">
      <w:pPr>
        <w:pStyle w:val="Titre5"/>
        <w:rPr>
          <w:lang w:val="fr-FR"/>
        </w:rPr>
      </w:pPr>
      <w:proofErr w:type="gramStart"/>
      <w:r w:rsidRPr="00AB5018">
        <w:rPr>
          <w:lang w:val="fr-FR"/>
        </w:rPr>
        <w:t>Collyre analogues</w:t>
      </w:r>
      <w:proofErr w:type="gramEnd"/>
      <w:r w:rsidRPr="00AB5018">
        <w:rPr>
          <w:lang w:val="fr-FR"/>
        </w:rPr>
        <w:t xml:space="preserve"> des Prostaglandines</w:t>
      </w:r>
    </w:p>
    <w:p w14:paraId="6CFD11DA" w14:textId="77777777" w:rsidR="00720B1D" w:rsidRPr="00AB5018" w:rsidRDefault="002205E5">
      <w:pPr>
        <w:numPr>
          <w:ilvl w:val="0"/>
          <w:numId w:val="35"/>
        </w:numPr>
        <w:rPr>
          <w:lang w:val="fr-FR"/>
        </w:rPr>
      </w:pPr>
      <w:proofErr w:type="spellStart"/>
      <w:r w:rsidRPr="00AB5018">
        <w:rPr>
          <w:lang w:val="fr-FR"/>
        </w:rPr>
        <w:t>Latanoprost</w:t>
      </w:r>
      <w:proofErr w:type="spellEnd"/>
      <w:r w:rsidRPr="00AB5018">
        <w:rPr>
          <w:lang w:val="fr-FR"/>
        </w:rPr>
        <w:t xml:space="preserve"> (</w:t>
      </w:r>
      <w:proofErr w:type="spellStart"/>
      <w:r w:rsidRPr="00AB5018">
        <w:rPr>
          <w:b/>
          <w:lang w:val="fr-FR"/>
        </w:rPr>
        <w:t>Xalatan</w:t>
      </w:r>
      <w:proofErr w:type="spellEnd"/>
      <w:r w:rsidRPr="00AB5018">
        <w:rPr>
          <w:b/>
          <w:lang w:val="fr-FR"/>
        </w:rPr>
        <w:t>*)</w:t>
      </w:r>
      <w:r w:rsidRPr="00AB5018">
        <w:rPr>
          <w:lang w:val="fr-FR"/>
        </w:rPr>
        <w:t xml:space="preserve"> : augmentation de l’écoulement</w:t>
      </w:r>
    </w:p>
    <w:p w14:paraId="43A2C644" w14:textId="77777777" w:rsidR="00720B1D" w:rsidRPr="00AB5018" w:rsidRDefault="00720B1D">
      <w:pPr>
        <w:rPr>
          <w:lang w:val="fr-FR"/>
        </w:rPr>
      </w:pPr>
    </w:p>
    <w:p w14:paraId="569CF219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t>Collyres myotiques (Parasympathicomimétiques)</w:t>
      </w:r>
    </w:p>
    <w:p w14:paraId="5E00894A" w14:textId="77777777" w:rsidR="00720B1D" w:rsidRPr="00AB5018" w:rsidRDefault="002205E5">
      <w:pPr>
        <w:numPr>
          <w:ilvl w:val="0"/>
          <w:numId w:val="36"/>
        </w:numPr>
        <w:rPr>
          <w:lang w:val="fr-FR"/>
        </w:rPr>
      </w:pPr>
      <w:r w:rsidRPr="00AB5018">
        <w:rPr>
          <w:lang w:val="fr-FR"/>
        </w:rPr>
        <w:t>Pilocarpine</w:t>
      </w:r>
    </w:p>
    <w:p w14:paraId="559FBE6A" w14:textId="77777777" w:rsidR="00720B1D" w:rsidRPr="00AB5018" w:rsidRDefault="002205E5">
      <w:pPr>
        <w:numPr>
          <w:ilvl w:val="0"/>
          <w:numId w:val="36"/>
        </w:numPr>
        <w:rPr>
          <w:lang w:val="fr-FR"/>
        </w:rPr>
      </w:pPr>
      <w:r w:rsidRPr="00AB5018">
        <w:rPr>
          <w:lang w:val="fr-FR"/>
        </w:rPr>
        <w:t xml:space="preserve">Provoque un étirement du </w:t>
      </w:r>
      <w:proofErr w:type="spellStart"/>
      <w:r w:rsidRPr="00AB5018">
        <w:rPr>
          <w:lang w:val="fr-FR"/>
        </w:rPr>
        <w:t>trabeculum</w:t>
      </w:r>
      <w:proofErr w:type="spellEnd"/>
      <w:r w:rsidRPr="00AB5018">
        <w:rPr>
          <w:lang w:val="fr-FR"/>
        </w:rPr>
        <w:t>, facilite l’écoulement de l’humeur aqueuse</w:t>
      </w:r>
      <w:r w:rsidRPr="00AB5018">
        <w:rPr>
          <w:lang w:val="fr-FR"/>
        </w:rPr>
        <w:br/>
      </w:r>
    </w:p>
    <w:p w14:paraId="6C58BCE0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>Traitement au Laser</w:t>
      </w:r>
    </w:p>
    <w:p w14:paraId="2352CB72" w14:textId="77777777" w:rsidR="00720B1D" w:rsidRPr="00AB5018" w:rsidRDefault="002205E5">
      <w:pPr>
        <w:numPr>
          <w:ilvl w:val="0"/>
          <w:numId w:val="37"/>
        </w:numPr>
        <w:rPr>
          <w:lang w:val="fr-FR"/>
        </w:rPr>
      </w:pPr>
      <w:r w:rsidRPr="00AB5018">
        <w:rPr>
          <w:lang w:val="fr-FR"/>
        </w:rPr>
        <w:t xml:space="preserve">C’est la </w:t>
      </w:r>
      <w:proofErr w:type="spellStart"/>
      <w:r w:rsidRPr="00AB5018">
        <w:rPr>
          <w:b/>
          <w:lang w:val="fr-FR"/>
        </w:rPr>
        <w:t>Trabéculo</w:t>
      </w:r>
      <w:proofErr w:type="spellEnd"/>
      <w:r w:rsidRPr="00AB5018">
        <w:rPr>
          <w:b/>
          <w:lang w:val="fr-FR"/>
        </w:rPr>
        <w:t xml:space="preserve">-rétraction (ou </w:t>
      </w:r>
      <w:proofErr w:type="spellStart"/>
      <w:r w:rsidRPr="00AB5018">
        <w:rPr>
          <w:b/>
          <w:lang w:val="fr-FR"/>
        </w:rPr>
        <w:t>trabéculoplastie</w:t>
      </w:r>
      <w:proofErr w:type="spellEnd"/>
      <w:r w:rsidRPr="00AB5018">
        <w:rPr>
          <w:b/>
          <w:lang w:val="fr-FR"/>
        </w:rPr>
        <w:t>) au laser à l’Argon (TRLA)</w:t>
      </w:r>
    </w:p>
    <w:p w14:paraId="3A53A7CF" w14:textId="77777777" w:rsidR="00720B1D" w:rsidRPr="00AB5018" w:rsidRDefault="002205E5">
      <w:pPr>
        <w:numPr>
          <w:ilvl w:val="0"/>
          <w:numId w:val="37"/>
        </w:numPr>
        <w:rPr>
          <w:lang w:val="fr-FR"/>
        </w:rPr>
      </w:pPr>
      <w:r w:rsidRPr="00AB5018">
        <w:rPr>
          <w:lang w:val="fr-FR"/>
        </w:rPr>
        <w:t>Entraine une brûlu</w:t>
      </w:r>
      <w:r w:rsidRPr="00AB5018">
        <w:rPr>
          <w:lang w:val="fr-FR"/>
        </w:rPr>
        <w:t>re physique du trabéculum et laisse une cicatrice permettant son ouverture</w:t>
      </w:r>
    </w:p>
    <w:p w14:paraId="36599068" w14:textId="77777777" w:rsidR="00720B1D" w:rsidRPr="00AB5018" w:rsidRDefault="002205E5">
      <w:pPr>
        <w:numPr>
          <w:ilvl w:val="0"/>
          <w:numId w:val="37"/>
        </w:numPr>
        <w:rPr>
          <w:lang w:val="fr-FR"/>
        </w:rPr>
      </w:pPr>
      <w:r w:rsidRPr="00AB5018">
        <w:rPr>
          <w:lang w:val="fr-FR"/>
        </w:rPr>
        <w:t xml:space="preserve">Réalisée si les collyres (traitements médicaux) sont un échec </w:t>
      </w:r>
    </w:p>
    <w:p w14:paraId="2505C850" w14:textId="77777777" w:rsidR="00720B1D" w:rsidRPr="00AB5018" w:rsidRDefault="00720B1D">
      <w:pPr>
        <w:rPr>
          <w:lang w:val="fr-FR"/>
        </w:rPr>
      </w:pPr>
    </w:p>
    <w:p w14:paraId="69E2796E" w14:textId="77777777" w:rsidR="00720B1D" w:rsidRPr="00AB5018" w:rsidRDefault="002205E5" w:rsidP="00AB5018">
      <w:pPr>
        <w:pStyle w:val="Titre4"/>
        <w:rPr>
          <w:lang w:val="fr-FR"/>
        </w:rPr>
      </w:pPr>
      <w:r w:rsidRPr="00AB5018">
        <w:rPr>
          <w:lang w:val="fr-FR"/>
        </w:rPr>
        <w:t>Traitement chirurgical</w:t>
      </w:r>
    </w:p>
    <w:p w14:paraId="30595F08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t>Trabéculectomie : c’est une intervention filtrante</w:t>
      </w:r>
      <w:r w:rsidRPr="00AB5018">
        <w:rPr>
          <w:lang w:val="fr-FR"/>
        </w:rPr>
        <w:br/>
      </w:r>
    </w:p>
    <w:p w14:paraId="6F9F8939" w14:textId="77777777" w:rsidR="00720B1D" w:rsidRPr="00AB5018" w:rsidRDefault="002205E5">
      <w:pPr>
        <w:numPr>
          <w:ilvl w:val="1"/>
          <w:numId w:val="39"/>
        </w:numPr>
        <w:rPr>
          <w:lang w:val="fr-FR"/>
        </w:rPr>
      </w:pPr>
      <w:r w:rsidRPr="00AB5018">
        <w:rPr>
          <w:lang w:val="fr-FR"/>
        </w:rPr>
        <w:t xml:space="preserve">On enlève un morceau de </w:t>
      </w:r>
      <w:r w:rsidRPr="00AB5018">
        <w:rPr>
          <w:lang w:val="fr-FR"/>
        </w:rPr>
        <w:t xml:space="preserve">trabéculum sous un volet de sclère et de conjonctive, créant une sorte de fistule qui permet à l’humeur aqueuse de s’écouler </w:t>
      </w:r>
      <w:r w:rsidRPr="00AB5018">
        <w:rPr>
          <w:b/>
          <w:lang w:val="fr-FR"/>
        </w:rPr>
        <w:t>sous la conjonctive</w:t>
      </w:r>
    </w:p>
    <w:p w14:paraId="56604F4F" w14:textId="77777777" w:rsidR="00720B1D" w:rsidRPr="00AB5018" w:rsidRDefault="00720B1D">
      <w:pPr>
        <w:rPr>
          <w:lang w:val="fr-FR"/>
        </w:rPr>
      </w:pPr>
    </w:p>
    <w:p w14:paraId="47CF706D" w14:textId="77777777" w:rsidR="00720B1D" w:rsidRPr="00AB5018" w:rsidRDefault="002205E5" w:rsidP="00AB5018">
      <w:pPr>
        <w:pStyle w:val="Titre5"/>
        <w:rPr>
          <w:lang w:val="fr-FR"/>
        </w:rPr>
      </w:pPr>
      <w:r w:rsidRPr="00AB5018">
        <w:rPr>
          <w:lang w:val="fr-FR"/>
        </w:rPr>
        <w:lastRenderedPageBreak/>
        <w:t xml:space="preserve">Sclérectomie profonde </w:t>
      </w:r>
      <w:r w:rsidRPr="00AB5018">
        <w:rPr>
          <w:i/>
          <w:lang w:val="fr-FR"/>
        </w:rPr>
        <w:t>non perforante</w:t>
      </w:r>
    </w:p>
    <w:p w14:paraId="7C18E08F" w14:textId="77777777" w:rsidR="00720B1D" w:rsidRPr="00AB5018" w:rsidRDefault="002205E5">
      <w:pPr>
        <w:numPr>
          <w:ilvl w:val="0"/>
          <w:numId w:val="40"/>
        </w:numPr>
        <w:rPr>
          <w:lang w:val="fr-FR"/>
        </w:rPr>
      </w:pPr>
      <w:r w:rsidRPr="00AB5018">
        <w:rPr>
          <w:lang w:val="fr-FR"/>
        </w:rPr>
        <w:t>Même type d’opération que la trabéculectomie sauf qu’on n’ouvre pas l’œil</w:t>
      </w:r>
      <w:r w:rsidRPr="00AB5018">
        <w:rPr>
          <w:lang w:val="fr-FR"/>
        </w:rPr>
        <w:t>, mais résèque la sclère de façon à la rendre poreuse et à l’humeur aqueuse de se drainer sous la conjonctive</w:t>
      </w:r>
    </w:p>
    <w:p w14:paraId="616BBB6B" w14:textId="77777777" w:rsidR="00720B1D" w:rsidRPr="00AB5018" w:rsidRDefault="00720B1D">
      <w:pPr>
        <w:ind w:left="720"/>
        <w:rPr>
          <w:lang w:val="fr-FR"/>
        </w:rPr>
      </w:pPr>
    </w:p>
    <w:p w14:paraId="7D01E03E" w14:textId="77777777" w:rsidR="00720B1D" w:rsidRPr="00AB5018" w:rsidRDefault="002205E5" w:rsidP="00AB5018">
      <w:pPr>
        <w:pStyle w:val="Titre3"/>
        <w:rPr>
          <w:lang w:val="fr-FR"/>
        </w:rPr>
      </w:pPr>
      <w:r w:rsidRPr="00AB5018">
        <w:rPr>
          <w:lang w:val="fr-FR"/>
        </w:rPr>
        <w:t>Indications :</w:t>
      </w:r>
    </w:p>
    <w:p w14:paraId="4C04ABB3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 xml:space="preserve">En première intention : le plus souvent Les </w:t>
      </w:r>
      <w:proofErr w:type="spellStart"/>
      <w:r w:rsidRPr="00AB5018">
        <w:rPr>
          <w:lang w:val="fr-FR"/>
        </w:rPr>
        <w:t>Timoptol</w:t>
      </w:r>
      <w:proofErr w:type="spellEnd"/>
    </w:p>
    <w:p w14:paraId="6A3BD18F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 xml:space="preserve">Si échec ou intolérance : on change de collyre -&gt; </w:t>
      </w:r>
      <w:proofErr w:type="spellStart"/>
      <w:r w:rsidRPr="00AB5018">
        <w:rPr>
          <w:lang w:val="fr-FR"/>
        </w:rPr>
        <w:t>Xalatan</w:t>
      </w:r>
      <w:proofErr w:type="spellEnd"/>
    </w:p>
    <w:p w14:paraId="13E34B7F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>Si échec : bithérapi</w:t>
      </w:r>
      <w:r w:rsidRPr="00AB5018">
        <w:rPr>
          <w:lang w:val="fr-FR"/>
        </w:rPr>
        <w:t xml:space="preserve">e ; </w:t>
      </w:r>
      <w:proofErr w:type="spellStart"/>
      <w:r w:rsidRPr="00AB5018">
        <w:rPr>
          <w:lang w:val="fr-FR"/>
        </w:rPr>
        <w:t>Timoptol</w:t>
      </w:r>
      <w:proofErr w:type="spellEnd"/>
      <w:r w:rsidRPr="00AB5018">
        <w:rPr>
          <w:lang w:val="fr-FR"/>
        </w:rPr>
        <w:t xml:space="preserve"> + </w:t>
      </w:r>
      <w:proofErr w:type="spellStart"/>
      <w:r w:rsidRPr="00AB5018">
        <w:rPr>
          <w:lang w:val="fr-FR"/>
        </w:rPr>
        <w:t>Xalatan</w:t>
      </w:r>
      <w:proofErr w:type="spellEnd"/>
      <w:r w:rsidRPr="00AB5018">
        <w:rPr>
          <w:lang w:val="fr-FR"/>
        </w:rPr>
        <w:t xml:space="preserve"> par exemple ; voir tri- ou quadrithérapie</w:t>
      </w:r>
    </w:p>
    <w:p w14:paraId="11D3F3DF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 xml:space="preserve">Ou </w:t>
      </w:r>
      <w:proofErr w:type="spellStart"/>
      <w:r w:rsidRPr="00AB5018">
        <w:rPr>
          <w:lang w:val="fr-FR"/>
        </w:rPr>
        <w:t>trabéculoplastie</w:t>
      </w:r>
      <w:proofErr w:type="spellEnd"/>
      <w:r w:rsidRPr="00AB5018">
        <w:rPr>
          <w:lang w:val="fr-FR"/>
        </w:rPr>
        <w:t xml:space="preserve"> au Laser (après échec du traitement médical)</w:t>
      </w:r>
    </w:p>
    <w:p w14:paraId="0B3F765A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>Après avoir tout essayé : chirurgie par trabéculectomie</w:t>
      </w:r>
      <w:r w:rsidRPr="00AB5018">
        <w:rPr>
          <w:lang w:val="fr-FR"/>
        </w:rPr>
        <w:br/>
      </w:r>
    </w:p>
    <w:p w14:paraId="1CAC00FC" w14:textId="77777777" w:rsidR="00720B1D" w:rsidRPr="00AB5018" w:rsidRDefault="002205E5">
      <w:pPr>
        <w:numPr>
          <w:ilvl w:val="0"/>
          <w:numId w:val="41"/>
        </w:numPr>
        <w:rPr>
          <w:lang w:val="fr-FR"/>
        </w:rPr>
      </w:pPr>
      <w:r w:rsidRPr="00AB5018">
        <w:rPr>
          <w:lang w:val="fr-FR"/>
        </w:rPr>
        <w:t>Dans certaines formes cliniques, la chirurgie peut être proposée plus</w:t>
      </w:r>
      <w:r w:rsidRPr="00AB5018">
        <w:rPr>
          <w:lang w:val="fr-FR"/>
        </w:rPr>
        <w:t xml:space="preserve"> tôt. </w:t>
      </w:r>
      <w:r w:rsidRPr="00AB5018">
        <w:rPr>
          <w:i/>
          <w:lang w:val="fr-FR"/>
        </w:rPr>
        <w:t>Ex : sujet de 20 ans avec glaucome pigmentaire, pour éviter les problèmes d’observance, proposer la chirurgie</w:t>
      </w:r>
    </w:p>
    <w:p w14:paraId="0DAE966C" w14:textId="77777777" w:rsidR="00720B1D" w:rsidRPr="00AB5018" w:rsidRDefault="00720B1D">
      <w:pPr>
        <w:rPr>
          <w:lang w:val="fr-FR"/>
        </w:rPr>
      </w:pPr>
    </w:p>
    <w:p w14:paraId="7DCD5CA9" w14:textId="77777777" w:rsidR="00720B1D" w:rsidRPr="00AB5018" w:rsidRDefault="002205E5">
      <w:pPr>
        <w:pStyle w:val="Titre3"/>
        <w:numPr>
          <w:ilvl w:val="0"/>
          <w:numId w:val="26"/>
        </w:numPr>
        <w:rPr>
          <w:lang w:val="fr-FR"/>
        </w:rPr>
      </w:pPr>
      <w:r w:rsidRPr="00AB5018">
        <w:rPr>
          <w:lang w:val="fr-FR"/>
        </w:rPr>
        <w:t>Surveillance +++</w:t>
      </w:r>
    </w:p>
    <w:p w14:paraId="4A68BEC6" w14:textId="77777777" w:rsidR="00720B1D" w:rsidRPr="00AB5018" w:rsidRDefault="002205E5">
      <w:pPr>
        <w:numPr>
          <w:ilvl w:val="0"/>
          <w:numId w:val="42"/>
        </w:numPr>
        <w:rPr>
          <w:lang w:val="fr-FR"/>
        </w:rPr>
      </w:pPr>
      <w:r w:rsidRPr="00AB5018">
        <w:rPr>
          <w:lang w:val="fr-FR"/>
        </w:rPr>
        <w:t>Evaluer l’efficacité du traitement : annuelle et à vie</w:t>
      </w:r>
    </w:p>
    <w:p w14:paraId="2F6B83AE" w14:textId="77777777" w:rsidR="00720B1D" w:rsidRPr="00AB5018" w:rsidRDefault="002205E5">
      <w:pPr>
        <w:numPr>
          <w:ilvl w:val="1"/>
          <w:numId w:val="42"/>
        </w:numPr>
        <w:rPr>
          <w:lang w:val="fr-FR"/>
        </w:rPr>
      </w:pPr>
      <w:r w:rsidRPr="00AB5018">
        <w:rPr>
          <w:b/>
          <w:lang w:val="fr-FR"/>
        </w:rPr>
        <w:t>Mesure de la PIO</w:t>
      </w:r>
    </w:p>
    <w:p w14:paraId="4AA76435" w14:textId="77777777" w:rsidR="00720B1D" w:rsidRPr="00AB5018" w:rsidRDefault="002205E5">
      <w:pPr>
        <w:numPr>
          <w:ilvl w:val="1"/>
          <w:numId w:val="42"/>
        </w:numPr>
        <w:rPr>
          <w:lang w:val="fr-FR"/>
        </w:rPr>
      </w:pPr>
      <w:r w:rsidRPr="00AB5018">
        <w:rPr>
          <w:b/>
          <w:lang w:val="fr-FR"/>
        </w:rPr>
        <w:t>Champ visuel</w:t>
      </w:r>
    </w:p>
    <w:p w14:paraId="12BC0F5C" w14:textId="77777777" w:rsidR="00720B1D" w:rsidRPr="00AB5018" w:rsidRDefault="002205E5">
      <w:pPr>
        <w:numPr>
          <w:ilvl w:val="1"/>
          <w:numId w:val="42"/>
        </w:numPr>
        <w:rPr>
          <w:lang w:val="fr-FR"/>
        </w:rPr>
      </w:pPr>
      <w:r w:rsidRPr="00AB5018">
        <w:rPr>
          <w:b/>
          <w:lang w:val="fr-FR"/>
        </w:rPr>
        <w:t>Etat des papilles</w:t>
      </w:r>
      <w:r w:rsidRPr="00AB5018">
        <w:rPr>
          <w:lang w:val="fr-FR"/>
        </w:rPr>
        <w:t xml:space="preserve"> par le FO régulier </w:t>
      </w:r>
      <w:r w:rsidRPr="00AB5018">
        <w:rPr>
          <w:lang w:val="fr-FR"/>
        </w:rPr>
        <w:t>sur pupilles dilatées</w:t>
      </w:r>
    </w:p>
    <w:p w14:paraId="53A6088C" w14:textId="77777777" w:rsidR="00720B1D" w:rsidRPr="00AB5018" w:rsidRDefault="002205E5">
      <w:pPr>
        <w:numPr>
          <w:ilvl w:val="0"/>
          <w:numId w:val="42"/>
        </w:numPr>
        <w:rPr>
          <w:lang w:val="fr-FR"/>
        </w:rPr>
      </w:pPr>
      <w:r w:rsidRPr="00AB5018">
        <w:rPr>
          <w:lang w:val="fr-FR"/>
        </w:rPr>
        <w:t xml:space="preserve">Actuellement, </w:t>
      </w:r>
      <w:r w:rsidRPr="00AB5018">
        <w:rPr>
          <w:b/>
          <w:lang w:val="fr-FR"/>
        </w:rPr>
        <w:t>Tomographie à cohérence optique (OCT)</w:t>
      </w:r>
      <w:r w:rsidRPr="00AB5018">
        <w:rPr>
          <w:lang w:val="fr-FR"/>
        </w:rPr>
        <w:t>, mesure l’épaisseur des fibres optiques de la papille</w:t>
      </w:r>
    </w:p>
    <w:p w14:paraId="23A2D1AE" w14:textId="77777777" w:rsidR="00720B1D" w:rsidRPr="00AB5018" w:rsidRDefault="002205E5">
      <w:pPr>
        <w:numPr>
          <w:ilvl w:val="0"/>
          <w:numId w:val="42"/>
        </w:numPr>
        <w:rPr>
          <w:lang w:val="fr-FR"/>
        </w:rPr>
      </w:pPr>
      <w:r w:rsidRPr="00AB5018">
        <w:rPr>
          <w:lang w:val="fr-FR"/>
        </w:rPr>
        <w:t>La mesure de l’acuité visuelle n’est pas un paramètre primordial de la surveillance car elle reste normale jusqu’à l’extrême lim</w:t>
      </w:r>
      <w:r w:rsidRPr="00AB5018">
        <w:rPr>
          <w:lang w:val="fr-FR"/>
        </w:rPr>
        <w:t>ite</w:t>
      </w:r>
    </w:p>
    <w:p w14:paraId="3852CC7D" w14:textId="77777777" w:rsidR="00720B1D" w:rsidRPr="00AB5018" w:rsidRDefault="00720B1D">
      <w:pPr>
        <w:rPr>
          <w:lang w:val="fr-FR"/>
        </w:rPr>
      </w:pPr>
    </w:p>
    <w:p w14:paraId="5B7BADCD" w14:textId="77777777" w:rsidR="00720B1D" w:rsidRPr="00AB5018" w:rsidRDefault="002205E5" w:rsidP="002205E5">
      <w:pPr>
        <w:pStyle w:val="Titre2"/>
        <w:rPr>
          <w:lang w:val="fr-FR"/>
        </w:rPr>
      </w:pPr>
      <w:r w:rsidRPr="00AB5018">
        <w:rPr>
          <w:lang w:val="fr-FR"/>
        </w:rPr>
        <w:t>CONCLUSION</w:t>
      </w:r>
    </w:p>
    <w:p w14:paraId="32C77BDF" w14:textId="77777777" w:rsidR="00720B1D" w:rsidRPr="00AB5018" w:rsidRDefault="002205E5">
      <w:pPr>
        <w:numPr>
          <w:ilvl w:val="0"/>
          <w:numId w:val="43"/>
        </w:numPr>
        <w:rPr>
          <w:lang w:val="fr-FR"/>
        </w:rPr>
      </w:pPr>
      <w:r w:rsidRPr="00AB5018">
        <w:rPr>
          <w:lang w:val="fr-FR"/>
        </w:rPr>
        <w:t>Proposer un dépistage familial</w:t>
      </w:r>
    </w:p>
    <w:p w14:paraId="29E7F128" w14:textId="77777777" w:rsidR="00720B1D" w:rsidRPr="00AB5018" w:rsidRDefault="002205E5">
      <w:pPr>
        <w:numPr>
          <w:ilvl w:val="1"/>
          <w:numId w:val="43"/>
        </w:numPr>
        <w:rPr>
          <w:lang w:val="fr-FR"/>
        </w:rPr>
      </w:pPr>
      <w:r w:rsidRPr="00AB5018">
        <w:rPr>
          <w:lang w:val="fr-FR"/>
        </w:rPr>
        <w:t>Fratrie, parents et enfants (vers 30 ans)</w:t>
      </w:r>
    </w:p>
    <w:p w14:paraId="2BBA10FA" w14:textId="344145C1" w:rsidR="00720B1D" w:rsidRPr="002205E5" w:rsidRDefault="002205E5" w:rsidP="002205E5">
      <w:pPr>
        <w:numPr>
          <w:ilvl w:val="0"/>
          <w:numId w:val="43"/>
        </w:numPr>
        <w:rPr>
          <w:lang w:val="fr-FR"/>
        </w:rPr>
      </w:pPr>
      <w:r w:rsidRPr="00AB5018">
        <w:rPr>
          <w:lang w:val="fr-FR"/>
        </w:rPr>
        <w:t xml:space="preserve">Mesure de la PIO au tonomètre à </w:t>
      </w:r>
      <w:proofErr w:type="spellStart"/>
      <w:r w:rsidRPr="00AB5018">
        <w:rPr>
          <w:lang w:val="fr-FR"/>
        </w:rPr>
        <w:t>aplanation</w:t>
      </w:r>
      <w:proofErr w:type="spellEnd"/>
    </w:p>
    <w:sectPr w:rsidR="00720B1D" w:rsidRPr="00220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85809"/>
    <w:multiLevelType w:val="multilevel"/>
    <w:tmpl w:val="E7C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A1E5575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5E5"/>
    <w:rsid w:val="0029639D"/>
    <w:rsid w:val="00326F90"/>
    <w:rsid w:val="00720B1D"/>
    <w:rsid w:val="00AA1D8D"/>
    <w:rsid w:val="00AB50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1F2F9"/>
  <w14:defaultImageDpi w14:val="300"/>
  <w15:docId w15:val="{6B578F87-384F-4B47-8CAD-804141B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4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4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4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4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4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4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4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4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4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932</Words>
  <Characters>5317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2026-05-18T12:41:00Z</dcterms:modified>
  <cp:category/>
</cp:coreProperties>
</file>