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DRÉPANOCYTOSE CHEZ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4"/>
        </w:numPr>
      </w:pPr>
      <w:r>
        <w:rPr/>
        <w:t>Définir la maladie</w:t>
      </w:r>
    </w:p>
    <w:p>
      <w:pPr>
        <w:numPr>
          <w:ilvl w:val="0"/>
          <w:numId w:val="44"/>
        </w:numPr>
      </w:pPr>
      <w:r>
        <w:rPr/>
        <w:t>Citer les signes cliniques et paracliniques</w:t>
      </w:r>
    </w:p>
    <w:p>
      <w:pPr>
        <w:numPr>
          <w:ilvl w:val="0"/>
          <w:numId w:val="44"/>
        </w:numPr>
      </w:pPr>
      <w:r>
        <w:rPr/>
        <w:t>Énumérer les complications</w:t>
      </w:r>
    </w:p>
    <w:p>
      <w:pPr>
        <w:numPr>
          <w:ilvl w:val="0"/>
          <w:numId w:val="44"/>
        </w:numPr>
      </w:pPr>
      <w:r>
        <w:rPr/>
        <w:t>Énoncer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0"/>
          <w:numId w:val="45"/>
        </w:numPr>
      </w:pPr>
      <w:r>
        <w:rPr/>
        <w:t>Anémie hémolytique constitutionnelle</w:t>
      </w:r>
    </w:p>
    <w:p>
      <w:pPr>
        <w:numPr>
          <w:ilvl w:val="0"/>
          <w:numId w:val="45"/>
        </w:numPr>
      </w:pPr>
      <w:r>
        <w:rPr/>
        <w:t>Transmise sur le mode autosomique récessif</w:t>
      </w:r>
    </w:p>
    <w:p>
      <w:pPr>
        <w:numPr>
          <w:ilvl w:val="0"/>
          <w:numId w:val="45"/>
        </w:numPr>
      </w:pPr>
      <w:r>
        <w:rPr/>
        <w:t xml:space="preserve">Due à 1 </w:t>
      </w:r>
      <w:r>
        <w:rPr/>
        <w:t>Hb</w:t>
      </w:r>
      <w:r>
        <w:rPr/>
        <w:t xml:space="preserve"> anormale : </w:t>
      </w:r>
      <w:r>
        <w:rPr/>
        <w:t>Hb</w:t>
      </w:r>
      <w:r>
        <w:rPr/>
        <w:t xml:space="preserve"> S</w:t>
      </w:r>
    </w:p>
    <w:p>
      <w:pPr/>
    </w:p>
    <w:p>
      <w:pPr>
        <w:pStyle w:val="Heading3"/>
      </w:pPr>
      <w:r>
        <w:rPr/>
        <w:t>Intérêt</w:t>
      </w:r>
    </w:p>
    <w:p>
      <w:pPr>
        <w:pStyle w:val="Heading4"/>
      </w:pPr>
      <w:r>
        <w:rPr/>
        <w:t>Épidémiologie</w:t>
      </w:r>
    </w:p>
    <w:p>
      <w:pPr>
        <w:numPr>
          <w:ilvl w:val="1"/>
          <w:numId w:val="46"/>
        </w:numPr>
      </w:pPr>
      <w:r>
        <w:rPr/>
        <w:t>Maladie de la race noire au début, mais après brassage de la population : devenue ubiquitaire</w:t>
      </w:r>
    </w:p>
    <w:p>
      <w:pPr>
        <w:numPr>
          <w:ilvl w:val="1"/>
          <w:numId w:val="46"/>
        </w:numPr>
      </w:pPr>
      <w:r>
        <w:rPr/>
        <w:t>Problème de santé publique :</w:t>
      </w:r>
    </w:p>
    <w:p>
      <w:pPr>
        <w:numPr>
          <w:ilvl w:val="2"/>
          <w:numId w:val="46"/>
        </w:numPr>
      </w:pPr>
      <w:r>
        <w:rPr/>
        <w:t>30% en Afrique</w:t>
      </w:r>
    </w:p>
    <w:p>
      <w:pPr>
        <w:numPr>
          <w:ilvl w:val="2"/>
          <w:numId w:val="46"/>
        </w:numPr>
      </w:pPr>
      <w:r>
        <w:rPr/>
        <w:t>10% à Madagascar (</w:t>
      </w:r>
      <w:r>
        <w:rPr>
          <w:i/>
        </w:rPr>
        <w:t xml:space="preserve">avant : Sud-Est ; maintenant : partout) </w:t>
      </w:r>
    </w:p>
    <w:p>
      <w:pPr>
        <w:numPr>
          <w:ilvl w:val="1"/>
          <w:numId w:val="46"/>
        </w:numPr>
      </w:pPr>
      <w:r>
        <w:rPr/>
        <w:t>Pronostic :</w:t>
      </w:r>
    </w:p>
    <w:p>
      <w:pPr>
        <w:numPr>
          <w:ilvl w:val="2"/>
          <w:numId w:val="46"/>
        </w:numPr>
      </w:pPr>
      <w:r>
        <w:rPr/>
        <w:t>Mortalité élevée en Afrique entre M6 et A5</w:t>
      </w:r>
    </w:p>
    <w:p>
      <w:pPr>
        <w:numPr>
          <w:ilvl w:val="2"/>
          <w:numId w:val="46"/>
        </w:numPr>
      </w:pPr>
      <w:r>
        <w:rPr/>
        <w:t>Pronostic amélioré par une meilleure connaissance et prise en charge</w:t>
      </w:r>
    </w:p>
    <w:p>
      <w:pPr>
        <w:numPr>
          <w:ilvl w:val="1"/>
          <w:numId w:val="46"/>
        </w:numPr>
      </w:pPr>
      <w:r>
        <w:rPr/>
        <w:t xml:space="preserve">Thérapeutique : </w:t>
      </w:r>
    </w:p>
    <w:p>
      <w:pPr>
        <w:numPr>
          <w:ilvl w:val="2"/>
          <w:numId w:val="46"/>
        </w:numPr>
      </w:pPr>
      <w:r>
        <w:rPr/>
        <w:t xml:space="preserve">Complications aiguës (anémie, infections, crises </w:t>
      </w:r>
      <w:r>
        <w:rPr/>
        <w:t>vaso</w:t>
      </w:r>
      <w:r>
        <w:rPr/>
        <w:t>-occlusives) : URGENCES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47"/>
        </w:numPr>
      </w:pPr>
      <w:r>
        <w:rPr/>
        <w:t xml:space="preserve">Due à une mutation ponctuelle de la chaîne </w:t>
      </w:r>
      <w:r>
        <w:rPr/>
      </w:r>
      <w:r>
        <w:rPr/>
        <w:t xml:space="preserve"> de l'hémoglobine</w:t>
      </w:r>
    </w:p>
    <w:p>
      <w:pPr>
        <w:numPr>
          <w:ilvl w:val="0"/>
          <w:numId w:val="47"/>
        </w:numPr>
      </w:pPr>
      <w:r>
        <w:rPr/>
        <w:t>Puis, polymérisation de l'</w:t>
      </w:r>
      <w:r>
        <w:rPr/>
        <w:t>Hb</w:t>
      </w:r>
      <w:r>
        <w:rPr/>
        <w:t xml:space="preserve"> si désoxygénée</w:t>
      </w:r>
    </w:p>
    <w:p>
      <w:pPr>
        <w:numPr>
          <w:ilvl w:val="0"/>
          <w:numId w:val="47"/>
        </w:numPr>
      </w:pPr>
      <w:r>
        <w:rPr/>
        <w:t xml:space="preserve">Avec formation de petits agrégats, fibres hélicoïdales : formation de faisceaux </w:t>
      </w:r>
      <w:r>
        <w:rPr/>
        <w:t>falciformant</w:t>
      </w:r>
      <w:r>
        <w:rPr/>
        <w:t xml:space="preserve"> les GR en lames</w:t>
      </w:r>
    </w:p>
    <w:p>
      <w:pPr>
        <w:numPr>
          <w:ilvl w:val="0"/>
          <w:numId w:val="47"/>
        </w:numPr>
      </w:pPr>
      <w:r>
        <w:rPr/>
        <w:t>Baisse de la déformabilité des globules rouges : limite le passage dans la circulation(</w:t>
      </w:r>
      <w:r>
        <w:rPr>
          <w:i/>
        </w:rPr>
        <w:t xml:space="preserve">obstruction) </w:t>
      </w:r>
      <w:r>
        <w:rPr/>
        <w:t xml:space="preserve">-&gt; blocage, thromboses ou altération de la membrane d'où : </w:t>
      </w:r>
      <w:r>
        <w:rPr>
          <w:b/>
        </w:rPr>
        <w:t>hémolyse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  <w:numPr>
          <w:ilvl w:val="0"/>
          <w:numId w:val="82"/>
        </w:numPr>
      </w:pPr>
      <w:r>
        <w:rPr/>
        <w:t>TDD : forme homozygote SS de l'enfant</w:t>
      </w:r>
    </w:p>
    <w:p>
      <w:pPr>
        <w:pStyle w:val="Heading4"/>
      </w:pPr>
      <w:r>
        <w:rPr/>
        <w:t>Découverte :</w:t>
      </w:r>
    </w:p>
    <w:p>
      <w:pPr>
        <w:numPr>
          <w:ilvl w:val="1"/>
          <w:numId w:val="48"/>
        </w:numPr>
      </w:pPr>
      <w:r>
        <w:rPr/>
        <w:t xml:space="preserve">Signes cliniques (douleur, </w:t>
      </w:r>
      <w:r>
        <w:rPr>
          <w:i/>
        </w:rPr>
        <w:t>ictère</w:t>
      </w:r>
      <w:r>
        <w:rPr/>
        <w:t xml:space="preserve">) </w:t>
      </w:r>
    </w:p>
    <w:p>
      <w:pPr>
        <w:numPr>
          <w:ilvl w:val="1"/>
          <w:numId w:val="48"/>
        </w:numPr>
      </w:pPr>
      <w:r>
        <w:rPr/>
        <w:t xml:space="preserve">Complications (infections) </w:t>
      </w:r>
    </w:p>
    <w:p>
      <w:pPr>
        <w:numPr>
          <w:ilvl w:val="1"/>
          <w:numId w:val="48"/>
        </w:numPr>
      </w:pPr>
      <w:r>
        <w:rPr/>
        <w:t xml:space="preserve">Visite systématique (pâleur) </w:t>
      </w:r>
    </w:p>
    <w:p>
      <w:pPr>
        <w:pStyle w:val="Heading4"/>
      </w:pPr>
      <w:r>
        <w:rPr/>
        <w:t>État</w:t>
      </w:r>
    </w:p>
    <w:p>
      <w:pPr>
        <w:pStyle w:val="Heading5"/>
      </w:pPr>
      <w:r>
        <w:rPr/>
        <w:t xml:space="preserve">Clinique : </w:t>
      </w:r>
    </w:p>
    <w:p>
      <w:pPr>
        <w:numPr>
          <w:ilvl w:val="2"/>
          <w:numId w:val="48"/>
        </w:numPr>
      </w:pPr>
      <w:r>
        <w:rPr/>
        <w:t xml:space="preserve">Syndrome douloureux (3-5 j) </w:t>
      </w:r>
    </w:p>
    <w:p>
      <w:pPr>
        <w:numPr>
          <w:ilvl w:val="3"/>
          <w:numId w:val="48"/>
        </w:numPr>
      </w:pPr>
      <w:r>
        <w:rPr/>
        <w:t>Localisé :</w:t>
      </w:r>
      <w:r>
        <w:rPr/>
        <w:t xml:space="preserve"> </w:t>
      </w:r>
      <w:r>
        <w:rPr>
          <w:b/>
          <w:sz w:val="26"/>
        </w:rPr>
        <w:t xml:space="preserve">syndrome pied-mains </w:t>
      </w:r>
      <w:r>
        <w:rPr/>
        <w:t xml:space="preserve">révélateur de la maladie entre M6 et M18 : tuméfaction aiguë du dos des mains, des </w:t>
      </w:r>
      <w:r>
        <w:rPr/>
        <w:t>p</w:t>
      </w:r>
      <w:r>
        <w:rPr/>
        <w:t>ieds (</w:t>
      </w:r>
      <w:r>
        <w:rPr/>
        <w:t>œdème</w:t>
      </w:r>
      <w:r>
        <w:rPr/>
        <w:t xml:space="preserve">, peau tendue et luisante, douleur importante) </w:t>
      </w:r>
    </w:p>
    <w:p>
      <w:pPr>
        <w:numPr>
          <w:ilvl w:val="3"/>
          <w:numId w:val="48"/>
        </w:numPr>
      </w:pPr>
      <w:r>
        <w:rPr>
          <w:b/>
        </w:rPr>
        <w:t xml:space="preserve">Diffuse : </w:t>
      </w:r>
      <w:r>
        <w:rPr/>
        <w:t>os, abdomen, thorax : douleur intense-&gt; INSOMNIE (</w:t>
      </w:r>
      <w:r>
        <w:rPr>
          <w:i/>
        </w:rPr>
        <w:t xml:space="preserve">chez l'enfant plus grand : vers 6 ans) </w:t>
      </w:r>
    </w:p>
    <w:p>
      <w:pPr>
        <w:numPr>
          <w:ilvl w:val="2"/>
          <w:numId w:val="48"/>
        </w:numPr>
      </w:pPr>
      <w:r>
        <w:rPr>
          <w:b/>
          <w:i/>
        </w:rPr>
        <w:t>Pas encore de drépanocytose avant 6</w:t>
      </w:r>
      <w:r>
        <w:rPr>
          <w:b/>
          <w:i/>
        </w:rPr>
        <w:t>ème</w:t>
      </w:r>
      <w:r>
        <w:rPr>
          <w:b/>
          <w:i/>
        </w:rPr>
        <w:t xml:space="preserve"> mois : </w:t>
      </w:r>
      <w:r>
        <w:rPr>
          <w:b/>
          <w:i/>
        </w:rPr>
        <w:t>Hb</w:t>
      </w:r>
      <w:r>
        <w:rPr>
          <w:b/>
          <w:i/>
        </w:rPr>
        <w:t xml:space="preserve"> F non encore remplacée par l'</w:t>
      </w:r>
      <w:r>
        <w:rPr>
          <w:b/>
          <w:i/>
        </w:rPr>
        <w:t>Hb</w:t>
      </w:r>
      <w:r>
        <w:rPr>
          <w:b/>
          <w:i/>
        </w:rPr>
        <w:t xml:space="preserve"> S pathologique</w:t>
      </w:r>
    </w:p>
    <w:p>
      <w:pPr>
        <w:numPr>
          <w:ilvl w:val="2"/>
          <w:numId w:val="48"/>
        </w:numPr>
      </w:pPr>
      <w:r>
        <w:rPr>
          <w:b/>
        </w:rPr>
        <w:t>Syndrome anémique (</w:t>
      </w:r>
      <w:r>
        <w:rPr/>
        <w:t xml:space="preserve">pâleur) </w:t>
      </w:r>
    </w:p>
    <w:p>
      <w:pPr>
        <w:numPr>
          <w:ilvl w:val="3"/>
          <w:numId w:val="48"/>
        </w:numPr>
      </w:pPr>
      <w:r>
        <w:rPr/>
        <w:t>Ongles, peau, paume et plante</w:t>
      </w:r>
    </w:p>
    <w:p>
      <w:pPr>
        <w:numPr>
          <w:ilvl w:val="3"/>
          <w:numId w:val="48"/>
        </w:numPr>
      </w:pPr>
      <w:r>
        <w:rPr/>
        <w:t xml:space="preserve">Muqueuses (paupières, gencives, langue) </w:t>
      </w:r>
    </w:p>
    <w:p>
      <w:pPr>
        <w:numPr>
          <w:ilvl w:val="2"/>
          <w:numId w:val="48"/>
        </w:numPr>
      </w:pPr>
      <w:r>
        <w:rPr/>
        <w:t>État général altéré : fatigué, asthénique</w:t>
      </w:r>
    </w:p>
    <w:p>
      <w:pPr>
        <w:numPr>
          <w:ilvl w:val="1"/>
          <w:numId w:val="48"/>
        </w:numPr>
      </w:pPr>
      <w:r>
        <w:rPr/>
        <w:t xml:space="preserve">-&gt; </w:t>
      </w:r>
      <w:r>
        <w:rPr>
          <w:i/>
        </w:rPr>
        <w:t>œdème</w:t>
      </w:r>
      <w:r>
        <w:rPr>
          <w:i/>
        </w:rPr>
        <w:t xml:space="preserve"> + </w:t>
      </w:r>
      <w:r>
        <w:rPr>
          <w:i/>
        </w:rPr>
        <w:t>pâleur</w:t>
      </w:r>
      <w:r>
        <w:rPr>
          <w:i/>
        </w:rPr>
        <w:t xml:space="preserve"> et légèrement ictérique </w:t>
      </w:r>
    </w:p>
    <w:p>
      <w:pPr>
        <w:pStyle w:val="Heading5"/>
      </w:pPr>
      <w:r>
        <w:rPr/>
        <w:t>Signes physiques :</w:t>
      </w:r>
    </w:p>
    <w:p>
      <w:pPr>
        <w:numPr>
          <w:ilvl w:val="2"/>
          <w:numId w:val="48"/>
        </w:numPr>
      </w:pPr>
      <w:r>
        <w:rPr/>
        <w:t xml:space="preserve">Souffle systolique et tachycardie </w:t>
      </w:r>
    </w:p>
    <w:p>
      <w:pPr>
        <w:numPr>
          <w:ilvl w:val="2"/>
          <w:numId w:val="48"/>
        </w:numPr>
      </w:pPr>
      <w:r>
        <w:rPr/>
        <w:t>Dyspnée à l'inspection</w:t>
      </w:r>
    </w:p>
    <w:p>
      <w:pPr>
        <w:numPr>
          <w:ilvl w:val="2"/>
          <w:numId w:val="48"/>
        </w:numPr>
      </w:pPr>
      <w:r>
        <w:rPr/>
        <w:t>Grosse rate à la palpation abdominale</w:t>
      </w:r>
    </w:p>
    <w:p>
      <w:pPr>
        <w:numPr>
          <w:ilvl w:val="2"/>
          <w:numId w:val="48"/>
        </w:numPr>
      </w:pPr>
      <w:r>
        <w:rPr/>
        <w:t>Douleur à la palpation des 4 membres, côtes et rachis</w:t>
      </w:r>
    </w:p>
    <w:p>
      <w:pPr>
        <w:numPr>
          <w:ilvl w:val="2"/>
          <w:numId w:val="48"/>
        </w:numPr>
      </w:pPr>
      <w:r>
        <w:rPr>
          <w:i/>
        </w:rPr>
        <w:t>Hémolyse : ictère et splénomégalie, palpation abdominale sur les genoux d'une personne à qui l'enfant a confiance</w:t>
      </w:r>
    </w:p>
    <w:p>
      <w:pPr>
        <w:pStyle w:val="Heading5"/>
      </w:pPr>
      <w:r>
        <w:rPr/>
        <w:t>Signes paracliniques : anémie chez l'enfant = NFS + taux de réticulocytes</w:t>
      </w:r>
    </w:p>
    <w:p>
      <w:pPr>
        <w:numPr>
          <w:ilvl w:val="2"/>
          <w:numId w:val="48"/>
        </w:numPr>
      </w:pPr>
      <w:r>
        <w:rPr>
          <w:b/>
        </w:rPr>
        <w:t>NFS</w:t>
      </w:r>
      <w:r>
        <w:rPr/>
        <w:t xml:space="preserve"> : anémie hémolytique régénérative (</w:t>
      </w:r>
      <w:r>
        <w:rPr>
          <w:b/>
        </w:rPr>
        <w:t>réticulocytes</w:t>
      </w:r>
      <w:r>
        <w:rPr/>
        <w:t xml:space="preserve">) </w:t>
      </w:r>
    </w:p>
    <w:p>
      <w:pPr>
        <w:numPr>
          <w:ilvl w:val="2"/>
          <w:numId w:val="48"/>
        </w:numPr>
      </w:pPr>
      <w:r>
        <w:rPr>
          <w:b/>
        </w:rPr>
        <w:t>Test d'</w:t>
      </w:r>
      <w:r>
        <w:rPr>
          <w:b/>
        </w:rPr>
        <w:t>Emmel</w:t>
      </w:r>
      <w:r>
        <w:rPr>
          <w:b/>
        </w:rPr>
        <w:t xml:space="preserve"> </w:t>
      </w:r>
      <w:r>
        <w:rPr/>
        <w:t xml:space="preserve">: </w:t>
      </w:r>
      <w:r>
        <w:rPr/>
        <w:t>falciformation</w:t>
      </w:r>
    </w:p>
    <w:p>
      <w:pPr>
        <w:numPr>
          <w:ilvl w:val="2"/>
          <w:numId w:val="48"/>
        </w:numPr>
      </w:pPr>
      <w:r>
        <w:rPr>
          <w:b/>
        </w:rPr>
        <w:t>Electrophorèse de l'Hémoglobine</w:t>
      </w:r>
    </w:p>
    <w:p>
      <w:pPr>
        <w:numPr>
          <w:ilvl w:val="3"/>
          <w:numId w:val="48"/>
        </w:numPr>
      </w:pPr>
      <w:r>
        <w:rPr/>
        <w:t xml:space="preserve">Présence </w:t>
      </w:r>
      <w:r>
        <w:rPr>
          <w:b/>
        </w:rPr>
        <w:t>d'</w:t>
      </w:r>
      <w:r>
        <w:rPr>
          <w:b/>
        </w:rPr>
        <w:t>Hb</w:t>
      </w:r>
      <w:r>
        <w:rPr>
          <w:b/>
        </w:rPr>
        <w:t xml:space="preserve"> S</w:t>
      </w:r>
      <w:r>
        <w:rPr/>
        <w:t>, F et A2</w:t>
      </w:r>
    </w:p>
    <w:p>
      <w:pPr>
        <w:numPr>
          <w:ilvl w:val="3"/>
          <w:numId w:val="48"/>
        </w:numPr>
      </w:pPr>
      <w:r>
        <w:rPr/>
        <w:t>Absence d'</w:t>
      </w:r>
      <w:r>
        <w:rPr/>
        <w:t>Hb</w:t>
      </w:r>
      <w:r>
        <w:rPr/>
        <w:t xml:space="preserve"> A</w:t>
      </w:r>
    </w:p>
    <w:p>
      <w:pPr>
        <w:pStyle w:val="Heading4"/>
      </w:pPr>
      <w:r>
        <w:rPr/>
        <w:t>Évolution :</w:t>
      </w:r>
    </w:p>
    <w:p>
      <w:pPr>
        <w:numPr>
          <w:ilvl w:val="1"/>
          <w:numId w:val="48"/>
        </w:numPr>
      </w:pPr>
      <w:r>
        <w:rPr/>
        <w:t xml:space="preserve">Selon les éléments de surveillance : </w:t>
      </w:r>
    </w:p>
    <w:p>
      <w:pPr>
        <w:numPr>
          <w:ilvl w:val="2"/>
          <w:numId w:val="48"/>
        </w:numPr>
      </w:pPr>
      <w:r>
        <w:rPr/>
        <w:t xml:space="preserve">Clinique : T°, pouls, FR, FC, TA, </w:t>
      </w:r>
      <w:r>
        <w:rPr>
          <w:b/>
        </w:rPr>
        <w:t>Rate</w:t>
      </w:r>
      <w:r>
        <w:rPr/>
        <w:t>, téguments</w:t>
      </w:r>
    </w:p>
    <w:p>
      <w:pPr>
        <w:numPr>
          <w:ilvl w:val="2"/>
          <w:numId w:val="48"/>
        </w:numPr>
      </w:pPr>
      <w:r>
        <w:rPr/>
        <w:t xml:space="preserve">Paracliniques : NFS, réticulocytes, radiographie des os, du rachis et de l'abdomen, </w:t>
      </w:r>
      <w:r>
        <w:rPr>
          <w:i/>
        </w:rPr>
        <w:t xml:space="preserve">voire échographie abdo, pour éliminer </w:t>
      </w:r>
      <w:r>
        <w:rPr>
          <w:i/>
        </w:rPr>
        <w:t>les éventuelles causes chirurgicales</w:t>
      </w:r>
    </w:p>
    <w:p>
      <w:pPr>
        <w:numPr>
          <w:ilvl w:val="1"/>
          <w:numId w:val="48"/>
        </w:numPr>
      </w:pPr>
      <w:r>
        <w:rPr/>
        <w:t>Favorable</w:t>
      </w:r>
    </w:p>
    <w:p>
      <w:pPr>
        <w:numPr>
          <w:ilvl w:val="2"/>
          <w:numId w:val="48"/>
        </w:numPr>
      </w:pPr>
      <w:r>
        <w:rPr/>
        <w:t>Pec précoce et correcte : espacement des crises</w:t>
      </w:r>
    </w:p>
    <w:p>
      <w:pPr>
        <w:numPr>
          <w:ilvl w:val="1"/>
          <w:numId w:val="48"/>
        </w:numPr>
      </w:pPr>
      <w:r>
        <w:rPr/>
        <w:t>Défavorable : complications</w:t>
      </w:r>
    </w:p>
    <w:p>
      <w:pPr/>
    </w:p>
    <w:p>
      <w:pPr>
        <w:pStyle w:val="Heading3"/>
        <w:numPr>
          <w:ilvl w:val="0"/>
          <w:numId w:val="82"/>
        </w:numPr>
      </w:pPr>
      <w:r>
        <w:rPr/>
        <w:t>Formes cliniques :</w:t>
      </w:r>
      <w:r>
        <w:rPr/>
        <w:t xml:space="preserve"> </w:t>
      </w:r>
    </w:p>
    <w:p>
      <w:pPr>
        <w:pStyle w:val="Heading4"/>
        <w:numPr>
          <w:ilvl w:val="0"/>
          <w:numId w:val="83"/>
        </w:numPr>
      </w:pPr>
      <w:r>
        <w:rPr/>
        <w:t>F</w:t>
      </w:r>
      <w:r>
        <w:rPr/>
        <w:t xml:space="preserve">ormes compliquées </w:t>
      </w:r>
    </w:p>
    <w:p>
      <w:pPr>
        <w:numPr>
          <w:ilvl w:val="0"/>
          <w:numId w:val="49"/>
        </w:numPr>
      </w:pPr>
      <w:r>
        <w:rPr>
          <w:b/>
        </w:rPr>
        <w:t xml:space="preserve">Infectieuses : pulmonaires, méningées, </w:t>
      </w:r>
      <w:r>
        <w:rPr>
          <w:b/>
        </w:rPr>
        <w:t>ostéoarticulaires</w:t>
      </w:r>
      <w:r>
        <w:rPr>
          <w:b/>
        </w:rPr>
        <w:t>, septicémie</w:t>
      </w:r>
    </w:p>
    <w:p>
      <w:pPr>
        <w:numPr>
          <w:ilvl w:val="1"/>
          <w:numId w:val="49"/>
        </w:numPr>
      </w:pPr>
      <w:r>
        <w:rPr/>
        <w:t xml:space="preserve">Pneumonie : </w:t>
      </w:r>
    </w:p>
    <w:p>
      <w:pPr>
        <w:numPr>
          <w:ilvl w:val="2"/>
          <w:numId w:val="49"/>
        </w:numPr>
      </w:pPr>
      <w:r>
        <w:rPr/>
        <w:t xml:space="preserve">Douleur thoracique </w:t>
      </w:r>
    </w:p>
    <w:p>
      <w:pPr>
        <w:numPr>
          <w:ilvl w:val="2"/>
          <w:numId w:val="49"/>
        </w:numPr>
      </w:pPr>
      <w:r>
        <w:rPr/>
        <w:t>Fièvre</w:t>
      </w:r>
    </w:p>
    <w:p>
      <w:pPr>
        <w:numPr>
          <w:ilvl w:val="2"/>
          <w:numId w:val="49"/>
        </w:numPr>
      </w:pPr>
      <w:r>
        <w:rPr/>
        <w:t>Toux</w:t>
      </w:r>
    </w:p>
    <w:p>
      <w:pPr>
        <w:numPr>
          <w:ilvl w:val="2"/>
          <w:numId w:val="49"/>
        </w:numPr>
      </w:pPr>
      <w:r>
        <w:rPr/>
        <w:t xml:space="preserve">Hyperleucocytose à PNN </w:t>
      </w:r>
    </w:p>
    <w:p>
      <w:pPr>
        <w:numPr>
          <w:ilvl w:val="2"/>
          <w:numId w:val="49"/>
        </w:numPr>
      </w:pPr>
      <w:r>
        <w:rPr/>
        <w:t>Opacité systématisée</w:t>
      </w:r>
      <w:r>
        <w:rPr/>
        <w:t xml:space="preserve"> ou infiltrat </w:t>
      </w:r>
    </w:p>
    <w:p>
      <w:pPr>
        <w:numPr>
          <w:ilvl w:val="2"/>
          <w:numId w:val="49"/>
        </w:numPr>
      </w:pPr>
      <w:r>
        <w:rPr/>
        <w:t>Crachats,</w:t>
      </w:r>
      <w:r>
        <w:rPr/>
        <w:t xml:space="preserve"> </w:t>
      </w:r>
      <w:r>
        <w:rPr/>
        <w:t>Bactériologie des crachats</w:t>
      </w:r>
    </w:p>
    <w:p>
      <w:pPr>
        <w:numPr>
          <w:ilvl w:val="2"/>
          <w:numId w:val="49"/>
        </w:numPr>
      </w:pPr>
      <w:r>
        <w:rPr/>
        <w:t>Hémoculture</w:t>
      </w:r>
    </w:p>
    <w:p>
      <w:pPr>
        <w:numPr>
          <w:ilvl w:val="1"/>
          <w:numId w:val="49"/>
        </w:numPr>
      </w:pPr>
      <w:r>
        <w:rPr/>
        <w:t>Méningite</w:t>
      </w:r>
    </w:p>
    <w:p>
      <w:pPr>
        <w:numPr>
          <w:ilvl w:val="2"/>
          <w:numId w:val="49"/>
        </w:numPr>
      </w:pPr>
      <w:r>
        <w:rPr/>
        <w:t xml:space="preserve"> Syndrome méningé</w:t>
      </w:r>
    </w:p>
    <w:p>
      <w:pPr>
        <w:numPr>
          <w:ilvl w:val="2"/>
          <w:numId w:val="49"/>
        </w:numPr>
      </w:pPr>
      <w:r>
        <w:rPr/>
        <w:t>Fontanelle bombée</w:t>
      </w:r>
    </w:p>
    <w:p>
      <w:pPr>
        <w:numPr>
          <w:ilvl w:val="2"/>
          <w:numId w:val="49"/>
        </w:numPr>
      </w:pPr>
      <w:r>
        <w:rPr/>
        <w:t xml:space="preserve">Kernig et </w:t>
      </w:r>
      <w:r>
        <w:rPr/>
        <w:t>brudzinski</w:t>
      </w:r>
    </w:p>
    <w:p>
      <w:pPr>
        <w:numPr>
          <w:ilvl w:val="2"/>
          <w:numId w:val="49"/>
        </w:numPr>
      </w:pPr>
      <w:r>
        <w:rPr/>
        <w:t>Hyperesthésie</w:t>
      </w:r>
      <w:r>
        <w:rPr/>
        <w:t xml:space="preserve"> cutanée </w:t>
      </w:r>
    </w:p>
    <w:p>
      <w:pPr>
        <w:numPr>
          <w:ilvl w:val="2"/>
          <w:numId w:val="49"/>
        </w:numPr>
      </w:pPr>
      <w:r>
        <w:rPr/>
        <w:t xml:space="preserve">PL hypertendu, trouble, </w:t>
      </w:r>
      <w:r>
        <w:rPr/>
        <w:t>hypoglycorachie</w:t>
      </w:r>
      <w:r>
        <w:rPr/>
        <w:t>,</w:t>
      </w:r>
    </w:p>
    <w:p>
      <w:pPr>
        <w:numPr>
          <w:ilvl w:val="2"/>
          <w:numId w:val="49"/>
        </w:numPr>
      </w:pPr>
      <w:r>
        <w:rPr/>
        <w:t>Leucocytose</w:t>
      </w:r>
    </w:p>
    <w:p>
      <w:pPr>
        <w:numPr>
          <w:ilvl w:val="2"/>
          <w:numId w:val="49"/>
        </w:numPr>
      </w:pPr>
      <w:r>
        <w:rPr>
          <w:i/>
        </w:rPr>
        <w:t>Haemophilus influenzae</w:t>
      </w:r>
    </w:p>
    <w:p>
      <w:pPr>
        <w:numPr>
          <w:ilvl w:val="2"/>
          <w:numId w:val="49"/>
        </w:numPr>
      </w:pPr>
      <w:r>
        <w:rPr/>
        <w:t>Salmonelle</w:t>
      </w:r>
    </w:p>
    <w:p>
      <w:pPr>
        <w:numPr>
          <w:ilvl w:val="1"/>
          <w:numId w:val="49"/>
        </w:numPr>
      </w:pPr>
      <w:r>
        <w:rPr/>
        <w:t>Ostéo-arthrite ou ostéomyélite :</w:t>
      </w:r>
    </w:p>
    <w:p>
      <w:pPr>
        <w:numPr>
          <w:ilvl w:val="2"/>
          <w:numId w:val="49"/>
        </w:numPr>
      </w:pPr>
      <w:r>
        <w:rPr/>
        <w:t xml:space="preserve">Crise douloureuse </w:t>
      </w:r>
      <w:r>
        <w:rPr/>
        <w:t>circonférentielles,</w:t>
      </w:r>
      <w:r>
        <w:rPr/>
        <w:t xml:space="preserve"> métaphyse des membres</w:t>
      </w:r>
    </w:p>
    <w:p>
      <w:pPr>
        <w:numPr>
          <w:ilvl w:val="2"/>
          <w:numId w:val="49"/>
        </w:numPr>
      </w:pPr>
      <w:r>
        <w:rPr/>
        <w:t>Mobilisation douloureuse</w:t>
      </w:r>
    </w:p>
    <w:p>
      <w:pPr>
        <w:numPr>
          <w:ilvl w:val="2"/>
          <w:numId w:val="49"/>
        </w:numPr>
      </w:pPr>
      <w:r>
        <w:rPr/>
        <w:t xml:space="preserve">Impotence fonctionnelle (3-5j) </w:t>
      </w:r>
    </w:p>
    <w:p>
      <w:pPr>
        <w:numPr>
          <w:ilvl w:val="1"/>
          <w:numId w:val="49"/>
        </w:numPr>
      </w:pPr>
      <w:r>
        <w:rPr/>
        <w:t>Urinaires</w:t>
      </w:r>
    </w:p>
    <w:p>
      <w:pPr>
        <w:numPr>
          <w:ilvl w:val="2"/>
          <w:numId w:val="49"/>
        </w:numPr>
      </w:pPr>
      <w:r>
        <w:rPr/>
        <w:t xml:space="preserve"> Pyélonéphrite </w:t>
      </w:r>
    </w:p>
    <w:p>
      <w:pPr>
        <w:numPr>
          <w:ilvl w:val="2"/>
          <w:numId w:val="49"/>
        </w:numPr>
      </w:pPr>
      <w:r>
        <w:rPr/>
        <w:t>Douleurs lombaires</w:t>
      </w:r>
    </w:p>
    <w:p>
      <w:pPr>
        <w:numPr>
          <w:ilvl w:val="2"/>
          <w:numId w:val="49"/>
        </w:numPr>
      </w:pPr>
      <w:r>
        <w:rPr/>
        <w:t>BU</w:t>
      </w:r>
    </w:p>
    <w:p>
      <w:pPr>
        <w:numPr>
          <w:ilvl w:val="2"/>
          <w:numId w:val="49"/>
        </w:numPr>
      </w:pPr>
      <w:r>
        <w:rPr/>
        <w:t>ECBU : E. Coli</w:t>
      </w:r>
    </w:p>
    <w:p>
      <w:pPr>
        <w:numPr>
          <w:ilvl w:val="1"/>
          <w:numId w:val="49"/>
        </w:numPr>
      </w:pPr>
      <w:r>
        <w:rPr/>
        <w:t>Septicémies : T°, frissons</w:t>
      </w:r>
    </w:p>
    <w:p>
      <w:pPr>
        <w:numPr>
          <w:ilvl w:val="2"/>
          <w:numId w:val="49"/>
        </w:numPr>
      </w:pPr>
      <w:r>
        <w:rPr/>
        <w:t>Trouble hémodynamique central :</w:t>
      </w:r>
    </w:p>
    <w:p>
      <w:pPr>
        <w:numPr>
          <w:ilvl w:val="3"/>
          <w:numId w:val="49"/>
        </w:numPr>
      </w:pPr>
      <w:r>
        <w:rPr/>
        <w:t xml:space="preserve">Hypotension artérielle, tachycardie et pouls périphériques </w:t>
      </w:r>
    </w:p>
    <w:p>
      <w:pPr>
        <w:numPr>
          <w:ilvl w:val="3"/>
          <w:numId w:val="49"/>
        </w:numPr>
      </w:pPr>
      <w:r>
        <w:rPr/>
        <w:t>Marbrures et TRC &gt; 3 s</w:t>
      </w:r>
    </w:p>
    <w:p>
      <w:pPr>
        <w:numPr>
          <w:ilvl w:val="0"/>
          <w:numId w:val="49"/>
        </w:numPr>
      </w:pPr>
      <w:r>
        <w:rPr>
          <w:b/>
        </w:rPr>
        <w:t>Aggravation de l'anémie aiguë</w:t>
      </w:r>
    </w:p>
    <w:p>
      <w:pPr>
        <w:numPr>
          <w:ilvl w:val="1"/>
          <w:numId w:val="49"/>
        </w:numPr>
      </w:pPr>
      <w:r>
        <w:rPr/>
        <w:t>Érythroblastopénie</w:t>
      </w:r>
      <w:r>
        <w:rPr/>
        <w:t xml:space="preserve"> aiguë (Infection à Parvovirus B19) </w:t>
      </w:r>
    </w:p>
    <w:p>
      <w:pPr>
        <w:numPr>
          <w:ilvl w:val="1"/>
          <w:numId w:val="49"/>
        </w:numPr>
      </w:pPr>
      <w:r>
        <w:rPr/>
        <w:t xml:space="preserve">Séquestration splénique : suraiguë, splénomégalie, </w:t>
      </w:r>
      <w:r>
        <w:rPr/>
        <w:t>choc (</w:t>
      </w:r>
      <w:r>
        <w:rPr>
          <w:i/>
        </w:rPr>
        <w:t>splénomégalie+++ évoluant en quelques heures :</w:t>
      </w:r>
      <w:r>
        <w:rPr>
          <w:i/>
        </w:rPr>
        <w:t xml:space="preserve"> </w:t>
      </w:r>
      <w:r>
        <w:rPr>
          <w:i/>
        </w:rPr>
        <w:t xml:space="preserve">---&gt; stade 4), </w:t>
      </w:r>
      <w:r>
        <w:rPr>
          <w:i/>
        </w:rPr>
        <w:t>Hb</w:t>
      </w:r>
      <w:r>
        <w:rPr>
          <w:i/>
        </w:rPr>
        <w:t xml:space="preserve"> 3-4g, plaquettes 10G. Risque : Relargage : va tout relâcher alors que supplémentation prévue</w:t>
      </w:r>
    </w:p>
    <w:p>
      <w:pPr>
        <w:numPr>
          <w:ilvl w:val="0"/>
          <w:numId w:val="49"/>
        </w:numPr>
      </w:pPr>
      <w:r>
        <w:rPr/>
        <w:t xml:space="preserve">Accidents </w:t>
      </w:r>
      <w:r>
        <w:rPr/>
        <w:t>vaso</w:t>
      </w:r>
      <w:r>
        <w:rPr/>
        <w:t>-occlusifs : enfants &gt;6 ans +++</w:t>
      </w:r>
    </w:p>
    <w:p>
      <w:pPr>
        <w:numPr>
          <w:ilvl w:val="1"/>
          <w:numId w:val="49"/>
        </w:numPr>
      </w:pPr>
      <w:r>
        <w:rPr/>
        <w:t xml:space="preserve">Neuro : AVC </w:t>
      </w:r>
    </w:p>
    <w:p>
      <w:pPr>
        <w:numPr>
          <w:ilvl w:val="2"/>
          <w:numId w:val="49"/>
        </w:numPr>
      </w:pPr>
      <w:r>
        <w:rPr/>
        <w:t>Parésie transitoire</w:t>
      </w:r>
    </w:p>
    <w:p>
      <w:pPr>
        <w:numPr>
          <w:ilvl w:val="2"/>
          <w:numId w:val="49"/>
        </w:numPr>
      </w:pPr>
      <w:r>
        <w:rPr/>
        <w:t>Hémiplégie</w:t>
      </w:r>
    </w:p>
    <w:p>
      <w:pPr>
        <w:numPr>
          <w:ilvl w:val="2"/>
          <w:numId w:val="49"/>
        </w:numPr>
      </w:pPr>
      <w:r>
        <w:rPr/>
        <w:t>Convulsion</w:t>
      </w:r>
    </w:p>
    <w:p>
      <w:pPr>
        <w:numPr>
          <w:ilvl w:val="2"/>
          <w:numId w:val="49"/>
        </w:numPr>
      </w:pPr>
      <w:r>
        <w:rPr/>
        <w:t xml:space="preserve">Atteinte des paires </w:t>
      </w:r>
      <w:r>
        <w:rPr/>
        <w:t>crâniennes</w:t>
      </w:r>
    </w:p>
    <w:p>
      <w:pPr>
        <w:numPr>
          <w:ilvl w:val="1"/>
          <w:numId w:val="49"/>
        </w:numPr>
      </w:pPr>
      <w:r>
        <w:rPr/>
        <w:t xml:space="preserve">Thoraciques : </w:t>
      </w:r>
    </w:p>
    <w:p>
      <w:pPr>
        <w:numPr>
          <w:ilvl w:val="2"/>
          <w:numId w:val="49"/>
        </w:numPr>
      </w:pPr>
      <w:r>
        <w:rPr/>
        <w:t>Syndrome thoracique aigu (</w:t>
      </w:r>
      <w:r>
        <w:rPr>
          <w:i/>
        </w:rPr>
        <w:t xml:space="preserve">accident vasculaire thoracique) </w:t>
      </w:r>
    </w:p>
    <w:p>
      <w:pPr>
        <w:numPr>
          <w:ilvl w:val="2"/>
          <w:numId w:val="49"/>
        </w:numPr>
      </w:pPr>
      <w:r>
        <w:rPr/>
        <w:t xml:space="preserve">Pneumopathie </w:t>
      </w:r>
      <w:r>
        <w:rPr/>
        <w:t>dyspnéisante</w:t>
      </w:r>
      <w:r>
        <w:rPr/>
        <w:t xml:space="preserve"> </w:t>
      </w:r>
      <w:r>
        <w:rPr/>
        <w:t>hypoxémiante</w:t>
      </w:r>
      <w:r>
        <w:rPr/>
        <w:t xml:space="preserve"> (infarctus pulmonaire) </w:t>
      </w:r>
    </w:p>
    <w:p>
      <w:pPr>
        <w:numPr>
          <w:ilvl w:val="1"/>
          <w:numId w:val="49"/>
        </w:numPr>
      </w:pPr>
      <w:r>
        <w:rPr/>
        <w:t>OGE : priapisme par thrombose du corps caverneux et impuissance définitive</w:t>
      </w:r>
    </w:p>
    <w:p>
      <w:pPr>
        <w:numPr>
          <w:ilvl w:val="1"/>
          <w:numId w:val="49"/>
        </w:numPr>
      </w:pPr>
      <w:r>
        <w:rPr/>
        <w:t xml:space="preserve">Crises douloureuses à répétition : membres, abdomen, </w:t>
      </w:r>
    </w:p>
    <w:p>
      <w:pPr/>
    </w:p>
    <w:p>
      <w:pPr>
        <w:pStyle w:val="Heading4"/>
        <w:numPr>
          <w:ilvl w:val="0"/>
          <w:numId w:val="83"/>
        </w:numPr>
      </w:pPr>
      <w:r>
        <w:rPr/>
        <w:t xml:space="preserve">Formes </w:t>
      </w:r>
      <w:r>
        <w:rPr/>
        <w:t>s</w:t>
      </w:r>
      <w:r>
        <w:rPr/>
        <w:t>elon l'âge</w:t>
      </w:r>
    </w:p>
    <w:p>
      <w:pPr>
        <w:numPr>
          <w:ilvl w:val="0"/>
          <w:numId w:val="50"/>
        </w:numPr>
      </w:pPr>
      <w:r>
        <w:rPr/>
        <w:t>0-6 mois : asymptomatique (protection par l'</w:t>
      </w:r>
      <w:r>
        <w:rPr/>
        <w:t>Hb</w:t>
      </w:r>
      <w:r>
        <w:rPr/>
        <w:t xml:space="preserve"> F) </w:t>
      </w:r>
    </w:p>
    <w:p>
      <w:pPr>
        <w:numPr>
          <w:ilvl w:val="0"/>
          <w:numId w:val="50"/>
        </w:numPr>
      </w:pPr>
      <w:r>
        <w:rPr/>
        <w:t xml:space="preserve">Age &gt; 5 ans : complications </w:t>
      </w:r>
      <w:r>
        <w:rPr/>
        <w:t>vaso</w:t>
      </w:r>
      <w:r>
        <w:rPr/>
        <w:t>-occlusives aiguës</w:t>
      </w:r>
    </w:p>
    <w:p>
      <w:pPr/>
    </w:p>
    <w:p>
      <w:pPr>
        <w:pStyle w:val="Heading4"/>
        <w:numPr>
          <w:ilvl w:val="0"/>
          <w:numId w:val="83"/>
        </w:numPr>
      </w:pPr>
      <w:r>
        <w:rPr/>
        <w:t>Formes selon le type</w:t>
      </w:r>
    </w:p>
    <w:p>
      <w:pPr>
        <w:numPr>
          <w:ilvl w:val="0"/>
          <w:numId w:val="51"/>
        </w:numPr>
      </w:pPr>
      <w:r>
        <w:rPr/>
        <w:t xml:space="preserve">Hétérozygote AS : en règle asymptomatique </w:t>
      </w:r>
    </w:p>
    <w:p>
      <w:pPr>
        <w:numPr>
          <w:ilvl w:val="1"/>
          <w:numId w:val="51"/>
        </w:numPr>
      </w:pPr>
      <w:r>
        <w:rPr/>
        <w:t>Diagnostic : test d'</w:t>
      </w:r>
      <w:r>
        <w:rPr/>
        <w:t>Emmel</w:t>
      </w:r>
      <w:r>
        <w:rPr/>
        <w:t xml:space="preserve"> et électrophorèse de l'</w:t>
      </w:r>
      <w:r>
        <w:rPr/>
        <w:t>Hb</w:t>
      </w:r>
    </w:p>
    <w:p>
      <w:pPr>
        <w:numPr>
          <w:ilvl w:val="0"/>
          <w:numId w:val="51"/>
        </w:numPr>
      </w:pPr>
      <w:r>
        <w:rPr/>
        <w:t>Homozygote SS : forme typique</w:t>
      </w:r>
    </w:p>
    <w:p>
      <w:pPr>
        <w:numPr>
          <w:ilvl w:val="0"/>
          <w:numId w:val="51"/>
        </w:numPr>
      </w:pPr>
      <w:r>
        <w:rPr/>
        <w:t>Hétérozygote AS composite S béta-thalassémie : risques et PEC identique à la forme SS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84"/>
        </w:numPr>
      </w:pPr>
      <w:r>
        <w:rPr/>
        <w:t>DIAGNOSTIC POSITIF</w:t>
      </w:r>
    </w:p>
    <w:p>
      <w:pPr>
        <w:pStyle w:val="Heading4"/>
        <w:numPr>
          <w:ilvl w:val="0"/>
          <w:numId w:val="85"/>
        </w:numPr>
      </w:pPr>
      <w:r>
        <w:rPr/>
        <w:t xml:space="preserve">Clinique : </w:t>
      </w:r>
    </w:p>
    <w:p>
      <w:pPr>
        <w:numPr>
          <w:ilvl w:val="1"/>
          <w:numId w:val="52"/>
        </w:numPr>
      </w:pPr>
      <w:r>
        <w:rPr/>
        <w:t>Anémie</w:t>
      </w:r>
    </w:p>
    <w:p>
      <w:pPr>
        <w:numPr>
          <w:ilvl w:val="1"/>
          <w:numId w:val="52"/>
        </w:numPr>
      </w:pPr>
      <w:r>
        <w:rPr/>
        <w:t>Douleur</w:t>
      </w:r>
    </w:p>
    <w:p>
      <w:pPr>
        <w:numPr>
          <w:ilvl w:val="1"/>
          <w:numId w:val="52"/>
        </w:numPr>
      </w:pPr>
      <w:r>
        <w:rPr/>
        <w:t xml:space="preserve">Origine </w:t>
      </w:r>
      <w:r>
        <w:rPr/>
        <w:t>ethnique</w:t>
      </w:r>
      <w:r>
        <w:rPr/>
        <w:t xml:space="preserve"> (noire, </w:t>
      </w:r>
      <w:r>
        <w:rPr/>
        <w:t>méditerranée</w:t>
      </w:r>
      <w:r>
        <w:rPr/>
        <w:t xml:space="preserve">) </w:t>
      </w:r>
    </w:p>
    <w:p>
      <w:pPr>
        <w:pStyle w:val="Heading4"/>
        <w:numPr>
          <w:ilvl w:val="0"/>
          <w:numId w:val="85"/>
        </w:numPr>
      </w:pPr>
      <w:r>
        <w:rPr/>
        <w:t>Paraclinique :</w:t>
      </w:r>
    </w:p>
    <w:p>
      <w:pPr>
        <w:numPr>
          <w:ilvl w:val="1"/>
          <w:numId w:val="52"/>
        </w:numPr>
      </w:pPr>
      <w:r>
        <w:rPr/>
        <w:t xml:space="preserve">Drépanocytose sur lame : </w:t>
      </w:r>
      <w:r>
        <w:rPr/>
        <w:t>falciformation</w:t>
      </w:r>
      <w:r>
        <w:rPr/>
        <w:t xml:space="preserve"> (</w:t>
      </w:r>
      <w:r>
        <w:rPr/>
        <w:t>Emmel</w:t>
      </w:r>
      <w:r>
        <w:rPr/>
        <w:t xml:space="preserve">) </w:t>
      </w:r>
    </w:p>
    <w:p>
      <w:pPr>
        <w:numPr>
          <w:ilvl w:val="1"/>
          <w:numId w:val="52"/>
        </w:numPr>
      </w:pPr>
      <w:r>
        <w:rPr/>
        <w:t xml:space="preserve">EP </w:t>
      </w:r>
      <w:r>
        <w:rPr/>
        <w:t>Hb</w:t>
      </w:r>
      <w:r>
        <w:rPr/>
        <w:t xml:space="preserve"> : </w:t>
      </w:r>
      <w:r>
        <w:rPr/>
        <w:t>Hb</w:t>
      </w:r>
      <w:r>
        <w:rPr/>
        <w:t xml:space="preserve"> S, F, A2 : Sans HbA</w:t>
      </w:r>
    </w:p>
    <w:p>
      <w:pPr/>
    </w:p>
    <w:p>
      <w:pPr>
        <w:pStyle w:val="Heading3"/>
        <w:numPr>
          <w:ilvl w:val="0"/>
          <w:numId w:val="84"/>
        </w:numPr>
      </w:pPr>
      <w:r>
        <w:rPr/>
        <w:t>DIAGNOSTIC DIFFÉRENTIEL</w:t>
      </w:r>
    </w:p>
    <w:p>
      <w:pPr>
        <w:pStyle w:val="Heading4"/>
      </w:pPr>
      <w:r>
        <w:rPr/>
        <w:t xml:space="preserve">Douleur </w:t>
      </w:r>
      <w:r>
        <w:rPr/>
        <w:t>abdominale</w:t>
      </w:r>
      <w:r>
        <w:rPr/>
        <w:t xml:space="preserve"> : chirurgicale</w:t>
      </w:r>
    </w:p>
    <w:p>
      <w:pPr>
        <w:numPr>
          <w:ilvl w:val="1"/>
          <w:numId w:val="53"/>
        </w:numPr>
      </w:pPr>
      <w:r>
        <w:rPr/>
        <w:t>Appendicite aiguë : fièvre, douleur and FID, confirmé par le bilan inflammatoire et l'échographie</w:t>
      </w:r>
    </w:p>
    <w:p>
      <w:pPr>
        <w:numPr>
          <w:ilvl w:val="1"/>
          <w:numId w:val="53"/>
        </w:numPr>
      </w:pPr>
      <w:r>
        <w:rPr/>
        <w:t>Péritonite : fièvre, contracture généralisée de l'abdomen</w:t>
      </w:r>
    </w:p>
    <w:p>
      <w:pPr>
        <w:numPr>
          <w:ilvl w:val="1"/>
          <w:numId w:val="53"/>
        </w:numPr>
      </w:pPr>
      <w:r>
        <w:rPr/>
        <w:t>IIAN : FID vide, boudin d'invagination, ASP et échographie (</w:t>
      </w:r>
      <w:r>
        <w:rPr>
          <w:i/>
        </w:rPr>
        <w:t xml:space="preserve">douleur paroxystique avec accès de </w:t>
      </w:r>
      <w:r>
        <w:rPr>
          <w:i/>
        </w:rPr>
        <w:t>pâleur</w:t>
      </w:r>
      <w:r>
        <w:rPr>
          <w:i/>
        </w:rPr>
        <w:t xml:space="preserve">) </w:t>
      </w:r>
    </w:p>
    <w:p>
      <w:pPr>
        <w:numPr>
          <w:ilvl w:val="1"/>
          <w:numId w:val="53"/>
        </w:numPr>
      </w:pPr>
      <w:r>
        <w:rPr/>
        <w:t>Hernie étranglée : masse irréductible à la palpation des orifices herniaires</w:t>
      </w:r>
    </w:p>
    <w:p>
      <w:pPr>
        <w:numPr>
          <w:ilvl w:val="1"/>
          <w:numId w:val="53"/>
        </w:numPr>
      </w:pPr>
      <w:r>
        <w:rPr/>
        <w:t>Occlusion parasitaire</w:t>
      </w:r>
      <w:r>
        <w:rPr/>
        <w:t xml:space="preserve"> ?? Examen des selles </w:t>
      </w:r>
    </w:p>
    <w:p>
      <w:pPr>
        <w:pStyle w:val="Heading4"/>
      </w:pPr>
      <w:r>
        <w:rPr/>
        <w:t xml:space="preserve">Syndrome anémique fébrile : </w:t>
      </w:r>
    </w:p>
    <w:p>
      <w:pPr>
        <w:numPr>
          <w:ilvl w:val="1"/>
          <w:numId w:val="53"/>
        </w:numPr>
      </w:pPr>
      <w:r>
        <w:rPr/>
        <w:t>Paludisme grave compliquée : coma</w:t>
      </w:r>
    </w:p>
    <w:p>
      <w:pPr>
        <w:numPr>
          <w:ilvl w:val="1"/>
          <w:numId w:val="53"/>
        </w:numPr>
      </w:pPr>
      <w:r>
        <w:rPr/>
        <w:t>GEFM</w:t>
      </w:r>
    </w:p>
    <w:p>
      <w:pPr>
        <w:numPr>
          <w:ilvl w:val="1"/>
          <w:numId w:val="53"/>
        </w:numPr>
      </w:pPr>
      <w:r>
        <w:rPr/>
        <w:t>ZEP</w:t>
      </w:r>
    </w:p>
    <w:p>
      <w:pPr>
        <w:pStyle w:val="Heading4"/>
      </w:pPr>
      <w:r>
        <w:rPr/>
        <w:t>Douleur ostéoarticulaire</w:t>
      </w:r>
      <w:r>
        <w:rPr/>
        <w:t xml:space="preserve"> </w:t>
      </w:r>
    </w:p>
    <w:p>
      <w:pPr>
        <w:numPr>
          <w:ilvl w:val="1"/>
          <w:numId w:val="53"/>
        </w:numPr>
      </w:pPr>
      <w:r>
        <w:rPr>
          <w:b/>
        </w:rPr>
        <w:t>Ostéomyélites</w:t>
      </w:r>
    </w:p>
    <w:p>
      <w:pPr>
        <w:numPr>
          <w:ilvl w:val="2"/>
          <w:numId w:val="53"/>
        </w:numPr>
      </w:pPr>
      <w:r>
        <w:rPr/>
        <w:t xml:space="preserve">Douleur brutale fébrile </w:t>
      </w:r>
    </w:p>
    <w:p>
      <w:pPr>
        <w:numPr>
          <w:ilvl w:val="2"/>
          <w:numId w:val="53"/>
        </w:numPr>
      </w:pPr>
      <w:r>
        <w:rPr/>
        <w:t>Impotence</w:t>
      </w:r>
    </w:p>
    <w:p>
      <w:pPr>
        <w:numPr>
          <w:ilvl w:val="2"/>
          <w:numId w:val="53"/>
        </w:numPr>
      </w:pPr>
      <w:r>
        <w:rPr/>
        <w:t>Douleur métaphysaire circonférentielle</w:t>
      </w:r>
    </w:p>
    <w:p>
      <w:pPr>
        <w:numPr>
          <w:ilvl w:val="2"/>
          <w:numId w:val="53"/>
        </w:numPr>
      </w:pPr>
      <w:r>
        <w:rPr/>
        <w:t>NFS, CRP, hémoculture, Radiographie, échographie, scintigraphie</w:t>
      </w:r>
    </w:p>
    <w:p>
      <w:pPr>
        <w:numPr>
          <w:ilvl w:val="1"/>
          <w:numId w:val="53"/>
        </w:numPr>
      </w:pPr>
      <w:r>
        <w:rPr>
          <w:b/>
        </w:rPr>
        <w:t>Arthrite</w:t>
      </w:r>
    </w:p>
    <w:p>
      <w:pPr>
        <w:numPr>
          <w:ilvl w:val="2"/>
          <w:numId w:val="53"/>
        </w:numPr>
      </w:pPr>
      <w:r>
        <w:rPr/>
        <w:t>Limitation douloureuse de la mobilité articulaire</w:t>
      </w:r>
    </w:p>
    <w:p>
      <w:pPr>
        <w:numPr>
          <w:ilvl w:val="2"/>
          <w:numId w:val="53"/>
        </w:numPr>
      </w:pPr>
      <w:r>
        <w:rPr/>
        <w:t>Épanchement</w:t>
      </w:r>
    </w:p>
    <w:p>
      <w:pPr>
        <w:numPr>
          <w:ilvl w:val="1"/>
          <w:numId w:val="53"/>
        </w:numPr>
      </w:pPr>
      <w:r>
        <w:rPr>
          <w:b/>
        </w:rPr>
        <w:t xml:space="preserve">RAA : </w:t>
      </w:r>
    </w:p>
    <w:p>
      <w:pPr>
        <w:numPr>
          <w:ilvl w:val="2"/>
          <w:numId w:val="53"/>
        </w:numPr>
      </w:pPr>
      <w:r>
        <w:rPr/>
        <w:t>Angine à répétition</w:t>
      </w:r>
    </w:p>
    <w:p>
      <w:pPr>
        <w:numPr>
          <w:ilvl w:val="2"/>
          <w:numId w:val="53"/>
        </w:numPr>
      </w:pPr>
      <w:r>
        <w:rPr/>
        <w:t>Polyarthrites mobiles, fugaces</w:t>
      </w:r>
    </w:p>
    <w:p>
      <w:pPr>
        <w:numPr>
          <w:ilvl w:val="2"/>
          <w:numId w:val="53"/>
        </w:numPr>
      </w:pPr>
      <w:r>
        <w:rPr/>
        <w:t xml:space="preserve">Grosses articulations </w:t>
      </w:r>
    </w:p>
    <w:p>
      <w:pPr>
        <w:numPr>
          <w:ilvl w:val="2"/>
          <w:numId w:val="53"/>
        </w:numPr>
      </w:pPr>
      <w:r>
        <w:rPr/>
        <w:t>Fièvre</w:t>
      </w:r>
    </w:p>
    <w:p>
      <w:pPr>
        <w:numPr>
          <w:ilvl w:val="2"/>
          <w:numId w:val="53"/>
        </w:numPr>
      </w:pPr>
      <w:r>
        <w:rPr/>
        <w:t>SS cardiaques</w:t>
      </w:r>
    </w:p>
    <w:p>
      <w:pPr>
        <w:numPr>
          <w:ilvl w:val="2"/>
          <w:numId w:val="53"/>
        </w:numPr>
      </w:pPr>
      <w:r>
        <w:rPr/>
        <w:t>Syndrome inflammatoire</w:t>
      </w:r>
    </w:p>
    <w:p>
      <w:pPr>
        <w:numPr>
          <w:ilvl w:val="2"/>
          <w:numId w:val="53"/>
        </w:numPr>
      </w:pPr>
      <w:r>
        <w:rPr/>
        <w:t>Écho cardiaque</w:t>
      </w:r>
    </w:p>
    <w:p>
      <w:pPr>
        <w:numPr>
          <w:ilvl w:val="2"/>
          <w:numId w:val="53"/>
        </w:numPr>
      </w:pPr>
      <w:r>
        <w:rPr/>
        <w:t>ASDO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86"/>
        </w:numPr>
      </w:pPr>
      <w:r>
        <w:rPr/>
        <w:t>CURATIF</w:t>
      </w:r>
    </w:p>
    <w:p>
      <w:pPr>
        <w:pStyle w:val="Heading4"/>
        <w:numPr>
          <w:ilvl w:val="0"/>
          <w:numId w:val="87"/>
        </w:numPr>
      </w:pPr>
      <w:r>
        <w:rPr/>
        <w:t>BUT :</w:t>
      </w:r>
    </w:p>
    <w:p>
      <w:pPr>
        <w:numPr>
          <w:ilvl w:val="1"/>
          <w:numId w:val="54"/>
        </w:numPr>
      </w:pPr>
      <w:r>
        <w:rPr/>
        <w:t>Restaurer l'hémoglobine normale</w:t>
      </w:r>
    </w:p>
    <w:p>
      <w:pPr>
        <w:numPr>
          <w:ilvl w:val="1"/>
          <w:numId w:val="54"/>
        </w:numPr>
      </w:pPr>
      <w:r>
        <w:rPr/>
        <w:t>Prévenir et guérir les complications</w:t>
      </w:r>
    </w:p>
    <w:p>
      <w:pPr>
        <w:pStyle w:val="Heading4"/>
        <w:numPr>
          <w:ilvl w:val="0"/>
          <w:numId w:val="87"/>
        </w:numPr>
      </w:pPr>
      <w:r>
        <w:rPr/>
        <w:t>MOYENS</w:t>
      </w:r>
    </w:p>
    <w:p>
      <w:pPr>
        <w:numPr>
          <w:ilvl w:val="1"/>
          <w:numId w:val="54"/>
        </w:numPr>
      </w:pPr>
      <w:r>
        <w:rPr/>
        <w:t xml:space="preserve">Hygiéno-diététiques : </w:t>
      </w:r>
    </w:p>
    <w:p>
      <w:pPr>
        <w:numPr>
          <w:ilvl w:val="2"/>
          <w:numId w:val="54"/>
        </w:numPr>
      </w:pPr>
      <w:r>
        <w:rPr/>
        <w:t xml:space="preserve">Repos </w:t>
      </w:r>
    </w:p>
    <w:p>
      <w:pPr>
        <w:numPr>
          <w:ilvl w:val="2"/>
          <w:numId w:val="54"/>
        </w:numPr>
      </w:pPr>
      <w:r>
        <w:rPr/>
        <w:t>Hydratation (3L/m</w:t>
      </w:r>
      <w:r>
        <w:rPr/>
        <w:t xml:space="preserve">2 </w:t>
      </w:r>
      <w:r>
        <w:rPr/>
        <w:t>si PO ; 2L/m</w:t>
      </w:r>
      <w:r>
        <w:rPr/>
        <w:t xml:space="preserve">2 </w:t>
      </w:r>
      <w:r>
        <w:rPr/>
        <w:t xml:space="preserve">si IV) </w:t>
      </w:r>
    </w:p>
    <w:p>
      <w:pPr>
        <w:numPr>
          <w:ilvl w:val="1"/>
          <w:numId w:val="54"/>
        </w:numPr>
      </w:pPr>
      <w:r>
        <w:rPr/>
        <w:t xml:space="preserve">Médicaments : </w:t>
      </w:r>
    </w:p>
    <w:p>
      <w:pPr>
        <w:numPr>
          <w:ilvl w:val="2"/>
          <w:numId w:val="54"/>
        </w:numPr>
      </w:pPr>
      <w:r>
        <w:rPr/>
        <w:t>O2</w:t>
      </w:r>
    </w:p>
    <w:p>
      <w:pPr>
        <w:numPr>
          <w:ilvl w:val="2"/>
          <w:numId w:val="54"/>
        </w:numPr>
      </w:pPr>
      <w:r>
        <w:rPr/>
        <w:t xml:space="preserve">Antalgiques (paracétamol, ibuprofène), codéine, antispasmodiques </w:t>
      </w:r>
      <w:r>
        <w:rPr>
          <w:i/>
        </w:rPr>
        <w:t>pour soulager les maux de ventre</w:t>
      </w:r>
    </w:p>
    <w:p>
      <w:pPr>
        <w:numPr>
          <w:ilvl w:val="1"/>
          <w:numId w:val="54"/>
        </w:numPr>
      </w:pPr>
      <w:r>
        <w:rPr/>
        <w:t>Anxiolytiques, folates, transfusion, antibiotiques</w:t>
      </w:r>
    </w:p>
    <w:p>
      <w:pPr>
        <w:numPr>
          <w:ilvl w:val="1"/>
          <w:numId w:val="54"/>
        </w:numPr>
      </w:pPr>
      <w:r>
        <w:rPr/>
        <w:t>Cytostatique (</w:t>
      </w:r>
      <w:r>
        <w:rPr/>
        <w:t>hydréa</w:t>
      </w:r>
      <w:r>
        <w:rPr/>
        <w:t xml:space="preserve">) </w:t>
      </w:r>
      <w:r>
        <w:rPr>
          <w:i/>
        </w:rPr>
        <w:t>permettrait d'espacer les crises, traitement spécialisé</w:t>
      </w:r>
      <w:r>
        <w:rPr/>
        <w:t xml:space="preserve">, greffe de moëlle </w:t>
      </w:r>
    </w:p>
    <w:p>
      <w:pPr>
        <w:pStyle w:val="Heading4"/>
        <w:numPr>
          <w:ilvl w:val="0"/>
          <w:numId w:val="87"/>
        </w:numPr>
      </w:pPr>
      <w:r>
        <w:rPr/>
        <w:t>INDICATIONS</w:t>
      </w:r>
    </w:p>
    <w:p>
      <w:pPr>
        <w:numPr>
          <w:ilvl w:val="1"/>
          <w:numId w:val="54"/>
        </w:numPr>
      </w:pPr>
      <w:r>
        <w:rPr/>
        <w:t>Symptomatiques</w:t>
      </w:r>
    </w:p>
    <w:p>
      <w:pPr>
        <w:numPr>
          <w:ilvl w:val="2"/>
          <w:numId w:val="54"/>
        </w:numPr>
      </w:pPr>
      <w:r>
        <w:rPr/>
        <w:t xml:space="preserve">Crises douloureuses </w:t>
      </w:r>
    </w:p>
    <w:p>
      <w:pPr>
        <w:numPr>
          <w:ilvl w:val="3"/>
          <w:numId w:val="54"/>
        </w:numPr>
      </w:pPr>
      <w:r>
        <w:rPr/>
        <w:t>Hydratation</w:t>
      </w:r>
    </w:p>
    <w:p>
      <w:pPr>
        <w:numPr>
          <w:ilvl w:val="3"/>
          <w:numId w:val="54"/>
        </w:numPr>
      </w:pPr>
      <w:r>
        <w:rPr/>
        <w:t>Repos</w:t>
      </w:r>
    </w:p>
    <w:p>
      <w:pPr>
        <w:numPr>
          <w:ilvl w:val="3"/>
          <w:numId w:val="54"/>
        </w:numPr>
      </w:pPr>
      <w:r>
        <w:rPr/>
        <w:t>Antalgiques</w:t>
      </w:r>
    </w:p>
    <w:p>
      <w:pPr>
        <w:numPr>
          <w:ilvl w:val="2"/>
          <w:numId w:val="54"/>
        </w:numPr>
      </w:pPr>
      <w:r>
        <w:rPr/>
        <w:t>Infection : selon les germes</w:t>
      </w:r>
    </w:p>
    <w:p>
      <w:pPr>
        <w:numPr>
          <w:ilvl w:val="3"/>
          <w:numId w:val="54"/>
        </w:numPr>
      </w:pPr>
      <w:r>
        <w:rPr/>
        <w:t xml:space="preserve">Poumons : </w:t>
      </w:r>
      <w:r>
        <w:rPr/>
        <w:t>amoxicilline</w:t>
      </w:r>
      <w:r>
        <w:rPr/>
        <w:t xml:space="preserve"> acide clavulanique, macrolides</w:t>
      </w:r>
    </w:p>
    <w:p>
      <w:pPr>
        <w:numPr>
          <w:ilvl w:val="3"/>
          <w:numId w:val="54"/>
        </w:numPr>
      </w:pPr>
      <w:r>
        <w:rPr/>
        <w:t>Os et méninges : C3G et fosfomycine ou vancomycine</w:t>
      </w:r>
    </w:p>
    <w:p>
      <w:pPr>
        <w:numPr>
          <w:ilvl w:val="2"/>
          <w:numId w:val="54"/>
        </w:numPr>
      </w:pPr>
      <w:r>
        <w:rPr/>
        <w:t xml:space="preserve">Formes </w:t>
      </w:r>
      <w:r>
        <w:rPr/>
        <w:t>vasculo</w:t>
      </w:r>
      <w:r>
        <w:rPr/>
        <w:t>-occlusives</w:t>
      </w:r>
    </w:p>
    <w:p>
      <w:pPr>
        <w:numPr>
          <w:ilvl w:val="3"/>
          <w:numId w:val="54"/>
        </w:numPr>
      </w:pPr>
      <w:r>
        <w:rPr/>
        <w:t>Hydratation, antalgiques, échanges transfusionnels</w:t>
      </w:r>
    </w:p>
    <w:p>
      <w:pPr>
        <w:numPr>
          <w:ilvl w:val="3"/>
          <w:numId w:val="54"/>
        </w:numPr>
      </w:pPr>
      <w:r>
        <w:rPr/>
        <w:t>Forme anémique : culot phénotypé et filtré</w:t>
      </w:r>
    </w:p>
    <w:p>
      <w:pPr>
        <w:numPr>
          <w:ilvl w:val="1"/>
          <w:numId w:val="54"/>
        </w:numPr>
      </w:pPr>
      <w:r>
        <w:rPr/>
        <w:t xml:space="preserve">Sévères : </w:t>
      </w:r>
      <w:r>
        <w:rPr/>
        <w:t>hydréa</w:t>
      </w:r>
      <w:r>
        <w:rPr/>
        <w:t>, allogreffes de la moëlle</w:t>
      </w:r>
    </w:p>
    <w:p>
      <w:pPr/>
    </w:p>
    <w:p>
      <w:pPr>
        <w:pStyle w:val="Heading3"/>
        <w:numPr>
          <w:ilvl w:val="0"/>
          <w:numId w:val="86"/>
        </w:numPr>
      </w:pPr>
      <w:r>
        <w:rPr/>
        <w:t>PRÉVENTIF</w:t>
      </w:r>
    </w:p>
    <w:p>
      <w:pPr>
        <w:numPr>
          <w:ilvl w:val="0"/>
          <w:numId w:val="55"/>
        </w:numPr>
      </w:pPr>
      <w:r>
        <w:rPr/>
        <w:t>Acide folique 1mg/kg/j</w:t>
      </w:r>
    </w:p>
    <w:p>
      <w:pPr>
        <w:numPr>
          <w:ilvl w:val="0"/>
          <w:numId w:val="55"/>
        </w:numPr>
      </w:pPr>
      <w:r>
        <w:rPr/>
        <w:t xml:space="preserve">Statut vaccinal à jour : PEV, </w:t>
      </w:r>
      <w:r>
        <w:rPr>
          <w:i/>
        </w:rPr>
        <w:t xml:space="preserve">Haemophilus influenzae, </w:t>
      </w:r>
      <w:r>
        <w:rPr/>
        <w:t>pneumocoque, salmonelles, méningocoque, HA et HB et antibioprophylaxie par pénicilline</w:t>
      </w:r>
    </w:p>
    <w:p>
      <w:pPr>
        <w:numPr>
          <w:ilvl w:val="0"/>
          <w:numId w:val="55"/>
        </w:numPr>
      </w:pPr>
      <w:r>
        <w:rPr/>
        <w:t>Si fièvre : discuter une hospitalisation et antibiothérapie présomptive</w:t>
      </w:r>
    </w:p>
    <w:p>
      <w:pPr>
        <w:numPr>
          <w:ilvl w:val="0"/>
          <w:numId w:val="55"/>
        </w:numPr>
      </w:pPr>
      <w:r>
        <w:rPr/>
        <w:t>IEC parents, famille</w:t>
      </w:r>
    </w:p>
    <w:p>
      <w:pPr>
        <w:numPr>
          <w:ilvl w:val="0"/>
          <w:numId w:val="55"/>
        </w:numPr>
      </w:pPr>
      <w:r>
        <w:rPr/>
        <w:t>Diagnostic prénatal pour conseil génétique, diagnostic anténatal pos</w:t>
      </w:r>
      <w:r>
        <w:rPr/>
        <w:t>it</w:t>
      </w:r>
      <w:r>
        <w:rPr/>
        <w:t>ive</w:t>
      </w:r>
    </w:p>
    <w:p>
      <w:pPr>
        <w:numPr>
          <w:ilvl w:val="0"/>
          <w:numId w:val="55"/>
        </w:numPr>
      </w:pPr>
      <w:r>
        <w:rPr/>
        <w:t>Chélation du fer si transfusion multiple (</w:t>
      </w:r>
      <w:r>
        <w:rPr/>
        <w:t>Desferal</w:t>
      </w:r>
      <w:r>
        <w:rPr/>
        <w:t>)</w:t>
      </w:r>
    </w:p>
    <w:p>
      <w:pPr>
        <w:numPr>
          <w:ilvl w:val="0"/>
          <w:numId w:val="55"/>
        </w:numPr>
      </w:pPr>
      <w:r>
        <w:rPr/>
        <w:t>Splénectomie si séquestration grave et augmentation de transfusion</w:t>
      </w:r>
    </w:p>
    <w:p>
      <w:pPr>
        <w:pStyle w:val="Heading3"/>
        <w:numPr>
          <w:ilvl w:val="0"/>
          <w:numId w:val="86"/>
        </w:numPr>
      </w:pPr>
      <w:r>
        <w:rPr/>
        <w:t>Surveillance</w:t>
      </w:r>
    </w:p>
    <w:p>
      <w:pPr>
        <w:numPr>
          <w:ilvl w:val="0"/>
          <w:numId w:val="56"/>
        </w:numPr>
      </w:pPr>
      <w:r>
        <w:rPr/>
        <w:t>Réponses thérapeutiques (</w:t>
      </w:r>
      <w:r>
        <w:rPr/>
        <w:t>évaluation</w:t>
      </w:r>
      <w:r>
        <w:rPr/>
        <w:t xml:space="preserve"> de la douleur) </w:t>
      </w:r>
    </w:p>
    <w:p>
      <w:pPr>
        <w:numPr>
          <w:ilvl w:val="0"/>
          <w:numId w:val="56"/>
        </w:numPr>
      </w:pPr>
      <w:r>
        <w:rPr/>
        <w:t>Dépister les effets secondaires</w:t>
      </w:r>
    </w:p>
    <w:p>
      <w:pPr>
        <w:numPr>
          <w:ilvl w:val="0"/>
          <w:numId w:val="56"/>
        </w:numPr>
      </w:pPr>
      <w:r>
        <w:rPr/>
        <w:t xml:space="preserve">Guetter les complications de la transfusion sanguine (allo-immunisation, contamination virale, surcharge fer) </w:t>
      </w:r>
    </w:p>
    <w:p>
      <w:pPr>
        <w:numPr>
          <w:ilvl w:val="0"/>
          <w:numId w:val="56"/>
        </w:numPr>
      </w:pPr>
      <w:r>
        <w:rPr/>
        <w:t>Assurer la PEC médico-sociale : soutien psychologique, surveillance</w:t>
      </w:r>
    </w:p>
    <w:p>
      <w:pPr/>
    </w:p>
    <w:p>
      <w:pPr>
        <w:pStyle w:val="Heading2"/>
      </w:pPr>
      <w:r>
        <w:rPr/>
        <w:t>CONCLUSIONS</w:t>
      </w:r>
    </w:p>
    <w:p>
      <w:pPr>
        <w:numPr>
          <w:ilvl w:val="0"/>
          <w:numId w:val="57"/>
        </w:numPr>
      </w:pPr>
      <w:r>
        <w:rPr/>
        <w:t>Maladie fréquente</w:t>
      </w:r>
    </w:p>
    <w:p>
      <w:pPr>
        <w:numPr>
          <w:ilvl w:val="0"/>
          <w:numId w:val="57"/>
        </w:numPr>
      </w:pPr>
      <w:r>
        <w:rPr/>
        <w:t>Formes graves et compliquées fréquentes</w:t>
      </w:r>
    </w:p>
    <w:p>
      <w:pPr>
        <w:numPr>
          <w:ilvl w:val="0"/>
          <w:numId w:val="57"/>
        </w:numPr>
      </w:pPr>
      <w:r>
        <w:rPr/>
        <w:t>Hospitalisation</w:t>
      </w:r>
    </w:p>
    <w:p>
      <w:pPr>
        <w:numPr>
          <w:ilvl w:val="1"/>
          <w:numId w:val="57"/>
        </w:numPr>
      </w:pPr>
      <w:r>
        <w:rPr/>
        <w:t>Hydratation</w:t>
      </w:r>
    </w:p>
    <w:p>
      <w:pPr>
        <w:numPr>
          <w:ilvl w:val="1"/>
          <w:numId w:val="57"/>
        </w:numPr>
      </w:pPr>
      <w:r>
        <w:rPr/>
        <w:t>Antibiotiques</w:t>
      </w:r>
    </w:p>
    <w:p>
      <w:pPr>
        <w:numPr>
          <w:ilvl w:val="1"/>
          <w:numId w:val="57"/>
        </w:numPr>
      </w:pPr>
      <w:r>
        <w:rPr/>
        <w:t>Transfusion de CGR, prévention des crises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