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LARYNGITE </w:t>
      </w:r>
      <w:r>
        <w:rPr/>
        <w:t>aigue de l’enfant</w:t>
      </w:r>
    </w:p>
    <w:p>
      <w:pPr/>
      <w:r>
        <w:rPr/>
        <w:t>****</w:t>
      </w:r>
      <w:r>
        <w:rPr/>
        <w:t>Vitaminothérapie</w:t>
      </w:r>
    </w:p>
    <w:p>
      <w:pPr>
        <w:numPr>
          <w:ilvl w:val="1"/>
          <w:numId w:val="8"/>
        </w:numPr>
      </w:pPr>
      <w:r>
        <w:rPr/>
        <w:t>Nné</w:t>
      </w:r>
      <w:r>
        <w:rPr/>
        <w:t xml:space="preserve"> – 18 ans : supplémentation vit D systématique ; mais recommandation (journalier jusqu’à 2 ans)</w:t>
      </w:r>
    </w:p>
    <w:p>
      <w:pPr>
        <w:numPr>
          <w:ilvl w:val="1"/>
          <w:numId w:val="8"/>
        </w:numPr>
      </w:pPr>
      <w:r>
        <w:rPr/>
        <w:t>Les autres vitamines : toujours à la demande (en cas de carence)</w:t>
      </w:r>
    </w:p>
    <w:p>
      <w:pPr/>
      <w:r>
        <w:rPr/>
        <w:t>Pendant la restriction hydrique :</w:t>
      </w:r>
    </w:p>
    <w:p>
      <w:pPr>
        <w:numPr>
          <w:ilvl w:val="1"/>
          <w:numId w:val="8"/>
        </w:numPr>
      </w:pPr>
      <w:r>
        <w:rPr/>
        <w:t>Apport 2/3 de l’apport normal selon le poids et taille de l’enfant recommandé. ****</w:t>
      </w:r>
    </w:p>
    <w:p>
      <w:pPr>
        <w:pStyle w:val="Heading2"/>
      </w:pPr>
      <w:r>
        <w:rPr/>
        <w:t>Objectifs</w:t>
      </w:r>
    </w:p>
    <w:p>
      <w:pPr/>
      <w:r>
        <w:rPr/>
        <w:t xml:space="preserve">Poser diagnostic positif et étiologique </w:t>
      </w:r>
    </w:p>
    <w:p>
      <w:pPr/>
      <w:r>
        <w:rPr/>
        <w:t xml:space="preserve">Citer les principes de PEC </w:t>
      </w:r>
    </w:p>
    <w:p>
      <w:pPr>
        <w:pStyle w:val="Heading2"/>
      </w:pPr>
      <w:r>
        <w:rPr/>
        <w:t>Introduction</w:t>
      </w:r>
    </w:p>
    <w:p>
      <w:pPr/>
      <w:r>
        <w:rPr/>
        <w:t>Inflammation aigue d’origine infectieuse du larynx</w:t>
      </w:r>
    </w:p>
    <w:p>
      <w:pPr/>
      <w:r>
        <w:rPr/>
        <w:t>Situation fréquente en pédiatrie</w:t>
      </w:r>
    </w:p>
    <w:p>
      <w:pPr/>
      <w:r>
        <w:rPr/>
        <w:t>Gravité : dyspnée laryngée et localisation de l’atteinte</w:t>
      </w:r>
    </w:p>
    <w:p>
      <w:pPr/>
      <w:r>
        <w:rPr/>
        <w:t xml:space="preserve">Urgence diagnostique et thérapeutique : </w:t>
      </w:r>
      <w:r>
        <w:rPr/>
        <w:t>forme</w:t>
      </w:r>
      <w:r>
        <w:rPr/>
        <w:t xml:space="preserve"> sé</w:t>
      </w:r>
      <w:r>
        <w:rPr/>
        <w:t>v</w:t>
      </w:r>
      <w:r>
        <w:rPr/>
        <w:t>ère</w:t>
      </w:r>
    </w:p>
    <w:p>
      <w:pPr/>
      <w:r>
        <w:rPr/>
        <w:t xml:space="preserve">Mise en jeu du pronostic vitale à court terme </w:t>
      </w:r>
    </w:p>
    <w:p>
      <w:pPr>
        <w:pStyle w:val="Heading2"/>
      </w:pPr>
      <w:r>
        <w:rPr/>
        <w:t>Rappel anatomo-physiologique sur le larynx</w:t>
      </w:r>
    </w:p>
    <w:p>
      <w:pPr/>
      <w:r>
        <w:rPr/>
        <w:t>Organe impaire et médian</w:t>
      </w:r>
    </w:p>
    <w:p>
      <w:pPr/>
      <w:r>
        <w:rPr/>
        <w:t>3 étages : sus glottique, glottique, sous glottique</w:t>
      </w:r>
    </w:p>
    <w:p>
      <w:pPr/>
      <w:r>
        <w:rPr/>
        <w:t xml:space="preserve">Rôle dans : phonation, déglutition, respiration </w:t>
      </w:r>
    </w:p>
    <w:p>
      <w:pPr>
        <w:pStyle w:val="Heading2"/>
      </w:pPr>
      <w:r>
        <w:rPr/>
        <w:t>Diagnostic positif</w:t>
      </w:r>
    </w:p>
    <w:p>
      <w:pPr/>
      <w:r>
        <w:rPr/>
        <w:t>Clinique +++ :</w:t>
      </w:r>
    </w:p>
    <w:p>
      <w:pPr>
        <w:numPr>
          <w:ilvl w:val="1"/>
          <w:numId w:val="8"/>
        </w:numPr>
      </w:pPr>
      <w:r>
        <w:rPr/>
        <w:t>Notion de rhinopharyngite</w:t>
      </w:r>
    </w:p>
    <w:p>
      <w:pPr>
        <w:numPr>
          <w:ilvl w:val="1"/>
          <w:numId w:val="8"/>
        </w:numPr>
      </w:pPr>
      <w:r>
        <w:rPr/>
        <w:t>Modification du cri et de la voix</w:t>
      </w:r>
    </w:p>
    <w:p>
      <w:pPr>
        <w:numPr>
          <w:ilvl w:val="1"/>
          <w:numId w:val="8"/>
        </w:numPr>
      </w:pPr>
      <w:r>
        <w:rPr/>
        <w:t xml:space="preserve">Toux rauque et </w:t>
      </w:r>
      <w:r>
        <w:rPr/>
        <w:t>aboyante</w:t>
      </w:r>
    </w:p>
    <w:p>
      <w:pPr>
        <w:numPr>
          <w:ilvl w:val="1"/>
          <w:numId w:val="8"/>
        </w:numPr>
      </w:pPr>
      <w:r>
        <w:rPr/>
        <w:t>Dyspnée : bradypnée inspiratoire</w:t>
      </w:r>
    </w:p>
    <w:p>
      <w:pPr>
        <w:numPr>
          <w:ilvl w:val="1"/>
          <w:numId w:val="8"/>
        </w:numPr>
      </w:pPr>
      <w:r>
        <w:rPr/>
        <w:t xml:space="preserve">Bruit inspiratoire : stridor </w:t>
      </w:r>
    </w:p>
    <w:p>
      <w:pPr>
        <w:numPr>
          <w:ilvl w:val="1"/>
          <w:numId w:val="8"/>
        </w:numPr>
      </w:pPr>
      <w:r>
        <w:rPr/>
        <w:t xml:space="preserve">Cornage </w:t>
      </w:r>
    </w:p>
    <w:p>
      <w:pPr/>
      <w:r>
        <w:rPr/>
        <w:t>Classification de la sévérite : score de</w:t>
      </w:r>
      <w:r>
        <w:rPr/>
        <w:t xml:space="preserve"> </w:t>
      </w:r>
      <w:r>
        <w:rPr/>
        <w:t>Westley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Signe clinique</w:t>
            </w:r>
          </w:p>
        </w:tc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0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1 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2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3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4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5</w:t>
            </w:r>
          </w:p>
        </w:tc>
      </w:tr>
      <w:tr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Tirage inter costale</w:t>
            </w:r>
          </w:p>
        </w:tc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Aucun 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Léger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Modéré 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Sévère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</w:tr>
      <w:tr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Stridor, cornage</w:t>
            </w:r>
          </w:p>
        </w:tc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Aucun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Si agitation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Au repos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</w:tr>
      <w:tr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Entrée d’air </w:t>
            </w:r>
          </w:p>
        </w:tc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Normale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 Diminuée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 Très diminué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</w:tr>
      <w:tr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Cyanose</w:t>
            </w:r>
          </w:p>
        </w:tc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Aucune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Si agitation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Au repos</w:t>
            </w:r>
          </w:p>
        </w:tc>
      </w:tr>
      <w:tr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Conscience</w:t>
            </w:r>
          </w:p>
        </w:tc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Normale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Désorienté </w:t>
            </w:r>
          </w:p>
        </w:tc>
      </w:tr>
    </w:tbl>
    <w:p>
      <w:pPr/>
      <w:r>
        <w:rPr/>
        <w:t xml:space="preserve">Interprétation </w:t>
      </w:r>
    </w:p>
    <w:p>
      <w:pPr>
        <w:numPr>
          <w:ilvl w:val="1"/>
          <w:numId w:val="8"/>
        </w:numPr>
      </w:pPr>
      <w:r>
        <w:rPr/>
        <w:t>Score inf./égale 2 : laryngite légère</w:t>
      </w:r>
    </w:p>
    <w:p>
      <w:pPr>
        <w:numPr>
          <w:ilvl w:val="1"/>
          <w:numId w:val="8"/>
        </w:numPr>
      </w:pPr>
      <w:r>
        <w:rPr/>
        <w:t>Score de 3 – 5 : modéré</w:t>
      </w:r>
    </w:p>
    <w:p>
      <w:pPr>
        <w:numPr>
          <w:ilvl w:val="1"/>
          <w:numId w:val="8"/>
        </w:numPr>
      </w:pPr>
      <w:r>
        <w:rPr/>
        <w:t>Scor e6 – 11 : sévère</w:t>
      </w:r>
    </w:p>
    <w:p>
      <w:pPr>
        <w:numPr>
          <w:ilvl w:val="1"/>
          <w:numId w:val="8"/>
        </w:numPr>
      </w:pPr>
      <w:r>
        <w:rPr/>
        <w:t xml:space="preserve">Score sup/égal de 12 : détresse respiratoire imminente </w:t>
      </w:r>
    </w:p>
    <w:p>
      <w:pPr>
        <w:pStyle w:val="Heading2"/>
      </w:pPr>
      <w:r>
        <w:rPr/>
        <w:t>Diagnostic différentiel</w:t>
      </w:r>
    </w:p>
    <w:p>
      <w:pPr/>
      <w:r>
        <w:rPr/>
        <w:t>Obstruction bucco-pharyngée</w:t>
      </w:r>
    </w:p>
    <w:p>
      <w:pPr>
        <w:numPr>
          <w:ilvl w:val="1"/>
          <w:numId w:val="8"/>
        </w:numPr>
      </w:pPr>
      <w:r>
        <w:rPr/>
        <w:t>Abcès retro pharyngé</w:t>
      </w:r>
    </w:p>
    <w:p>
      <w:pPr/>
      <w:r>
        <w:rPr/>
        <w:t>Obstruction trachéale</w:t>
      </w:r>
    </w:p>
    <w:p>
      <w:pPr>
        <w:numPr>
          <w:ilvl w:val="1"/>
          <w:numId w:val="8"/>
        </w:numPr>
      </w:pPr>
      <w:r>
        <w:rPr/>
        <w:t>Tumeur, corps étranger</w:t>
      </w:r>
    </w:p>
    <w:p>
      <w:pPr/>
      <w:r>
        <w:rPr/>
        <w:t>Pleuro pneumopathie</w:t>
      </w:r>
      <w:r>
        <w:rPr/>
        <w:t>s</w:t>
      </w:r>
    </w:p>
    <w:p>
      <w:pPr/>
      <w:r>
        <w:rPr/>
        <w:t xml:space="preserve">Asthme </w:t>
      </w:r>
    </w:p>
    <w:p>
      <w:pPr>
        <w:pStyle w:val="Heading2"/>
      </w:pPr>
      <w:r>
        <w:rPr/>
        <w:t xml:space="preserve">Diagnostic étiologique </w:t>
      </w:r>
    </w:p>
    <w:p>
      <w:pPr>
        <w:pStyle w:val="Heading3"/>
      </w:pPr>
      <w:r>
        <w:rPr/>
        <w:t>Laryngite sous glottique</w:t>
      </w:r>
    </w:p>
    <w:p>
      <w:pPr/>
      <w:r>
        <w:rPr/>
        <w:t>Saison hivernale</w:t>
      </w:r>
    </w:p>
    <w:p>
      <w:pPr/>
      <w:r>
        <w:rPr/>
        <w:t xml:space="preserve">Garçon 1 à 3 ans </w:t>
      </w:r>
    </w:p>
    <w:p>
      <w:pPr/>
      <w:r>
        <w:rPr/>
        <w:t>Etiologie : virus Para influenzae</w:t>
      </w:r>
    </w:p>
    <w:p>
      <w:pPr/>
      <w:r>
        <w:rPr/>
        <w:t xml:space="preserve">Clinique : début nocturne </w:t>
      </w:r>
    </w:p>
    <w:p>
      <w:pPr>
        <w:numPr>
          <w:ilvl w:val="1"/>
          <w:numId w:val="8"/>
        </w:numPr>
      </w:pPr>
      <w:r>
        <w:rPr/>
        <w:t>Fièvre à 38,5</w:t>
      </w:r>
    </w:p>
    <w:p>
      <w:pPr>
        <w:numPr>
          <w:ilvl w:val="1"/>
          <w:numId w:val="8"/>
        </w:numPr>
      </w:pPr>
      <w:r>
        <w:rPr/>
        <w:t xml:space="preserve">Toux rauque et </w:t>
      </w:r>
      <w:r>
        <w:rPr/>
        <w:t>aboyante</w:t>
      </w:r>
    </w:p>
    <w:p>
      <w:pPr>
        <w:numPr>
          <w:ilvl w:val="1"/>
          <w:numId w:val="8"/>
        </w:numPr>
      </w:pPr>
      <w:r>
        <w:rPr/>
        <w:t>Bradypnée inspiratoire</w:t>
      </w:r>
    </w:p>
    <w:p>
      <w:pPr>
        <w:numPr>
          <w:ilvl w:val="1"/>
          <w:numId w:val="8"/>
        </w:numPr>
      </w:pPr>
      <w:r>
        <w:rPr/>
        <w:t xml:space="preserve">Cornage </w:t>
      </w:r>
    </w:p>
    <w:p>
      <w:pPr>
        <w:pStyle w:val="Heading3"/>
      </w:pPr>
      <w:r>
        <w:rPr/>
        <w:t>Epiglottite</w:t>
      </w:r>
    </w:p>
    <w:p>
      <w:pPr/>
      <w:r>
        <w:rPr/>
        <w:t>Garçon de 3 ans</w:t>
      </w:r>
    </w:p>
    <w:p>
      <w:pPr/>
      <w:r>
        <w:rPr/>
        <w:t>Etiologie bactérie Haemophilus influenzae</w:t>
      </w:r>
    </w:p>
    <w:p>
      <w:pPr/>
      <w:r>
        <w:rPr/>
        <w:t xml:space="preserve">Clinique : </w:t>
      </w:r>
    </w:p>
    <w:p>
      <w:pPr>
        <w:numPr>
          <w:ilvl w:val="1"/>
          <w:numId w:val="8"/>
        </w:numPr>
      </w:pPr>
      <w:r>
        <w:rPr/>
        <w:t>Enfant pale, angoissé, altération de EG, fièvre à 39 – 40</w:t>
      </w:r>
    </w:p>
    <w:p>
      <w:pPr>
        <w:numPr>
          <w:ilvl w:val="1"/>
          <w:numId w:val="8"/>
        </w:numPr>
      </w:pPr>
      <w:r>
        <w:rPr/>
        <w:t xml:space="preserve">Dyspnée laryngée avec tirage ++ d’évolution rapide </w:t>
      </w:r>
    </w:p>
    <w:p>
      <w:pPr>
        <w:numPr>
          <w:ilvl w:val="1"/>
          <w:numId w:val="8"/>
        </w:numPr>
      </w:pPr>
      <w:r>
        <w:rPr/>
        <w:t>Dysphagie douloureuse, hypersialorrhée</w:t>
      </w:r>
    </w:p>
    <w:p>
      <w:pPr/>
      <w:r>
        <w:rPr/>
        <w:t>Présentation :</w:t>
      </w:r>
    </w:p>
    <w:p>
      <w:pPr>
        <w:numPr>
          <w:ilvl w:val="1"/>
          <w:numId w:val="8"/>
        </w:numPr>
      </w:pPr>
      <w:r>
        <w:rPr/>
        <w:t>Enfant assis, penché en avant</w:t>
      </w:r>
    </w:p>
    <w:p>
      <w:pPr>
        <w:numPr>
          <w:ilvl w:val="1"/>
          <w:numId w:val="8"/>
        </w:numPr>
      </w:pPr>
      <w:r>
        <w:rPr/>
        <w:t>Bouche demi ouverte, tête en hyper extension</w:t>
      </w:r>
    </w:p>
    <w:p>
      <w:pPr>
        <w:numPr>
          <w:ilvl w:val="1"/>
          <w:numId w:val="8"/>
        </w:numPr>
      </w:pPr>
      <w:r>
        <w:rPr>
          <w:color w:val="FF0000"/>
        </w:rPr>
        <w:t>Refus de s’allonger</w:t>
      </w:r>
    </w:p>
    <w:p>
      <w:pPr>
        <w:numPr>
          <w:ilvl w:val="1"/>
          <w:numId w:val="8"/>
        </w:numPr>
      </w:pPr>
      <w:r>
        <w:rPr/>
        <w:t>Voix étoffée, toux absente, bave</w:t>
      </w:r>
    </w:p>
    <w:p>
      <w:pPr>
        <w:numPr>
          <w:ilvl w:val="1"/>
          <w:numId w:val="8"/>
        </w:numPr>
      </w:pPr>
      <w:r>
        <w:rPr>
          <w:color w:val="FF0000"/>
        </w:rPr>
        <w:t xml:space="preserve">Geste conter indiqués : </w:t>
      </w:r>
    </w:p>
    <w:p>
      <w:pPr>
        <w:numPr>
          <w:ilvl w:val="2"/>
          <w:numId w:val="8"/>
        </w:numPr>
      </w:pPr>
      <w:r>
        <w:rPr/>
        <w:t>Allonger l’enfant</w:t>
      </w:r>
    </w:p>
    <w:p>
      <w:pPr>
        <w:numPr>
          <w:ilvl w:val="2"/>
          <w:numId w:val="8"/>
        </w:numPr>
      </w:pPr>
      <w:r>
        <w:rPr/>
        <w:t xml:space="preserve">Examiner le pharynx, demander une radio, faire une fibroscopie </w:t>
      </w:r>
    </w:p>
    <w:p>
      <w:pPr>
        <w:pStyle w:val="Heading3"/>
      </w:pPr>
      <w:r>
        <w:rPr/>
        <w:t>Laryngite</w:t>
      </w:r>
      <w:r>
        <w:rPr/>
        <w:t xml:space="preserve"> striduleuse (glo</w:t>
      </w:r>
      <w:r>
        <w:rPr/>
        <w:t>t</w:t>
      </w:r>
      <w:r>
        <w:rPr/>
        <w:t>tique)</w:t>
      </w:r>
    </w:p>
    <w:p>
      <w:pPr/>
      <w:r>
        <w:rPr/>
        <w:t xml:space="preserve">Age : 3 – 6 ans </w:t>
      </w:r>
    </w:p>
    <w:p>
      <w:pPr/>
      <w:r>
        <w:rPr/>
        <w:t>Etiologie virale : par influenzae</w:t>
      </w:r>
    </w:p>
    <w:p>
      <w:pPr/>
      <w:r>
        <w:rPr/>
        <w:t xml:space="preserve">Infection entraine </w:t>
      </w:r>
      <w:r>
        <w:rPr/>
        <w:t>inflammation</w:t>
      </w:r>
      <w:r>
        <w:rPr/>
        <w:t xml:space="preserve"> : larynx, trachée, bronches, bronchioles</w:t>
      </w:r>
    </w:p>
    <w:p>
      <w:pPr/>
      <w:r>
        <w:rPr/>
        <w:t xml:space="preserve">Clinique : </w:t>
      </w:r>
      <w:r>
        <w:rPr/>
        <w:tab/>
      </w:r>
    </w:p>
    <w:p>
      <w:pPr>
        <w:numPr>
          <w:ilvl w:val="1"/>
          <w:numId w:val="8"/>
        </w:numPr>
      </w:pPr>
      <w:r>
        <w:rPr/>
        <w:t>Contexte de rhinopharyngite</w:t>
      </w:r>
    </w:p>
    <w:p>
      <w:pPr>
        <w:numPr>
          <w:ilvl w:val="1"/>
          <w:numId w:val="8"/>
        </w:numPr>
      </w:pPr>
      <w:r>
        <w:rPr/>
        <w:t xml:space="preserve">Début nocturne, brutal avec quinte de toux rauque </w:t>
      </w:r>
    </w:p>
    <w:p>
      <w:pPr>
        <w:numPr>
          <w:ilvl w:val="1"/>
          <w:numId w:val="8"/>
        </w:numPr>
      </w:pPr>
      <w:r>
        <w:rPr/>
        <w:t xml:space="preserve">Accès e dyspnée laryngée avec tirage et cornage </w:t>
      </w:r>
    </w:p>
    <w:p>
      <w:pPr>
        <w:numPr>
          <w:ilvl w:val="1"/>
          <w:numId w:val="8"/>
        </w:numPr>
      </w:pPr>
      <w:r>
        <w:rPr/>
        <w:t xml:space="preserve">+/- modification de toux et de la voix </w:t>
      </w:r>
    </w:p>
    <w:p>
      <w:pPr>
        <w:pStyle w:val="Heading3"/>
      </w:pPr>
      <w:r>
        <w:rPr/>
        <w:t>Laryngo</w:t>
      </w:r>
      <w:r>
        <w:rPr/>
        <w:t>-trachéite bactérienne</w:t>
      </w:r>
    </w:p>
    <w:p>
      <w:pPr/>
      <w:r>
        <w:rPr/>
        <w:t xml:space="preserve">Atteinte infectieuse du larynx et arbre trachéo-bronchique </w:t>
      </w:r>
    </w:p>
    <w:p>
      <w:pPr/>
      <w:r>
        <w:rPr/>
        <w:t xml:space="preserve">Etiologie bactérienne : staphylocoque, Haemophilus B </w:t>
      </w:r>
    </w:p>
    <w:p>
      <w:pPr/>
      <w:r>
        <w:rPr/>
        <w:t xml:space="preserve">Clinique </w:t>
      </w:r>
    </w:p>
    <w:p>
      <w:pPr>
        <w:numPr>
          <w:ilvl w:val="1"/>
          <w:numId w:val="8"/>
        </w:numPr>
      </w:pPr>
      <w:r>
        <w:rPr/>
        <w:t>Fièvre élevée</w:t>
      </w:r>
      <w:r>
        <w:rPr/>
        <w:t xml:space="preserve"> avec frisson</w:t>
      </w:r>
    </w:p>
    <w:p>
      <w:pPr>
        <w:numPr>
          <w:ilvl w:val="1"/>
          <w:numId w:val="8"/>
        </w:numPr>
      </w:pPr>
      <w:r>
        <w:rPr/>
        <w:t>Asthénie</w:t>
      </w:r>
    </w:p>
    <w:p>
      <w:pPr>
        <w:numPr>
          <w:ilvl w:val="1"/>
          <w:numId w:val="8"/>
        </w:numPr>
      </w:pPr>
      <w:r>
        <w:rPr/>
        <w:t xml:space="preserve">Râles bronchiques dans les 2 poumons, encombrement </w:t>
      </w:r>
    </w:p>
    <w:p>
      <w:pPr>
        <w:pStyle w:val="Heading2"/>
      </w:pPr>
      <w:r>
        <w:rPr/>
        <w:t xml:space="preserve">Traitement </w:t>
      </w:r>
    </w:p>
    <w:p>
      <w:pPr>
        <w:pStyle w:val="Heading3"/>
      </w:pPr>
      <w:r>
        <w:rPr/>
        <w:t>Laryngite aigue sous glottique</w:t>
      </w:r>
    </w:p>
    <w:p>
      <w:pPr/>
      <w:r>
        <w:rPr/>
        <w:t>Hospitalisation non systématique</w:t>
      </w:r>
    </w:p>
    <w:p>
      <w:pPr/>
      <w:r>
        <w:rPr/>
        <w:t>Humidification de l’air</w:t>
      </w:r>
    </w:p>
    <w:p>
      <w:pPr/>
      <w:r>
        <w:rPr/>
        <w:t>Corticothérapie</w:t>
      </w:r>
    </w:p>
    <w:p>
      <w:pPr/>
      <w:r>
        <w:rPr/>
        <w:t>Aérosol thérapie : adrénaline si laryngite sévère</w:t>
      </w:r>
    </w:p>
    <w:p>
      <w:pPr/>
      <w:r>
        <w:rPr/>
        <w:t xml:space="preserve">Si persistance des signes : renouvellement du traitement hospitalisation </w:t>
      </w:r>
    </w:p>
    <w:p>
      <w:pPr>
        <w:pStyle w:val="Heading3"/>
      </w:pPr>
      <w:r>
        <w:rPr/>
        <w:t>Epiglottite</w:t>
      </w:r>
    </w:p>
    <w:p>
      <w:pPr/>
      <w:r>
        <w:rPr/>
        <w:t>Urgence absolue</w:t>
      </w:r>
    </w:p>
    <w:p>
      <w:pPr/>
      <w:r>
        <w:rPr/>
        <w:t>Hospitalisation en réanimation pédiatrique</w:t>
      </w:r>
    </w:p>
    <w:p>
      <w:pPr/>
      <w:r>
        <w:rPr/>
        <w:t xml:space="preserve">Intubation </w:t>
      </w:r>
    </w:p>
    <w:p>
      <w:pPr/>
      <w:r>
        <w:rPr/>
        <w:t>Bilan infectieux</w:t>
      </w:r>
    </w:p>
    <w:p>
      <w:pPr/>
      <w:r>
        <w:rPr/>
        <w:t>Antibiothérapie</w:t>
      </w:r>
    </w:p>
    <w:p>
      <w:pPr/>
      <w:r>
        <w:rPr/>
        <w:t xml:space="preserve">Prévention +++ : vaccin </w:t>
      </w:r>
    </w:p>
    <w:p>
      <w:pPr>
        <w:pStyle w:val="Heading3"/>
      </w:pPr>
      <w:r>
        <w:rPr/>
        <w:t xml:space="preserve">Laryngite </w:t>
      </w:r>
      <w:r>
        <w:rPr/>
        <w:t>striduleuse</w:t>
      </w:r>
    </w:p>
    <w:p>
      <w:pPr/>
      <w:r>
        <w:rPr/>
        <w:t>Traitement</w:t>
      </w:r>
      <w:r>
        <w:rPr/>
        <w:t xml:space="preserve"> de la rhinopharyngite</w:t>
      </w:r>
    </w:p>
    <w:p>
      <w:pPr/>
      <w:r>
        <w:rPr/>
        <w:t>Humidification de l’air</w:t>
      </w:r>
    </w:p>
    <w:p>
      <w:pPr/>
      <w:r>
        <w:rPr/>
        <w:t>Corticothérapie</w:t>
      </w:r>
    </w:p>
    <w:p>
      <w:pPr>
        <w:pStyle w:val="Heading3"/>
      </w:pPr>
      <w:r>
        <w:rPr/>
        <w:t>Laryngo</w:t>
      </w:r>
      <w:r>
        <w:rPr/>
        <w:t xml:space="preserve"> – trachéale</w:t>
      </w:r>
    </w:p>
    <w:p>
      <w:pPr/>
      <w:r>
        <w:rPr/>
        <w:t>Hospitalisation</w:t>
      </w:r>
      <w:r>
        <w:rPr/>
        <w:t xml:space="preserve"> en </w:t>
      </w:r>
      <w:r>
        <w:rPr/>
        <w:t>réanimation</w:t>
      </w:r>
      <w:r>
        <w:rPr/>
        <w:t xml:space="preserve"> pédiatrique </w:t>
      </w:r>
    </w:p>
    <w:p>
      <w:pPr/>
      <w:r>
        <w:rPr/>
        <w:t>Intubation +/- trachéotomie</w:t>
      </w:r>
    </w:p>
    <w:p>
      <w:pPr/>
      <w:r>
        <w:rPr/>
        <w:t>Antibiothérapie</w:t>
      </w:r>
      <w:r>
        <w:rPr/>
        <w:t xml:space="preserve"> après prélèvement</w:t>
      </w:r>
      <w:r>
        <w:rPr/>
        <w:t>s</w:t>
      </w:r>
    </w:p>
    <w:p>
      <w:pPr>
        <w:pStyle w:val="Heading2"/>
      </w:pPr>
      <w:r>
        <w:rPr/>
        <w:t xml:space="preserve">Conclusion </w:t>
      </w:r>
    </w:p>
    <w:p>
      <w:pPr/>
      <w:r>
        <w:rPr/>
        <w:t>Devant une dyspnée laryngée : savo</w:t>
      </w:r>
      <w:r>
        <w:rPr/>
        <w:t>ir</w:t>
      </w:r>
      <w:r>
        <w:rPr/>
        <w:t xml:space="preserve"> poser le diagnostic</w:t>
      </w:r>
    </w:p>
    <w:p>
      <w:pPr/>
      <w:r>
        <w:rPr/>
        <w:t>Evaluer les singe de gravité</w:t>
      </w:r>
    </w:p>
    <w:p>
      <w:pPr/>
      <w:r>
        <w:rPr/>
        <w:t>Reconnaitre</w:t>
      </w:r>
      <w:r>
        <w:rPr/>
        <w:t xml:space="preserve"> la </w:t>
      </w:r>
      <w:r>
        <w:rPr/>
        <w:t>localisation</w:t>
      </w:r>
      <w:r>
        <w:rPr/>
        <w:t xml:space="preserve"> de l’atteinte : sus glottique, glottique ou sou glottique </w:t>
      </w:r>
    </w:p>
    <w:p>
      <w:pPr/>
      <w:r>
        <w:rPr/>
        <w:t xml:space="preserve">Adapter la conduite à tenir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