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 DÉVELOPPEMENT PSYCHOMOTEUR DE L'ENFANT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55"/>
        </w:numPr>
      </w:pPr>
      <w:r>
        <w:rPr/>
        <w:t>Citer les repères du DPM de l'enfant</w:t>
      </w:r>
    </w:p>
    <w:p>
      <w:pPr>
        <w:numPr>
          <w:ilvl w:val="0"/>
          <w:numId w:val="55"/>
        </w:numPr>
      </w:pPr>
      <w:r>
        <w:rPr/>
        <w:t>Identifier les anomalies du DPM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56"/>
        </w:numPr>
      </w:pPr>
      <w:r>
        <w:rPr/>
        <w:t>Développement psychomoteur : à évaluer de façon régulière</w:t>
      </w:r>
    </w:p>
    <w:p>
      <w:pPr>
        <w:numPr>
          <w:ilvl w:val="0"/>
          <w:numId w:val="56"/>
        </w:numPr>
      </w:pPr>
      <w:r>
        <w:rPr/>
        <w:t>Anomalies : retard, stagnation ou régression, révélateurs de troubles physiques ou psychologiques</w:t>
      </w:r>
      <w:r>
        <w:rPr/>
        <w:br/>
      </w:r>
    </w:p>
    <w:p>
      <w:pPr>
        <w:pStyle w:val="Heading2"/>
      </w:pPr>
      <w:r>
        <w:rPr/>
        <w:t>CONDITIONS DE L'EXAMEN</w:t>
      </w:r>
    </w:p>
    <w:p>
      <w:pPr>
        <w:numPr>
          <w:ilvl w:val="0"/>
          <w:numId w:val="57"/>
        </w:numPr>
      </w:pPr>
      <w:r>
        <w:rPr/>
        <w:t>Pièce calme</w:t>
      </w:r>
    </w:p>
    <w:p>
      <w:pPr>
        <w:numPr>
          <w:ilvl w:val="0"/>
          <w:numId w:val="57"/>
        </w:numPr>
      </w:pPr>
      <w:r>
        <w:rPr/>
        <w:t>Sur les genoux d'une personne connue</w:t>
      </w:r>
    </w:p>
    <w:p>
      <w:pPr>
        <w:numPr>
          <w:ilvl w:val="0"/>
          <w:numId w:val="57"/>
        </w:numPr>
      </w:pPr>
      <w:r>
        <w:rPr/>
        <w:t>Activités ludiques</w:t>
      </w:r>
    </w:p>
    <w:p>
      <w:pPr>
        <w:numPr>
          <w:ilvl w:val="0"/>
          <w:numId w:val="57"/>
        </w:numPr>
      </w:pPr>
      <w:r>
        <w:rPr/>
        <w:t xml:space="preserve">Collaboration avec les parents, responsables de crèche, orphelinat, instituteurs... </w:t>
      </w:r>
    </w:p>
    <w:p>
      <w:pPr/>
    </w:p>
    <w:p>
      <w:pPr>
        <w:pStyle w:val="Heading2"/>
        <w:numPr>
          <w:ilvl w:val="0"/>
          <w:numId w:val="90"/>
        </w:numPr>
      </w:pPr>
      <w:r>
        <w:rPr/>
        <w:t>EXAMEN CLINIQUE</w:t>
      </w:r>
    </w:p>
    <w:p>
      <w:pPr>
        <w:numPr>
          <w:ilvl w:val="0"/>
          <w:numId w:val="58"/>
        </w:numPr>
      </w:pPr>
      <w:r>
        <w:rPr>
          <w:b/>
        </w:rPr>
        <w:t>Les antécédents familiaux :</w:t>
      </w:r>
    </w:p>
    <w:p>
      <w:pPr>
        <w:numPr>
          <w:ilvl w:val="1"/>
          <w:numId w:val="58"/>
        </w:numPr>
      </w:pPr>
      <w:r>
        <w:rPr/>
        <w:t>Arbre généalogique, consanguinité (</w:t>
      </w:r>
      <w:r>
        <w:rPr>
          <w:i/>
        </w:rPr>
        <w:t xml:space="preserve">maladie génétique) </w:t>
      </w:r>
    </w:p>
    <w:p>
      <w:pPr>
        <w:numPr>
          <w:ilvl w:val="1"/>
          <w:numId w:val="58"/>
        </w:numPr>
      </w:pPr>
      <w:r>
        <w:rPr/>
        <w:t xml:space="preserve">Fausses couches spontanées </w:t>
      </w:r>
      <w:r>
        <w:rPr/>
        <w:t>(</w:t>
      </w:r>
      <w:r>
        <w:rPr>
          <w:i/>
        </w:rPr>
        <w:t>métabolique</w:t>
      </w:r>
      <w:r>
        <w:rPr>
          <w:i/>
        </w:rPr>
        <w:t xml:space="preserve"> ou génétique</w:t>
      </w:r>
    </w:p>
    <w:p>
      <w:pPr>
        <w:numPr>
          <w:ilvl w:val="1"/>
          <w:numId w:val="58"/>
        </w:numPr>
      </w:pPr>
      <w:r>
        <w:rPr/>
        <w:t>Retard de langage, troubles d'apprentissage, déficience mentale</w:t>
      </w:r>
    </w:p>
    <w:p>
      <w:pPr>
        <w:numPr>
          <w:ilvl w:val="1"/>
          <w:numId w:val="58"/>
        </w:numPr>
      </w:pPr>
      <w:r>
        <w:rPr/>
        <w:t>Environnement socio-familial (</w:t>
      </w:r>
      <w:r>
        <w:rPr>
          <w:i/>
        </w:rPr>
        <w:t xml:space="preserve">niveau scolaire des parents, comportements : </w:t>
      </w:r>
      <w:r>
        <w:rPr>
          <w:i/>
        </w:rPr>
        <w:t>sao</w:t>
      </w:r>
      <w:r>
        <w:rPr>
          <w:i/>
        </w:rPr>
        <w:t xml:space="preserve">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ampy</w:t>
      </w:r>
      <w:r>
        <w:rPr>
          <w:i/>
        </w:rPr>
        <w:t xml:space="preserve"> </w:t>
      </w:r>
      <w:r>
        <w:rPr>
          <w:i/>
        </w:rPr>
        <w:t>kely</w:t>
      </w:r>
      <w:r>
        <w:rPr>
          <w:i/>
        </w:rPr>
        <w:t xml:space="preserve"> </w:t>
      </w:r>
      <w:r>
        <w:rPr>
          <w:i/>
        </w:rPr>
        <w:t>xD</w:t>
      </w:r>
      <w:r>
        <w:rPr>
          <w:i/>
        </w:rPr>
        <w:t xml:space="preserve"> dia génétique </w:t>
      </w:r>
      <w:r>
        <w:rPr>
          <w:i/>
        </w:rPr>
        <w:t>kokoa</w:t>
      </w:r>
      <w:r>
        <w:rPr>
          <w:i/>
        </w:rPr>
        <w:t xml:space="preserve"> </w:t>
      </w:r>
      <w:r>
        <w:rPr>
          <w:i/>
        </w:rPr>
        <w:t>izany</w:t>
      </w:r>
    </w:p>
    <w:p>
      <w:pPr>
        <w:numPr>
          <w:ilvl w:val="1"/>
          <w:numId w:val="58"/>
        </w:numPr>
      </w:pPr>
      <w:r>
        <w:rPr/>
        <w:t>Contexte psychoaffectif et relationnel</w:t>
      </w:r>
      <w:r>
        <w:rPr/>
        <w:br/>
      </w:r>
    </w:p>
    <w:p>
      <w:pPr>
        <w:numPr>
          <w:ilvl w:val="0"/>
          <w:numId w:val="58"/>
        </w:numPr>
      </w:pPr>
      <w:r>
        <w:rPr>
          <w:b/>
        </w:rPr>
        <w:t>Les antécédents personnels :</w:t>
      </w:r>
    </w:p>
    <w:p>
      <w:pPr>
        <w:numPr>
          <w:ilvl w:val="1"/>
          <w:numId w:val="58"/>
        </w:numPr>
      </w:pPr>
      <w:r>
        <w:rPr/>
        <w:t>Déroulement de la grossesse (</w:t>
      </w:r>
      <w:r>
        <w:rPr>
          <w:i/>
        </w:rPr>
        <w:t>dépakine</w:t>
      </w:r>
      <w:r>
        <w:rPr>
          <w:i/>
        </w:rPr>
        <w:t xml:space="preserve"> : malformations cérébrales = pbm psychomoteur ; toxoplasmose</w:t>
      </w:r>
    </w:p>
    <w:p>
      <w:pPr>
        <w:numPr>
          <w:ilvl w:val="1"/>
          <w:numId w:val="58"/>
        </w:numPr>
      </w:pPr>
      <w:r>
        <w:rPr/>
        <w:t>Conditions de l'accouchement</w:t>
      </w:r>
    </w:p>
    <w:p>
      <w:pPr>
        <w:numPr>
          <w:ilvl w:val="1"/>
          <w:numId w:val="58"/>
        </w:numPr>
      </w:pPr>
      <w:r>
        <w:rPr/>
        <w:t>Poids, taille, PC néonataux</w:t>
      </w:r>
    </w:p>
    <w:p>
      <w:pPr>
        <w:numPr>
          <w:ilvl w:val="1"/>
          <w:numId w:val="58"/>
        </w:numPr>
      </w:pPr>
      <w:r>
        <w:rPr/>
        <w:t>Comportement néonatal immédiat et durant la première semaine</w:t>
      </w:r>
      <w:r>
        <w:rPr/>
        <w:br/>
      </w:r>
    </w:p>
    <w:p>
      <w:pPr>
        <w:numPr>
          <w:ilvl w:val="0"/>
          <w:numId w:val="58"/>
        </w:numPr>
      </w:pPr>
      <w:r>
        <w:rPr>
          <w:b/>
        </w:rPr>
        <w:t xml:space="preserve">Les courbes P, T et PC (comparé au PC des parents) </w:t>
      </w:r>
    </w:p>
    <w:p>
      <w:pPr>
        <w:numPr>
          <w:ilvl w:val="1"/>
          <w:numId w:val="58"/>
        </w:numPr>
      </w:pPr>
      <w:r>
        <w:rPr>
          <w:u w:val="single"/>
        </w:rPr>
        <w:t>Inquiétude :</w:t>
      </w:r>
    </w:p>
    <w:p>
      <w:pPr>
        <w:numPr>
          <w:ilvl w:val="2"/>
          <w:numId w:val="58"/>
        </w:numPr>
      </w:pPr>
      <w:r>
        <w:rPr/>
        <w:t>Microcéphalie &lt;-3DS</w:t>
      </w:r>
    </w:p>
    <w:p>
      <w:pPr>
        <w:numPr>
          <w:ilvl w:val="2"/>
          <w:numId w:val="58"/>
        </w:numPr>
      </w:pPr>
      <w:r>
        <w:rPr/>
        <w:t>Macrocéphalie &gt; +3DS</w:t>
      </w:r>
    </w:p>
    <w:p>
      <w:pPr>
        <w:numPr>
          <w:ilvl w:val="2"/>
          <w:numId w:val="58"/>
        </w:numPr>
      </w:pPr>
      <w:r>
        <w:rPr/>
        <w:t>Cassure ou augmentation rapide de la courbe de PC</w:t>
      </w:r>
      <w:r>
        <w:rPr/>
        <w:br/>
      </w:r>
    </w:p>
    <w:p>
      <w:pPr>
        <w:numPr>
          <w:ilvl w:val="1"/>
          <w:numId w:val="58"/>
        </w:numPr>
      </w:pPr>
      <w:r>
        <w:rPr>
          <w:u w:val="single"/>
        </w:rPr>
        <w:t xml:space="preserve">Tout "changement rapide de couloir" </w:t>
      </w:r>
    </w:p>
    <w:p>
      <w:pPr>
        <w:numPr>
          <w:ilvl w:val="2"/>
          <w:numId w:val="58"/>
        </w:numPr>
      </w:pPr>
      <w:r>
        <w:rPr/>
        <w:t>Surveillance rapprochée</w:t>
      </w:r>
      <w:r>
        <w:rPr/>
        <w:t xml:space="preserve"> et un examen clinique attentif</w:t>
      </w:r>
      <w:r>
        <w:rPr/>
        <w:br/>
      </w:r>
    </w:p>
    <w:p>
      <w:pPr>
        <w:numPr>
          <w:ilvl w:val="0"/>
          <w:numId w:val="58"/>
        </w:numPr>
      </w:pPr>
      <w:r>
        <w:rPr/>
        <w:t>Ecouter et regarder : 90% des informations</w:t>
      </w:r>
    </w:p>
    <w:p>
      <w:pPr>
        <w:numPr>
          <w:ilvl w:val="0"/>
          <w:numId w:val="58"/>
        </w:numPr>
      </w:pPr>
      <w:r>
        <w:rPr/>
        <w:t>L'examen clinique : vérifie les hypothèses faites d'après l'anamnèse et l'observation</w:t>
      </w:r>
    </w:p>
    <w:p>
      <w:pPr>
        <w:numPr>
          <w:ilvl w:val="1"/>
          <w:numId w:val="58"/>
        </w:numPr>
      </w:pPr>
      <w:r>
        <w:rPr/>
        <w:t xml:space="preserve">Ex : retard de la marche : (origine centrale ou neuromusculaire ?) </w:t>
      </w:r>
    </w:p>
    <w:p>
      <w:pPr>
        <w:numPr>
          <w:ilvl w:val="0"/>
          <w:numId w:val="58"/>
        </w:numPr>
      </w:pPr>
      <w:r>
        <w:rPr/>
        <w:t xml:space="preserve">Examen clinique complet : peau et phanères, organes génitaux, auscultation cardiaque, </w:t>
      </w:r>
      <w:r>
        <w:rPr/>
        <w:t>viscéromégalie</w:t>
      </w:r>
      <w:r>
        <w:rPr/>
        <w:t>, morphologie</w:t>
      </w:r>
      <w:r>
        <w:rPr/>
        <w:t xml:space="preserve"> </w:t>
      </w:r>
      <w:r>
        <w:rPr/>
        <w:t>(</w:t>
      </w:r>
      <w:r>
        <w:rPr>
          <w:i/>
        </w:rPr>
        <w:t>dysmrophie</w:t>
      </w:r>
      <w:r>
        <w:rPr>
          <w:i/>
        </w:rPr>
        <w:t>)</w:t>
      </w:r>
      <w:r>
        <w:rPr/>
        <w:t xml:space="preserve"> : visage, silhouette et extrémités </w:t>
      </w:r>
    </w:p>
    <w:p>
      <w:pPr/>
    </w:p>
    <w:p>
      <w:pPr>
        <w:pStyle w:val="Heading2"/>
        <w:numPr>
          <w:ilvl w:val="0"/>
          <w:numId w:val="90"/>
        </w:numPr>
      </w:pPr>
      <w:r>
        <w:rPr/>
        <w:t>QUELQUES REPÈRES</w:t>
      </w:r>
    </w:p>
    <w:p>
      <w:pPr>
        <w:numPr>
          <w:ilvl w:val="0"/>
          <w:numId w:val="59"/>
        </w:numPr>
      </w:pPr>
      <w:r>
        <w:rPr/>
        <w:t>Motricité globale / posture</w:t>
      </w:r>
    </w:p>
    <w:p>
      <w:pPr>
        <w:numPr>
          <w:ilvl w:val="0"/>
          <w:numId w:val="59"/>
        </w:numPr>
      </w:pPr>
      <w:r>
        <w:rPr/>
        <w:t>Motricité fine / préhension</w:t>
      </w:r>
    </w:p>
    <w:p>
      <w:pPr>
        <w:numPr>
          <w:ilvl w:val="0"/>
          <w:numId w:val="59"/>
        </w:numPr>
      </w:pPr>
      <w:r>
        <w:rPr/>
        <w:t>Langage</w:t>
      </w:r>
    </w:p>
    <w:p>
      <w:pPr>
        <w:numPr>
          <w:ilvl w:val="0"/>
          <w:numId w:val="59"/>
        </w:numPr>
      </w:pPr>
      <w:r>
        <w:rPr/>
        <w:t xml:space="preserve">Sociabilité, affectivité </w:t>
      </w:r>
    </w:p>
    <w:p>
      <w:pPr/>
    </w:p>
    <w:p>
      <w:pPr>
        <w:numPr>
          <w:ilvl w:val="0"/>
          <w:numId w:val="60"/>
        </w:numPr>
      </w:pPr>
      <w:r>
        <w:rPr>
          <w:color w:val="FF0000"/>
        </w:rPr>
        <w:t xml:space="preserve">3-4 mois : tient la tête </w:t>
      </w:r>
    </w:p>
    <w:p>
      <w:pPr>
        <w:numPr>
          <w:ilvl w:val="0"/>
          <w:numId w:val="60"/>
        </w:numPr>
      </w:pPr>
      <w:r>
        <w:rPr>
          <w:color w:val="FF0000"/>
        </w:rPr>
        <w:t>6 mois : assis avec appui ; en tripode</w:t>
      </w:r>
    </w:p>
    <w:p>
      <w:pPr>
        <w:numPr>
          <w:ilvl w:val="0"/>
          <w:numId w:val="60"/>
        </w:numPr>
      </w:pPr>
      <w:r>
        <w:rPr>
          <w:color w:val="FF0000"/>
        </w:rPr>
        <w:t>8 mois : assis sans appui</w:t>
      </w:r>
    </w:p>
    <w:p>
      <w:pPr>
        <w:numPr>
          <w:ilvl w:val="0"/>
          <w:numId w:val="60"/>
        </w:numPr>
      </w:pPr>
      <w:r>
        <w:rPr>
          <w:color w:val="FF0000"/>
        </w:rPr>
        <w:t>9-10 mois : capable de se déplacer (</w:t>
      </w:r>
      <w:r>
        <w:rPr>
          <w:i/>
          <w:color w:val="FF0000"/>
        </w:rPr>
        <w:t xml:space="preserve">le déplacement à 4 </w:t>
      </w:r>
      <w:r>
        <w:rPr>
          <w:i/>
          <w:color w:val="FF0000"/>
        </w:rPr>
        <w:t>patte</w:t>
      </w:r>
      <w:r>
        <w:rPr>
          <w:i/>
          <w:color w:val="FF0000"/>
        </w:rPr>
        <w:t xml:space="preserve"> ne fait pas partie de retard de DPM</w:t>
      </w:r>
    </w:p>
    <w:p>
      <w:pPr>
        <w:numPr>
          <w:ilvl w:val="0"/>
          <w:numId w:val="60"/>
        </w:numPr>
      </w:pPr>
      <w:r>
        <w:rPr>
          <w:color w:val="FF0000"/>
        </w:rPr>
        <w:t>18 mois : sans marche = retard de la marche</w:t>
      </w:r>
    </w:p>
    <w:p>
      <w:pPr/>
    </w:p>
    <w:p>
      <w:pPr/>
      <w:r>
        <w:rPr>
          <w:color w:val="FF0000"/>
        </w:rPr>
        <w:t>Motricité fine</w:t>
      </w:r>
    </w:p>
    <w:p>
      <w:pPr/>
      <w:r>
        <w:rPr>
          <w:color w:val="FF0000"/>
        </w:rPr>
        <w:t xml:space="preserve">3-4 mois : </w:t>
      </w:r>
      <w:r>
        <w:rPr>
          <w:color w:val="FF0000"/>
        </w:rPr>
        <w:t>mandray</w:t>
      </w:r>
      <w:r>
        <w:rPr>
          <w:color w:val="FF0000"/>
        </w:rPr>
        <w:t xml:space="preserve"> </w:t>
      </w:r>
      <w:r>
        <w:rPr>
          <w:color w:val="FF0000"/>
        </w:rPr>
        <w:t>izay</w:t>
      </w:r>
      <w:r>
        <w:rPr>
          <w:color w:val="FF0000"/>
        </w:rPr>
        <w:t xml:space="preserve"> </w:t>
      </w:r>
      <w:r>
        <w:rPr>
          <w:color w:val="FF0000"/>
        </w:rPr>
        <w:t>tandrifiny</w:t>
      </w:r>
    </w:p>
    <w:p>
      <w:pPr/>
      <w:r>
        <w:rPr>
          <w:color w:val="FF0000"/>
        </w:rPr>
        <w:t>6 mois : commence à attraper, sans préférence D ou G sinon = latéralisation précoce</w:t>
      </w:r>
    </w:p>
    <w:p>
      <w:pPr/>
      <w:r>
        <w:rPr>
          <w:color w:val="FF0000"/>
        </w:rPr>
        <w:t>9-10mois : pince pouce-index</w:t>
      </w:r>
    </w:p>
    <w:p>
      <w:pPr/>
    </w:p>
    <w:p>
      <w:pPr/>
      <w:r>
        <w:rPr>
          <w:color w:val="FF0000"/>
        </w:rPr>
        <w:t xml:space="preserve">Sourire-réponse : à partir de 3 mois, 5 mois : </w:t>
      </w:r>
      <w:r>
        <w:rPr>
          <w:color w:val="FF0000"/>
        </w:rPr>
        <w:t>foy</w:t>
      </w:r>
      <w:r>
        <w:rPr>
          <w:color w:val="FF0000"/>
        </w:rPr>
        <w:t xml:space="preserve"> </w:t>
      </w:r>
      <w:r>
        <w:rPr>
          <w:color w:val="FF0000"/>
        </w:rPr>
        <w:t>hehy</w:t>
      </w:r>
    </w:p>
    <w:p>
      <w:pPr/>
      <w:r>
        <w:rPr>
          <w:color w:val="FF0000"/>
        </w:rPr>
        <w:t>6 mois : babillage</w:t>
      </w:r>
    </w:p>
    <w:p>
      <w:pPr/>
      <w:r>
        <w:rPr>
          <w:color w:val="FF0000"/>
        </w:rPr>
        <w:t xml:space="preserve">2 ans : n'associe pas 2 mots = retard (pipi </w:t>
      </w:r>
      <w:r>
        <w:rPr>
          <w:color w:val="FF0000"/>
        </w:rPr>
        <w:t>zah</w:t>
      </w:r>
      <w:r>
        <w:rPr>
          <w:color w:val="FF0000"/>
        </w:rPr>
        <w:t xml:space="preserve">, lasa </w:t>
      </w:r>
      <w:r>
        <w:rPr>
          <w:color w:val="FF0000"/>
        </w:rPr>
        <w:t>izy</w:t>
      </w:r>
      <w:r>
        <w:rPr>
          <w:color w:val="FF0000"/>
        </w:rPr>
        <w:t xml:space="preserve">) </w:t>
      </w:r>
    </w:p>
    <w:p>
      <w:pPr>
        <w:pStyle w:val="Heading3"/>
      </w:pPr>
      <w:r>
        <w:rPr/>
        <w:t>A la naissance</w:t>
      </w:r>
    </w:p>
    <w:p>
      <w:pPr>
        <w:pStyle w:val="Heading4"/>
      </w:pPr>
      <w:r>
        <w:rPr/>
        <w:t>Posture</w:t>
      </w:r>
    </w:p>
    <w:p>
      <w:pPr>
        <w:numPr>
          <w:ilvl w:val="2"/>
          <w:numId w:val="61"/>
        </w:numPr>
      </w:pPr>
      <w:r>
        <w:rPr>
          <w:color w:val="000000"/>
        </w:rPr>
        <w:t>DD</w:t>
      </w:r>
    </w:p>
    <w:p>
      <w:pPr>
        <w:numPr>
          <w:ilvl w:val="3"/>
          <w:numId w:val="61"/>
        </w:numPr>
      </w:pPr>
      <w:r>
        <w:rPr>
          <w:color w:val="000000"/>
        </w:rPr>
        <w:t>Hypertonie des membres</w:t>
      </w:r>
    </w:p>
    <w:p>
      <w:pPr>
        <w:numPr>
          <w:ilvl w:val="3"/>
          <w:numId w:val="61"/>
        </w:numPr>
      </w:pPr>
      <w:r>
        <w:rPr>
          <w:color w:val="000000"/>
        </w:rPr>
        <w:t>Hypotonie axiale</w:t>
      </w:r>
    </w:p>
    <w:p>
      <w:pPr>
        <w:numPr>
          <w:ilvl w:val="2"/>
          <w:numId w:val="61"/>
        </w:numPr>
      </w:pPr>
      <w:r>
        <w:rPr>
          <w:color w:val="000000"/>
        </w:rPr>
        <w:t>Décubitus ventral :</w:t>
      </w:r>
    </w:p>
    <w:p>
      <w:pPr>
        <w:numPr>
          <w:ilvl w:val="3"/>
          <w:numId w:val="61"/>
        </w:numPr>
      </w:pPr>
      <w:r>
        <w:rPr>
          <w:color w:val="000000"/>
        </w:rPr>
        <w:t xml:space="preserve">Position </w:t>
      </w:r>
      <w:r>
        <w:rPr>
          <w:color w:val="000000"/>
        </w:rPr>
        <w:t>foetal</w:t>
      </w:r>
    </w:p>
    <w:p>
      <w:pPr>
        <w:numPr>
          <w:ilvl w:val="2"/>
          <w:numId w:val="61"/>
        </w:numPr>
      </w:pPr>
      <w:r>
        <w:rPr>
          <w:color w:val="000000"/>
        </w:rPr>
        <w:t>Tenu assis</w:t>
      </w:r>
    </w:p>
    <w:p>
      <w:pPr>
        <w:numPr>
          <w:ilvl w:val="3"/>
          <w:numId w:val="61"/>
        </w:numPr>
      </w:pPr>
      <w:r>
        <w:rPr>
          <w:color w:val="000000"/>
        </w:rPr>
        <w:t>Cyphose dorsale</w:t>
      </w:r>
      <w:r>
        <w:rPr>
          <w:color w:val="000000"/>
        </w:rPr>
        <w:br/>
      </w:r>
    </w:p>
    <w:p>
      <w:pPr>
        <w:pStyle w:val="Heading4"/>
      </w:pPr>
      <w:r>
        <w:rPr/>
        <w:t>Réflexes archaïques :</w:t>
      </w:r>
    </w:p>
    <w:p>
      <w:pPr>
        <w:numPr>
          <w:ilvl w:val="2"/>
          <w:numId w:val="61"/>
        </w:numPr>
      </w:pPr>
      <w:r>
        <w:rPr>
          <w:color w:val="000000"/>
        </w:rPr>
        <w:t>Succion</w:t>
      </w:r>
    </w:p>
    <w:p>
      <w:pPr>
        <w:numPr>
          <w:ilvl w:val="2"/>
          <w:numId w:val="61"/>
        </w:numPr>
      </w:pPr>
      <w:r>
        <w:rPr>
          <w:color w:val="000000"/>
        </w:rPr>
        <w:t>Points cardinaux</w:t>
      </w:r>
    </w:p>
    <w:p>
      <w:pPr>
        <w:numPr>
          <w:ilvl w:val="2"/>
          <w:numId w:val="61"/>
        </w:numPr>
      </w:pPr>
      <w:r>
        <w:rPr>
          <w:color w:val="000000"/>
        </w:rPr>
        <w:t>Grasping</w:t>
      </w:r>
      <w:r>
        <w:rPr>
          <w:color w:val="000000"/>
        </w:rPr>
        <w:t xml:space="preserve"> (</w:t>
      </w:r>
      <w:r>
        <w:rPr>
          <w:i/>
          <w:color w:val="000000"/>
        </w:rPr>
        <w:t>aussi au niveau des plantes des pieds</w:t>
      </w:r>
    </w:p>
    <w:p>
      <w:pPr>
        <w:numPr>
          <w:ilvl w:val="2"/>
          <w:numId w:val="61"/>
        </w:numPr>
      </w:pPr>
      <w:r>
        <w:rPr>
          <w:color w:val="000000"/>
        </w:rPr>
        <w:t>MORO</w:t>
      </w:r>
    </w:p>
    <w:p>
      <w:pPr>
        <w:numPr>
          <w:ilvl w:val="2"/>
          <w:numId w:val="61"/>
        </w:numPr>
      </w:pPr>
      <w:r>
        <w:rPr>
          <w:color w:val="000000"/>
        </w:rPr>
        <w:t>Allongement croisé</w:t>
      </w:r>
    </w:p>
    <w:p>
      <w:pPr>
        <w:numPr>
          <w:ilvl w:val="2"/>
          <w:numId w:val="61"/>
        </w:numPr>
      </w:pPr>
      <w:r>
        <w:rPr>
          <w:color w:val="000000"/>
        </w:rPr>
        <w:t>Marche automatique</w:t>
      </w:r>
    </w:p>
    <w:p>
      <w:pPr/>
    </w:p>
    <w:p>
      <w:pPr>
        <w:pStyle w:val="Heading2"/>
        <w:numPr>
          <w:ilvl w:val="0"/>
          <w:numId w:val="90"/>
        </w:numPr>
      </w:pPr>
      <w:r>
        <w:rPr/>
        <w:t>SIGNES D'ALERTES</w:t>
      </w:r>
    </w:p>
    <w:p>
      <w:pPr>
        <w:pStyle w:val="Heading3"/>
      </w:pPr>
      <w:r>
        <w:rPr/>
        <w:t>Langage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/>
            <w:r>
              <w:rPr/>
              <w:t>AGE</w:t>
            </w:r>
          </w:p>
        </w:tc>
        <w:tc>
          <w:tcPr>
            <w:tcW w:type="dxa" w:w="4621"/>
          </w:tcPr>
          <w:p/>
          <w:p>
            <w:pPr/>
            <w:r>
              <w:rPr/>
              <w:t>RETARD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12</w:t>
            </w:r>
          </w:p>
        </w:tc>
        <w:tc>
          <w:tcPr>
            <w:tcW w:type="dxa" w:w="4621"/>
          </w:tcPr>
          <w:p/>
          <w:p>
            <w:pPr/>
            <w:r>
              <w:rPr/>
              <w:t>Babillage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18</w:t>
            </w:r>
          </w:p>
        </w:tc>
        <w:tc>
          <w:tcPr>
            <w:tcW w:type="dxa" w:w="4621"/>
          </w:tcPr>
          <w:p/>
          <w:p>
            <w:pPr/>
            <w:r>
              <w:rPr/>
              <w:t>Un mot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2</w:t>
            </w:r>
          </w:p>
        </w:tc>
        <w:tc>
          <w:tcPr>
            <w:tcW w:type="dxa" w:w="4621"/>
          </w:tcPr>
          <w:p/>
          <w:p>
            <w:pPr/>
            <w:r>
              <w:rPr/>
              <w:t>Association de 2 mots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3</w:t>
            </w:r>
          </w:p>
        </w:tc>
        <w:tc>
          <w:tcPr>
            <w:tcW w:type="dxa" w:w="4621"/>
          </w:tcPr>
          <w:p/>
          <w:p>
            <w:pPr/>
            <w:r>
              <w:rPr/>
              <w:t xml:space="preserve">Phrase </w:t>
            </w:r>
          </w:p>
        </w:tc>
      </w:tr>
    </w:tbl>
    <w:p>
      <w:pPr/>
    </w:p>
    <w:p>
      <w:pPr>
        <w:pStyle w:val="Heading3"/>
      </w:pPr>
      <w:r>
        <w:rPr/>
        <w:t>Comportement</w:t>
      </w:r>
    </w:p>
    <w:p>
      <w:pPr>
        <w:numPr>
          <w:ilvl w:val="0"/>
          <w:numId w:val="62"/>
        </w:numPr>
      </w:pPr>
      <w:r>
        <w:rPr>
          <w:b/>
        </w:rPr>
        <w:t>Absence à 12 mois</w:t>
      </w:r>
    </w:p>
    <w:p>
      <w:pPr>
        <w:numPr>
          <w:ilvl w:val="1"/>
          <w:numId w:val="62"/>
        </w:numPr>
      </w:pPr>
      <w:r>
        <w:rPr/>
        <w:t>Pointage du doigt</w:t>
      </w:r>
    </w:p>
    <w:p>
      <w:pPr>
        <w:numPr>
          <w:ilvl w:val="1"/>
          <w:numId w:val="62"/>
        </w:numPr>
      </w:pPr>
      <w:r>
        <w:rPr/>
        <w:t>Gestes sociaux</w:t>
      </w:r>
    </w:p>
    <w:p>
      <w:pPr>
        <w:numPr>
          <w:ilvl w:val="2"/>
          <w:numId w:val="62"/>
        </w:numPr>
      </w:pPr>
      <w:r>
        <w:rPr/>
        <w:t xml:space="preserve">Coucou, bye </w:t>
      </w:r>
      <w:r>
        <w:rPr/>
        <w:t>bye</w:t>
      </w:r>
    </w:p>
    <w:p>
      <w:pPr>
        <w:numPr>
          <w:ilvl w:val="2"/>
          <w:numId w:val="62"/>
        </w:numPr>
      </w:pPr>
      <w:r>
        <w:rPr/>
        <w:t>Visage caché-&gt; rire aux éclats</w:t>
      </w:r>
      <w:r>
        <w:rPr/>
        <w:br/>
      </w:r>
    </w:p>
    <w:p>
      <w:pPr>
        <w:numPr>
          <w:ilvl w:val="0"/>
          <w:numId w:val="62"/>
        </w:numPr>
      </w:pPr>
      <w:r>
        <w:rPr>
          <w:b/>
        </w:rPr>
        <w:t>Absence à 24 mois :</w:t>
      </w:r>
    </w:p>
    <w:p>
      <w:pPr>
        <w:numPr>
          <w:ilvl w:val="1"/>
          <w:numId w:val="62"/>
        </w:numPr>
      </w:pPr>
      <w:r>
        <w:rPr/>
        <w:t>Index pour désigner quelqu'un</w:t>
      </w:r>
    </w:p>
    <w:p>
      <w:pPr>
        <w:numPr>
          <w:ilvl w:val="1"/>
          <w:numId w:val="62"/>
        </w:numPr>
      </w:pPr>
      <w:r>
        <w:rPr/>
        <w:t>Imitation de l'adulte</w:t>
      </w:r>
    </w:p>
    <w:p>
      <w:pPr>
        <w:numPr>
          <w:ilvl w:val="1"/>
          <w:numId w:val="62"/>
        </w:numPr>
      </w:pPr>
      <w:r>
        <w:rPr/>
        <w:t xml:space="preserve">Jeu "faire semblant" </w:t>
      </w:r>
      <w:r>
        <w:rPr>
          <w:i/>
        </w:rPr>
        <w:t xml:space="preserve">: vroum </w:t>
      </w:r>
      <w:r>
        <w:rPr>
          <w:i/>
        </w:rPr>
        <w:t>vroum</w:t>
      </w:r>
      <w:r>
        <w:rPr>
          <w:i/>
        </w:rPr>
        <w:t xml:space="preserve"> voiture, </w:t>
      </w:r>
      <w:r>
        <w:rPr>
          <w:i/>
        </w:rPr>
        <w:t>mody</w:t>
      </w:r>
      <w:r>
        <w:rPr>
          <w:i/>
        </w:rPr>
        <w:t xml:space="preserve"> </w:t>
      </w:r>
      <w:r>
        <w:rPr>
          <w:i/>
        </w:rPr>
        <w:t>milalao</w:t>
      </w:r>
      <w:r>
        <w:rPr>
          <w:i/>
        </w:rPr>
        <w:t xml:space="preserve"> </w:t>
      </w:r>
      <w:r>
        <w:rPr>
          <w:i/>
        </w:rPr>
        <w:t>saribakoly</w:t>
      </w:r>
      <w:r>
        <w:rPr>
          <w:i/>
        </w:rPr>
        <w:t xml:space="preserve"> </w:t>
      </w:r>
      <w:r>
        <w:rPr>
          <w:i/>
        </w:rPr>
        <w:t>etc</w:t>
      </w:r>
      <w:r>
        <w:rPr>
          <w:i/>
        </w:rPr>
        <w:br/>
      </w:r>
    </w:p>
    <w:p>
      <w:pPr>
        <w:numPr>
          <w:ilvl w:val="0"/>
          <w:numId w:val="62"/>
        </w:numPr>
      </w:pPr>
      <w:r>
        <w:rPr/>
        <w:t xml:space="preserve">En cas de mauvaise interaction sociale : voit-il ? Entend-il ? </w:t>
      </w:r>
    </w:p>
    <w:p>
      <w:pPr/>
    </w:p>
    <w:p>
      <w:pPr>
        <w:pStyle w:val="Heading2"/>
        <w:numPr>
          <w:ilvl w:val="0"/>
          <w:numId w:val="90"/>
        </w:numPr>
      </w:pPr>
      <w:r>
        <w:rPr/>
        <w:t>Bilan fonctionnel et paraclinique</w:t>
      </w:r>
    </w:p>
    <w:p>
      <w:pPr>
        <w:pStyle w:val="Heading3"/>
      </w:pPr>
      <w:r>
        <w:rPr/>
        <w:t>Consultation spécialisée</w:t>
      </w:r>
    </w:p>
    <w:p>
      <w:pPr>
        <w:pStyle w:val="Heading4"/>
      </w:pPr>
      <w:r>
        <w:rPr/>
        <w:t>Test de performance</w:t>
      </w:r>
    </w:p>
    <w:p>
      <w:pPr>
        <w:pStyle w:val="Heading4"/>
      </w:pPr>
      <w:r>
        <w:rPr/>
        <w:t>Bilan sensoriel</w:t>
      </w:r>
    </w:p>
    <w:p>
      <w:pPr>
        <w:numPr>
          <w:ilvl w:val="2"/>
          <w:numId w:val="63"/>
        </w:numPr>
      </w:pPr>
      <w:r>
        <w:rPr/>
        <w:t>Acuité visuelle</w:t>
      </w:r>
    </w:p>
    <w:p>
      <w:pPr>
        <w:numPr>
          <w:ilvl w:val="2"/>
          <w:numId w:val="63"/>
        </w:numPr>
      </w:pPr>
      <w:r>
        <w:rPr/>
        <w:t xml:space="preserve">Acuité auditive (audiogramme+++) </w:t>
      </w:r>
    </w:p>
    <w:p>
      <w:pPr>
        <w:numPr>
          <w:ilvl w:val="2"/>
          <w:numId w:val="63"/>
        </w:numPr>
      </w:pPr>
      <w:r>
        <w:rPr/>
        <w:t>Dépistage simples troubles du langage ou de lecture</w:t>
      </w:r>
      <w:r>
        <w:rPr/>
        <w:br/>
      </w:r>
    </w:p>
    <w:p>
      <w:pPr>
        <w:pStyle w:val="Heading4"/>
      </w:pPr>
      <w:r>
        <w:rPr/>
        <w:t>En fonction du contexte</w:t>
      </w:r>
    </w:p>
    <w:p>
      <w:pPr>
        <w:numPr>
          <w:ilvl w:val="2"/>
          <w:numId w:val="63"/>
        </w:numPr>
      </w:pPr>
      <w:r>
        <w:rPr/>
        <w:t>Caryotype, analyse de gène (</w:t>
      </w:r>
      <w:r>
        <w:rPr/>
        <w:t>dysmorphie, ...</w:t>
      </w:r>
      <w:r>
        <w:rPr/>
        <w:t xml:space="preserve">) </w:t>
      </w:r>
    </w:p>
    <w:p>
      <w:pPr>
        <w:numPr>
          <w:ilvl w:val="2"/>
          <w:numId w:val="63"/>
        </w:numPr>
      </w:pPr>
      <w:r>
        <w:rPr/>
        <w:t xml:space="preserve">Pl, imagerie médicale (infection) </w:t>
      </w:r>
    </w:p>
    <w:p>
      <w:pPr>
        <w:numPr>
          <w:ilvl w:val="2"/>
          <w:numId w:val="63"/>
        </w:numPr>
      </w:pPr>
      <w:r>
        <w:rPr/>
        <w:t xml:space="preserve">EEG, imagerie médicale (épilepsie) </w:t>
      </w:r>
    </w:p>
    <w:p>
      <w:pPr>
        <w:numPr>
          <w:ilvl w:val="2"/>
          <w:numId w:val="63"/>
        </w:numPr>
      </w:pPr>
      <w:r>
        <w:rPr/>
        <w:t xml:space="preserve">Bilan métabolique (régression des acquisitions) </w:t>
      </w:r>
    </w:p>
    <w:p>
      <w:pPr/>
    </w:p>
    <w:p>
      <w:pPr>
        <w:pStyle w:val="Heading2"/>
        <w:numPr>
          <w:ilvl w:val="0"/>
          <w:numId w:val="90"/>
        </w:numPr>
      </w:pPr>
      <w:r>
        <w:rPr/>
        <w:t>Étiologies</w:t>
      </w:r>
    </w:p>
    <w:p>
      <w:pPr>
        <w:pStyle w:val="Heading3"/>
        <w:numPr>
          <w:ilvl w:val="0"/>
          <w:numId w:val="91"/>
        </w:numPr>
      </w:pPr>
      <w:r>
        <w:rPr/>
        <w:t>Origine périnatale</w:t>
      </w:r>
    </w:p>
    <w:p>
      <w:pPr>
        <w:numPr>
          <w:ilvl w:val="1"/>
          <w:numId w:val="64"/>
        </w:numPr>
      </w:pPr>
      <w:r>
        <w:rPr/>
        <w:t>Asphyxie périnatale</w:t>
      </w:r>
    </w:p>
    <w:p>
      <w:pPr>
        <w:numPr>
          <w:ilvl w:val="1"/>
          <w:numId w:val="64"/>
        </w:numPr>
      </w:pPr>
      <w:r>
        <w:rPr/>
        <w:t xml:space="preserve">Si souffrance aiguë survenant en dehors de tout contexte : évoquer une pathologie constitutionnelle ou infectieuse du </w:t>
      </w:r>
      <w:r>
        <w:rPr/>
        <w:t>fœtus</w:t>
      </w:r>
      <w:r>
        <w:rPr/>
        <w:br/>
      </w:r>
    </w:p>
    <w:p>
      <w:pPr>
        <w:pStyle w:val="Heading3"/>
        <w:numPr>
          <w:ilvl w:val="0"/>
          <w:numId w:val="91"/>
        </w:numPr>
      </w:pPr>
      <w:r>
        <w:rPr/>
        <w:t>Origine prénatale</w:t>
      </w:r>
    </w:p>
    <w:p>
      <w:pPr>
        <w:numPr>
          <w:ilvl w:val="1"/>
          <w:numId w:val="64"/>
        </w:numPr>
      </w:pPr>
      <w:r>
        <w:rPr/>
        <w:t>Maladie chromosomique évidente à l'examen clinique et qui est confirmée par le caryotype</w:t>
      </w:r>
    </w:p>
    <w:p>
      <w:pPr>
        <w:numPr>
          <w:ilvl w:val="1"/>
          <w:numId w:val="64"/>
        </w:numPr>
      </w:pPr>
      <w:r>
        <w:rPr/>
        <w:t xml:space="preserve">Infection </w:t>
      </w:r>
      <w:r>
        <w:rPr/>
        <w:t>materno</w:t>
      </w:r>
      <w:r>
        <w:rPr/>
        <w:t>-</w:t>
      </w:r>
      <w:r>
        <w:rPr/>
        <w:t>fœtale</w:t>
      </w:r>
      <w:r>
        <w:rPr/>
        <w:br/>
      </w:r>
    </w:p>
    <w:p>
      <w:pPr>
        <w:pStyle w:val="Heading3"/>
        <w:numPr>
          <w:ilvl w:val="0"/>
          <w:numId w:val="91"/>
        </w:numPr>
      </w:pPr>
      <w:r>
        <w:rPr/>
        <w:t>Origine post-natale</w:t>
      </w:r>
    </w:p>
    <w:p>
      <w:pPr>
        <w:numPr>
          <w:ilvl w:val="1"/>
          <w:numId w:val="64"/>
        </w:numPr>
      </w:pPr>
      <w:r>
        <w:rPr/>
        <w:t>Traumatisme ou tout autre évènement lésionnel</w:t>
      </w:r>
    </w:p>
    <w:p>
      <w:pPr>
        <w:numPr>
          <w:ilvl w:val="1"/>
          <w:numId w:val="64"/>
        </w:numPr>
      </w:pPr>
      <w:r>
        <w:rPr/>
        <w:t>Carences majeures</w:t>
      </w:r>
    </w:p>
    <w:p>
      <w:pPr>
        <w:numPr>
          <w:ilvl w:val="1"/>
          <w:numId w:val="64"/>
        </w:numPr>
      </w:pPr>
      <w:r>
        <w:rPr/>
        <w:t>Sévices majeurs</w:t>
      </w:r>
    </w:p>
    <w:p>
      <w:pPr>
        <w:numPr>
          <w:ilvl w:val="1"/>
          <w:numId w:val="64"/>
        </w:numPr>
      </w:pPr>
      <w:r>
        <w:rPr/>
        <w:t>Psychopathologie parentale particulièrement marquée</w:t>
      </w:r>
    </w:p>
    <w:p>
      <w:pPr/>
    </w:p>
    <w:p>
      <w:pPr>
        <w:pStyle w:val="Heading2"/>
        <w:numPr>
          <w:ilvl w:val="0"/>
          <w:numId w:val="90"/>
        </w:numPr>
      </w:pPr>
      <w:r>
        <w:rPr/>
        <w:t>Prise en charge</w:t>
      </w:r>
    </w:p>
    <w:p>
      <w:pPr/>
      <w:r>
        <w:rPr/>
        <w:t xml:space="preserve">Consultation en médecine physique : ergothérapie, kinésithérapie, orthophonie, etc... 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65"/>
        </w:numPr>
      </w:pPr>
      <w:r>
        <w:rPr/>
        <w:t xml:space="preserve">Retard de </w:t>
      </w:r>
      <w:r>
        <w:rPr/>
        <w:t>DPM :</w:t>
      </w:r>
      <w:r>
        <w:rPr/>
        <w:t xml:space="preserve"> grave</w:t>
      </w:r>
    </w:p>
    <w:p>
      <w:pPr>
        <w:numPr>
          <w:ilvl w:val="0"/>
          <w:numId w:val="65"/>
        </w:numPr>
      </w:pPr>
      <w:r>
        <w:rPr/>
        <w:t>Certaines causes sont évitables / CPN</w:t>
      </w:r>
    </w:p>
    <w:p>
      <w:pPr>
        <w:numPr>
          <w:ilvl w:val="0"/>
          <w:numId w:val="65"/>
        </w:numPr>
      </w:pPr>
      <w:r>
        <w:rPr/>
        <w:t>Examen neurologique précoce et répété : visite systématique</w:t>
      </w:r>
    </w:p>
    <w:p>
      <w:pPr>
        <w:numPr>
          <w:ilvl w:val="0"/>
          <w:numId w:val="65"/>
        </w:numPr>
      </w:pPr>
      <w:r>
        <w:rPr/>
        <w:t xml:space="preserve">Prise en charge spécialisée et multidisciplinaire </w:t>
      </w:r>
    </w:p>
    <w:p>
      <w:pPr>
        <w:numPr>
          <w:ilvl w:val="1"/>
          <w:numId w:val="65"/>
        </w:numPr>
      </w:pPr>
      <w:r>
        <w:rPr/>
        <w:t xml:space="preserve">Éviter l'aggravation </w:t>
      </w:r>
    </w:p>
    <w:p>
      <w:pPr>
        <w:numPr>
          <w:ilvl w:val="1"/>
          <w:numId w:val="65"/>
        </w:numPr>
      </w:pPr>
      <w:r>
        <w:rPr/>
        <w:t>Meilleur confort possible</w:t>
      </w:r>
    </w:p>
    <w:p>
      <w:pPr/>
    </w:p>
    <w:p>
      <w:pPr/>
      <w:r>
        <w:rPr>
          <w:i/>
        </w:rPr>
        <w:t xml:space="preserve">Signe de </w:t>
      </w:r>
      <w:r>
        <w:rPr>
          <w:i/>
        </w:rPr>
        <w:t>Gowers</w:t>
      </w:r>
      <w:r>
        <w:rPr>
          <w:i/>
        </w:rPr>
        <w:t xml:space="preserve"> (+) : problème neuro musculaire, n'arrive pas à se lever d'un coup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