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PLEURESIES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"/>
        </w:numPr>
      </w:pPr>
      <w:r>
        <w:rPr/>
        <w:t>Citer les étiologies des pleurésies</w:t>
      </w:r>
    </w:p>
    <w:p>
      <w:pPr>
        <w:numPr>
          <w:ilvl w:val="0"/>
          <w:numId w:val="8"/>
        </w:numPr>
      </w:pPr>
      <w:r>
        <w:rPr/>
        <w:t>Décrire les principes de prise en charge</w:t>
      </w:r>
      <w:r>
        <w:rPr/>
        <w:br/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0"/>
        </w:numPr>
      </w:pPr>
      <w:r>
        <w:rPr/>
        <w:t>Pleurésie ou épanchement pleural liquidien : présence dans l’espace pleural d’une quantité anormal de liquide (quantité normale : 0,1 - 0,2 ml/kg)</w:t>
      </w:r>
      <w:r>
        <w:rPr/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10"/>
        </w:numPr>
      </w:pPr>
      <w:r>
        <w:rPr/>
        <w:t>Situation plus rare chez l’enfant que chez l’adulte</w:t>
      </w:r>
    </w:p>
    <w:p>
      <w:pPr>
        <w:numPr>
          <w:ilvl w:val="1"/>
          <w:numId w:val="10"/>
        </w:numPr>
      </w:pPr>
      <w:r>
        <w:rPr/>
        <w:t>Le plus souvent secondaire</w:t>
      </w:r>
    </w:p>
    <w:p>
      <w:pPr>
        <w:numPr>
          <w:ilvl w:val="1"/>
          <w:numId w:val="10"/>
        </w:numPr>
      </w:pPr>
      <w:r>
        <w:rPr/>
        <w:t>Gravité : séquelles définitives et complications</w:t>
      </w:r>
    </w:p>
    <w:p>
      <w:pPr/>
    </w:p>
    <w:p>
      <w:pPr>
        <w:pStyle w:val="Heading2"/>
        <w:numPr>
          <w:ilvl w:val="0"/>
          <w:numId w:val="19"/>
        </w:numPr>
      </w:pPr>
      <w:r>
        <w:rPr/>
        <w:t>DIAGNOSTIC POSITIF</w:t>
      </w:r>
    </w:p>
    <w:p>
      <w:pPr>
        <w:pStyle w:val="Heading3"/>
        <w:numPr>
          <w:ilvl w:val="0"/>
          <w:numId w:val="20"/>
        </w:numPr>
      </w:pPr>
      <w:r>
        <w:rPr/>
        <w:t>CLINIQUE</w:t>
      </w:r>
    </w:p>
    <w:p>
      <w:pPr>
        <w:pStyle w:val="Heading4"/>
        <w:numPr>
          <w:ilvl w:val="0"/>
          <w:numId w:val="21"/>
        </w:numPr>
      </w:pPr>
      <w:r>
        <w:rPr/>
        <w:t>Symptôme d’appel :</w:t>
      </w:r>
    </w:p>
    <w:p>
      <w:pPr>
        <w:numPr>
          <w:ilvl w:val="2"/>
          <w:numId w:val="13"/>
        </w:numPr>
      </w:pPr>
      <w:r>
        <w:rPr/>
        <w:t>Douleur thoracique unilatérale à type de point de côté majorée à l’inspiration et à la toux</w:t>
      </w:r>
    </w:p>
    <w:p>
      <w:pPr>
        <w:numPr>
          <w:ilvl w:val="2"/>
          <w:numId w:val="13"/>
        </w:numPr>
      </w:pPr>
      <w:r>
        <w:rPr/>
        <w:t>Toux sèche, quinteuse, majorée aux changements de position</w:t>
      </w:r>
    </w:p>
    <w:p>
      <w:pPr>
        <w:numPr>
          <w:ilvl w:val="2"/>
          <w:numId w:val="13"/>
        </w:numPr>
      </w:pPr>
      <w:r>
        <w:rPr/>
        <w:t>Dyspnée</w:t>
      </w:r>
      <w:r>
        <w:rPr/>
        <w:br/>
      </w:r>
    </w:p>
    <w:p>
      <w:pPr>
        <w:pStyle w:val="Heading4"/>
        <w:numPr>
          <w:ilvl w:val="0"/>
          <w:numId w:val="21"/>
        </w:numPr>
      </w:pPr>
      <w:r>
        <w:rPr/>
        <w:t>Signes physiques</w:t>
      </w:r>
    </w:p>
    <w:p>
      <w:pPr>
        <w:numPr>
          <w:ilvl w:val="2"/>
          <w:numId w:val="13"/>
        </w:numPr>
      </w:pPr>
      <w:r>
        <w:rPr/>
        <w:t>Immobilité d’un hémithorax</w:t>
      </w:r>
    </w:p>
    <w:p>
      <w:pPr>
        <w:numPr>
          <w:ilvl w:val="2"/>
          <w:numId w:val="13"/>
        </w:numPr>
      </w:pPr>
      <w:r>
        <w:rPr/>
        <w:t>Matité d’une base remontant plus ou moins haut selon l’abondance</w:t>
      </w:r>
    </w:p>
    <w:p>
      <w:pPr>
        <w:numPr>
          <w:ilvl w:val="2"/>
          <w:numId w:val="13"/>
        </w:numPr>
      </w:pPr>
      <w:r>
        <w:rPr/>
        <w:t>Abolition des MV et</w:t>
      </w:r>
      <w:r>
        <w:rPr/>
        <w:t xml:space="preserve"> </w:t>
      </w:r>
      <w:r>
        <w:rPr/>
        <w:t>VV au sein de la matité</w:t>
      </w:r>
    </w:p>
    <w:p>
      <w:pPr>
        <w:numPr>
          <w:ilvl w:val="2"/>
          <w:numId w:val="13"/>
        </w:numPr>
      </w:pPr>
      <w:r>
        <w:rPr/>
        <w:t>Frottement pleural et souffle pleurétique : rares</w:t>
      </w:r>
      <w:r>
        <w:rPr/>
        <w:br/>
      </w:r>
    </w:p>
    <w:p>
      <w:pPr>
        <w:pStyle w:val="Heading4"/>
        <w:numPr>
          <w:ilvl w:val="0"/>
          <w:numId w:val="21"/>
        </w:numPr>
      </w:pPr>
      <w:r>
        <w:rPr/>
        <w:t>Signes de mauvaise tolérance</w:t>
      </w:r>
    </w:p>
    <w:p>
      <w:pPr>
        <w:numPr>
          <w:ilvl w:val="2"/>
          <w:numId w:val="13"/>
        </w:numPr>
      </w:pPr>
      <w:r>
        <w:rPr/>
        <w:t xml:space="preserve">Déplacements des bruits du </w:t>
      </w:r>
      <w:r>
        <w:rPr/>
        <w:t>coeur</w:t>
      </w:r>
    </w:p>
    <w:p>
      <w:pPr>
        <w:numPr>
          <w:ilvl w:val="2"/>
          <w:numId w:val="13"/>
        </w:numPr>
      </w:pPr>
      <w:r>
        <w:rPr/>
        <w:t>Tachypnée ou dyspnée</w:t>
      </w:r>
    </w:p>
    <w:p>
      <w:pPr>
        <w:numPr>
          <w:ilvl w:val="2"/>
          <w:numId w:val="13"/>
        </w:numPr>
      </w:pPr>
      <w:r>
        <w:rPr/>
        <w:t>Cyanose</w:t>
      </w:r>
    </w:p>
    <w:p>
      <w:pPr>
        <w:numPr>
          <w:ilvl w:val="2"/>
          <w:numId w:val="13"/>
        </w:numPr>
      </w:pPr>
      <w:r>
        <w:rPr/>
        <w:t>Mauvaise hémodynamique</w:t>
      </w:r>
      <w:r>
        <w:rPr/>
        <w:br/>
      </w:r>
    </w:p>
    <w:p>
      <w:pPr>
        <w:pStyle w:val="Heading4"/>
        <w:numPr>
          <w:ilvl w:val="0"/>
          <w:numId w:val="21"/>
        </w:numPr>
      </w:pPr>
      <w:r>
        <w:rPr/>
        <w:t>Symptômes associés</w:t>
      </w:r>
    </w:p>
    <w:p>
      <w:pPr>
        <w:numPr>
          <w:ilvl w:val="2"/>
          <w:numId w:val="13"/>
        </w:numPr>
      </w:pPr>
      <w:r>
        <w:rPr/>
        <w:t>Fièvre</w:t>
      </w:r>
    </w:p>
    <w:p>
      <w:pPr>
        <w:numPr>
          <w:ilvl w:val="2"/>
          <w:numId w:val="13"/>
        </w:numPr>
      </w:pPr>
      <w:r>
        <w:rPr/>
        <w:t>Infection pulmonaire récente</w:t>
      </w:r>
    </w:p>
    <w:p>
      <w:pPr>
        <w:numPr>
          <w:ilvl w:val="2"/>
          <w:numId w:val="13"/>
        </w:numPr>
      </w:pPr>
      <w:r>
        <w:rPr/>
        <w:t>Contexte familial</w:t>
      </w:r>
    </w:p>
    <w:p>
      <w:pPr>
        <w:numPr>
          <w:ilvl w:val="2"/>
          <w:numId w:val="13"/>
        </w:numPr>
      </w:pPr>
      <w:r>
        <w:rPr/>
        <w:t>Insuffisance cardiaque</w:t>
      </w:r>
    </w:p>
    <w:p>
      <w:pPr>
        <w:numPr>
          <w:ilvl w:val="2"/>
          <w:numId w:val="13"/>
        </w:numPr>
      </w:pPr>
      <w:r>
        <w:rPr/>
        <w:t>Adénopathie</w:t>
      </w:r>
    </w:p>
    <w:p>
      <w:pPr>
        <w:numPr>
          <w:ilvl w:val="2"/>
          <w:numId w:val="13"/>
        </w:numPr>
      </w:pPr>
      <w:r>
        <w:rPr/>
        <w:t>Splénomégalie</w:t>
      </w:r>
      <w:r>
        <w:rPr/>
        <w:br/>
      </w:r>
    </w:p>
    <w:p>
      <w:pPr>
        <w:pStyle w:val="Heading3"/>
        <w:numPr>
          <w:ilvl w:val="0"/>
          <w:numId w:val="20"/>
        </w:numPr>
      </w:pPr>
      <w:r>
        <w:rPr/>
        <w:t>PARACLINIQUES</w:t>
      </w:r>
    </w:p>
    <w:p>
      <w:pPr>
        <w:pStyle w:val="Heading4"/>
        <w:numPr>
          <w:ilvl w:val="0"/>
          <w:numId w:val="23"/>
        </w:numPr>
      </w:pPr>
      <w:r>
        <w:rPr/>
        <w:t>Radiographie pulmonaire :</w:t>
      </w:r>
    </w:p>
    <w:p>
      <w:pPr>
        <w:numPr>
          <w:ilvl w:val="2"/>
          <w:numId w:val="13"/>
        </w:numPr>
      </w:pPr>
      <w:r>
        <w:rPr/>
        <w:t xml:space="preserve">3 clichés à </w:t>
      </w:r>
      <w:r>
        <w:rPr/>
        <w:t>demander</w:t>
      </w:r>
      <w:r>
        <w:rPr/>
        <w:t xml:space="preserve"> : face, profil, décubitus latéral -&gt; </w:t>
      </w:r>
      <w:r>
        <w:rPr>
          <w:b/>
        </w:rPr>
        <w:t>opacité homogène de la base à limite supérieure floue, disparition de tout ou une partie de la coupole</w:t>
      </w:r>
    </w:p>
    <w:p>
      <w:pPr>
        <w:numPr>
          <w:ilvl w:val="2"/>
          <w:numId w:val="13"/>
        </w:numPr>
      </w:pPr>
      <w:r>
        <w:rPr/>
        <w:t xml:space="preserve">Epanchement de faible abondance : comblement du cul de sac </w:t>
      </w:r>
      <w:r>
        <w:rPr/>
        <w:t>costo</w:t>
      </w:r>
      <w:r>
        <w:rPr/>
        <w:t>-diaphragmatique avec simple ligne bordante</w:t>
      </w:r>
    </w:p>
    <w:p>
      <w:pPr>
        <w:numPr>
          <w:ilvl w:val="3"/>
          <w:numId w:val="13"/>
        </w:numPr>
      </w:pPr>
      <w:r>
        <w:rPr/>
        <w:t>Mieux visualisé sur un cliché de face en Décubitus latéral sur le côté atteint</w:t>
      </w:r>
    </w:p>
    <w:p>
      <w:pPr>
        <w:numPr>
          <w:ilvl w:val="2"/>
          <w:numId w:val="13"/>
        </w:numPr>
      </w:pPr>
      <w:r>
        <w:rPr/>
        <w:t>Epanchement de moyenne abondance : opacité à limite supérieure imprécise, concave en dedans, remontant dans le creux axillaire</w:t>
      </w:r>
    </w:p>
    <w:p>
      <w:pPr>
        <w:numPr>
          <w:ilvl w:val="2"/>
          <w:numId w:val="13"/>
        </w:numPr>
      </w:pPr>
      <w:r>
        <w:rPr/>
        <w:t>Abondant : opacité unilatérale de la quasi-totalité du champ pulmonaire</w:t>
      </w:r>
      <w:r>
        <w:rPr/>
        <w:br/>
      </w:r>
    </w:p>
    <w:p>
      <w:pPr>
        <w:pStyle w:val="Heading4"/>
        <w:numPr>
          <w:ilvl w:val="0"/>
          <w:numId w:val="23"/>
        </w:numPr>
      </w:pPr>
      <w:r>
        <w:rPr/>
        <w:t>Echographie pleurale</w:t>
      </w:r>
    </w:p>
    <w:p>
      <w:pPr>
        <w:numPr>
          <w:ilvl w:val="2"/>
          <w:numId w:val="13"/>
        </w:numPr>
      </w:pPr>
      <w:r>
        <w:rPr/>
        <w:t>Apprécier l’épaississement de la plèvre</w:t>
      </w:r>
    </w:p>
    <w:p>
      <w:pPr>
        <w:numPr>
          <w:ilvl w:val="2"/>
          <w:numId w:val="13"/>
        </w:numPr>
      </w:pPr>
      <w:r>
        <w:rPr/>
        <w:t>Rechercher un cloisonnement</w:t>
      </w:r>
    </w:p>
    <w:p>
      <w:pPr>
        <w:numPr>
          <w:ilvl w:val="2"/>
          <w:numId w:val="13"/>
        </w:numPr>
      </w:pPr>
      <w:r>
        <w:rPr/>
        <w:t>Différencier un épanchement d’un épanchement pleural ou masse solide</w:t>
      </w:r>
    </w:p>
    <w:p>
      <w:pPr>
        <w:numPr>
          <w:ilvl w:val="2"/>
          <w:numId w:val="13"/>
        </w:numPr>
      </w:pPr>
      <w:r>
        <w:rPr/>
        <w:t>Guider la ponction si épanchement de faible abondance</w:t>
      </w:r>
      <w:r>
        <w:rPr/>
        <w:br/>
      </w:r>
    </w:p>
    <w:p>
      <w:pPr>
        <w:pStyle w:val="Heading4"/>
        <w:numPr>
          <w:ilvl w:val="0"/>
          <w:numId w:val="23"/>
        </w:numPr>
      </w:pPr>
      <w:r>
        <w:rPr/>
        <w:t>TDM</w:t>
      </w:r>
    </w:p>
    <w:p>
      <w:pPr>
        <w:numPr>
          <w:ilvl w:val="2"/>
          <w:numId w:val="13"/>
        </w:numPr>
      </w:pPr>
      <w:r>
        <w:rPr/>
        <w:t>Evaluer le parenchyme pulmonaire sous-jacent : atélectasie, abcès, fistule broncho-pleurale</w:t>
      </w:r>
    </w:p>
    <w:p>
      <w:pPr>
        <w:numPr>
          <w:ilvl w:val="2"/>
          <w:numId w:val="13"/>
        </w:numPr>
      </w:pPr>
      <w:r>
        <w:rPr/>
        <w:t xml:space="preserve">Préciser une pleurésie enkystée : </w:t>
      </w:r>
      <w:r>
        <w:rPr/>
        <w:t>scissurale</w:t>
      </w:r>
      <w:r>
        <w:rPr/>
        <w:t xml:space="preserve">, </w:t>
      </w:r>
      <w:r>
        <w:rPr/>
        <w:t>épiphrénique</w:t>
      </w:r>
      <w:r>
        <w:rPr/>
        <w:t>, médiastinale</w:t>
      </w:r>
      <w:r>
        <w:rPr/>
        <w:br/>
      </w:r>
    </w:p>
    <w:p>
      <w:pPr>
        <w:pStyle w:val="Heading4"/>
        <w:numPr>
          <w:ilvl w:val="0"/>
          <w:numId w:val="23"/>
        </w:numPr>
      </w:pPr>
      <w:r>
        <w:rPr/>
        <w:t>Ponction pleurale</w:t>
      </w:r>
    </w:p>
    <w:p>
      <w:pPr>
        <w:pStyle w:val="Heading5"/>
        <w:numPr>
          <w:ilvl w:val="0"/>
          <w:numId w:val="22"/>
        </w:numPr>
      </w:pPr>
      <w:r>
        <w:rPr/>
        <w:t>Indication diagnostique</w:t>
      </w:r>
    </w:p>
    <w:p>
      <w:pPr>
        <w:numPr>
          <w:ilvl w:val="3"/>
          <w:numId w:val="13"/>
        </w:numPr>
      </w:pPr>
      <w:r>
        <w:rPr/>
        <w:t xml:space="preserve">Aspect macroscopique : citrin, purulent, </w:t>
      </w:r>
      <w:r>
        <w:rPr/>
        <w:t>séro</w:t>
      </w:r>
      <w:r>
        <w:rPr/>
        <w:t>-hématique, hémorragique, lactescent</w:t>
      </w:r>
    </w:p>
    <w:p>
      <w:pPr>
        <w:numPr>
          <w:ilvl w:val="3"/>
          <w:numId w:val="13"/>
        </w:numPr>
      </w:pPr>
      <w:r>
        <w:rPr/>
        <w:t>Cytologie pleurale : différenciation cellulaire +++</w:t>
      </w:r>
    </w:p>
    <w:p>
      <w:pPr>
        <w:numPr>
          <w:ilvl w:val="3"/>
          <w:numId w:val="13"/>
        </w:numPr>
      </w:pPr>
      <w:r>
        <w:rPr/>
        <w:t>Bactériologie : Examen direct et culture</w:t>
      </w:r>
    </w:p>
    <w:p>
      <w:pPr>
        <w:numPr>
          <w:ilvl w:val="3"/>
          <w:numId w:val="13"/>
        </w:numPr>
      </w:pPr>
      <w:r>
        <w:rPr/>
        <w:t xml:space="preserve">PH : </w:t>
      </w:r>
      <w:r>
        <w:rPr/>
        <w:t>transformation</w:t>
      </w:r>
      <w:r>
        <w:rPr/>
        <w:t xml:space="preserve"> d’un épanchement pleural para-pneumonique en empyème : baisse du pH</w:t>
      </w:r>
    </w:p>
    <w:p>
      <w:pPr>
        <w:numPr>
          <w:ilvl w:val="3"/>
          <w:numId w:val="13"/>
        </w:numPr>
      </w:pPr>
      <w:r>
        <w:rPr/>
        <w:t>Biochimie :</w:t>
      </w:r>
    </w:p>
    <w:p>
      <w:pPr>
        <w:numPr>
          <w:ilvl w:val="4"/>
          <w:numId w:val="13"/>
        </w:numPr>
      </w:pPr>
      <w:r>
        <w:rPr/>
        <w:t xml:space="preserve">Taux de protéine : </w:t>
      </w:r>
    </w:p>
    <w:p>
      <w:pPr>
        <w:numPr>
          <w:ilvl w:val="5"/>
          <w:numId w:val="13"/>
        </w:numPr>
      </w:pPr>
      <w:r>
        <w:rPr/>
        <w:t xml:space="preserve">&lt; 3O g/l : </w:t>
      </w:r>
      <w:r>
        <w:rPr/>
        <w:t>transsudat</w:t>
      </w:r>
    </w:p>
    <w:p>
      <w:pPr>
        <w:numPr>
          <w:ilvl w:val="5"/>
          <w:numId w:val="13"/>
        </w:numPr>
      </w:pPr>
      <w:r>
        <w:rPr/>
        <w:t>&gt; 30 g/l : exsudat</w:t>
      </w:r>
    </w:p>
    <w:p>
      <w:pPr>
        <w:numPr>
          <w:ilvl w:val="4"/>
          <w:numId w:val="13"/>
        </w:numPr>
      </w:pPr>
      <w:r>
        <w:rPr/>
        <w:t xml:space="preserve">Taux de glucose : si &lt; 4mmol/l </w:t>
      </w:r>
    </w:p>
    <w:p>
      <w:pPr>
        <w:numPr>
          <w:ilvl w:val="5"/>
          <w:numId w:val="13"/>
        </w:numPr>
      </w:pPr>
      <w:r>
        <w:rPr/>
        <w:t>Epanchement para-pneumonique</w:t>
      </w:r>
    </w:p>
    <w:p>
      <w:pPr>
        <w:numPr>
          <w:ilvl w:val="5"/>
          <w:numId w:val="13"/>
        </w:numPr>
      </w:pPr>
      <w:r>
        <w:rPr/>
        <w:t>Tuberculose</w:t>
      </w:r>
    </w:p>
    <w:p>
      <w:pPr>
        <w:numPr>
          <w:ilvl w:val="5"/>
          <w:numId w:val="13"/>
        </w:numPr>
      </w:pPr>
      <w:r>
        <w:rPr/>
        <w:t>Epanchements malins et rhumatoïdes</w:t>
      </w:r>
    </w:p>
    <w:p>
      <w:pPr>
        <w:numPr>
          <w:ilvl w:val="4"/>
          <w:numId w:val="13"/>
        </w:numPr>
      </w:pPr>
      <w:r>
        <w:rPr/>
        <w:t>LDH : augmenté = indicateur de degré d’infection</w:t>
      </w:r>
    </w:p>
    <w:p>
      <w:pPr>
        <w:numPr>
          <w:ilvl w:val="4"/>
          <w:numId w:val="13"/>
        </w:numPr>
      </w:pPr>
      <w:r>
        <w:rPr/>
        <w:t>Triglycérides : augmentés en cas de chylothorax</w:t>
      </w:r>
      <w:r>
        <w:rPr/>
        <w:br/>
      </w:r>
    </w:p>
    <w:p>
      <w:pPr>
        <w:pStyle w:val="Heading5"/>
        <w:numPr>
          <w:ilvl w:val="1"/>
          <w:numId w:val="13"/>
        </w:numPr>
      </w:pPr>
      <w:r>
        <w:rPr/>
        <w:t>Indications thérapeutiques :</w:t>
      </w:r>
    </w:p>
    <w:p>
      <w:pPr>
        <w:numPr>
          <w:ilvl w:val="3"/>
          <w:numId w:val="13"/>
        </w:numPr>
      </w:pPr>
      <w:r>
        <w:rPr/>
        <w:t>Epanchement volumineux perturbant la mécanique ventilatoire</w:t>
      </w:r>
    </w:p>
    <w:p>
      <w:pPr>
        <w:numPr>
          <w:ilvl w:val="3"/>
          <w:numId w:val="13"/>
        </w:numPr>
      </w:pPr>
      <w:r>
        <w:rPr/>
        <w:t>Dyspnée</w:t>
      </w:r>
      <w:r>
        <w:rPr/>
        <w:br/>
      </w:r>
    </w:p>
    <w:p>
      <w:pPr>
        <w:pStyle w:val="Heading2"/>
        <w:numPr>
          <w:ilvl w:val="0"/>
          <w:numId w:val="19"/>
        </w:numPr>
      </w:pPr>
      <w:r>
        <w:rPr/>
        <w:t>DIAGNOSTIC DIFFERENTIEL</w:t>
      </w:r>
    </w:p>
    <w:p>
      <w:pPr>
        <w:numPr>
          <w:ilvl w:val="0"/>
          <w:numId w:val="9"/>
        </w:numPr>
      </w:pPr>
      <w:r>
        <w:rPr/>
        <w:t>En cas d’hémithorax opaque</w:t>
      </w:r>
    </w:p>
    <w:p>
      <w:pPr>
        <w:numPr>
          <w:ilvl w:val="1"/>
          <w:numId w:val="9"/>
        </w:numPr>
      </w:pPr>
      <w:r>
        <w:rPr/>
        <w:t>Image de condensation : atteinte parenchymateuse</w:t>
      </w:r>
    </w:p>
    <w:p>
      <w:pPr>
        <w:numPr>
          <w:ilvl w:val="1"/>
          <w:numId w:val="9"/>
        </w:numPr>
      </w:pPr>
      <w:r>
        <w:rPr/>
        <w:t>Atélectasie : médiastin attiré vers le côté retracté et entraine un pincement des espaces intercostaux (pleurésie : déviation médiastinale du côté opposé, écartement des espaces intercostaux)</w:t>
      </w:r>
    </w:p>
    <w:p>
      <w:pPr/>
    </w:p>
    <w:p>
      <w:pPr>
        <w:pStyle w:val="Heading2"/>
        <w:numPr>
          <w:ilvl w:val="0"/>
          <w:numId w:val="19"/>
        </w:numPr>
      </w:pPr>
      <w:r>
        <w:rPr/>
        <w:t>DIAGNOSTIC ETIOLOGIQUE</w:t>
      </w:r>
    </w:p>
    <w:p>
      <w:pPr/>
      <w:r>
        <w:rPr>
          <w:b/>
        </w:rPr>
        <w:t>Classification selon l’aspect du liquide pleural</w:t>
      </w:r>
    </w:p>
    <w:p>
      <w:pPr>
        <w:pStyle w:val="Heading3"/>
        <w:numPr>
          <w:ilvl w:val="0"/>
          <w:numId w:val="26"/>
        </w:numPr>
      </w:pPr>
      <w:r>
        <w:rPr/>
        <w:t>Liquide clair</w:t>
      </w:r>
    </w:p>
    <w:p>
      <w:pPr>
        <w:pStyle w:val="Heading4"/>
        <w:numPr>
          <w:ilvl w:val="0"/>
          <w:numId w:val="25"/>
        </w:numPr>
      </w:pPr>
      <w:r>
        <w:rPr/>
        <w:t>Trans</w:t>
      </w:r>
      <w:r>
        <w:rPr/>
        <w:t>s</w:t>
      </w:r>
      <w:r>
        <w:rPr/>
        <w:t>udatif</w:t>
      </w:r>
      <w:r>
        <w:rPr/>
        <w:t xml:space="preserve"> (</w:t>
      </w:r>
      <w:r>
        <w:rPr/>
        <w:t>protides &lt; 30g/l) : origine mécanique</w:t>
      </w:r>
    </w:p>
    <w:p>
      <w:pPr>
        <w:numPr>
          <w:ilvl w:val="2"/>
          <w:numId w:val="11"/>
        </w:numPr>
      </w:pPr>
      <w:r>
        <w:rPr/>
        <w:t>Insuffisance cardiaque gauche ou globale</w:t>
      </w:r>
    </w:p>
    <w:p>
      <w:pPr>
        <w:numPr>
          <w:ilvl w:val="2"/>
          <w:numId w:val="11"/>
        </w:numPr>
      </w:pPr>
      <w:r>
        <w:rPr/>
        <w:t>Insuffisance hépatique</w:t>
      </w:r>
    </w:p>
    <w:p>
      <w:pPr>
        <w:numPr>
          <w:ilvl w:val="2"/>
          <w:numId w:val="11"/>
        </w:numPr>
      </w:pPr>
      <w:r>
        <w:rPr/>
        <w:t>Insuffisance rénale, syndrome néphrotique</w:t>
      </w:r>
    </w:p>
    <w:p>
      <w:pPr>
        <w:numPr>
          <w:ilvl w:val="2"/>
          <w:numId w:val="11"/>
        </w:numPr>
      </w:pPr>
      <w:r>
        <w:rPr/>
        <w:t>Syndrome cave supérieur, hydrothorax (perforation accidentelle de la cavité pleurale : rare)</w:t>
      </w:r>
      <w:r>
        <w:rPr/>
        <w:br/>
      </w:r>
    </w:p>
    <w:p>
      <w:pPr>
        <w:pStyle w:val="Heading4"/>
        <w:numPr>
          <w:ilvl w:val="0"/>
          <w:numId w:val="25"/>
        </w:numPr>
      </w:pPr>
      <w:r>
        <w:rPr/>
        <w:t>Exsudatif</w:t>
      </w:r>
      <w:r>
        <w:rPr/>
        <w:t xml:space="preserve"> (protides &gt; 30g/l)</w:t>
      </w:r>
    </w:p>
    <w:p>
      <w:pPr>
        <w:pStyle w:val="Heading5"/>
        <w:numPr>
          <w:ilvl w:val="1"/>
          <w:numId w:val="24"/>
        </w:numPr>
      </w:pPr>
      <w:r>
        <w:rPr/>
        <w:t>À prédominance PNN</w:t>
      </w:r>
    </w:p>
    <w:p>
      <w:pPr>
        <w:numPr>
          <w:ilvl w:val="3"/>
          <w:numId w:val="11"/>
        </w:numPr>
      </w:pPr>
      <w:r>
        <w:rPr>
          <w:b/>
        </w:rPr>
        <w:t xml:space="preserve">Epanchement </w:t>
      </w:r>
      <w:r>
        <w:rPr>
          <w:b/>
        </w:rPr>
        <w:t>para pneumonique</w:t>
      </w:r>
      <w:r>
        <w:rPr>
          <w:b/>
        </w:rPr>
        <w:t xml:space="preserve"> </w:t>
      </w:r>
      <w:r>
        <w:rPr/>
        <w:t>d’une pneumopathie ou d’un abcès sous phrénique</w:t>
      </w:r>
    </w:p>
    <w:p>
      <w:pPr>
        <w:numPr>
          <w:ilvl w:val="4"/>
          <w:numId w:val="12"/>
        </w:numPr>
      </w:pPr>
      <w:r>
        <w:rPr/>
        <w:t>De faible abondance, ponction blanche</w:t>
      </w:r>
    </w:p>
    <w:p>
      <w:pPr>
        <w:numPr>
          <w:ilvl w:val="4"/>
          <w:numId w:val="12"/>
        </w:numPr>
      </w:pPr>
      <w:r>
        <w:rPr/>
        <w:t>Ponction pleurale : &lt;10.000 GB/mm3 avec PNN</w:t>
      </w:r>
    </w:p>
    <w:p>
      <w:pPr>
        <w:numPr>
          <w:ilvl w:val="4"/>
          <w:numId w:val="12"/>
        </w:numPr>
      </w:pPr>
      <w:r>
        <w:rPr/>
        <w:t>L’épanchement disparaît en quelques jours</w:t>
      </w:r>
    </w:p>
    <w:p>
      <w:pPr>
        <w:numPr>
          <w:ilvl w:val="3"/>
          <w:numId w:val="11"/>
        </w:numPr>
      </w:pPr>
      <w:r>
        <w:rPr>
          <w:b/>
        </w:rPr>
        <w:t>Pleurésie purulente débutante</w:t>
      </w:r>
      <w:r>
        <w:rPr>
          <w:b/>
        </w:rPr>
        <w:br/>
      </w:r>
    </w:p>
    <w:p>
      <w:pPr>
        <w:pStyle w:val="Heading5"/>
        <w:numPr>
          <w:ilvl w:val="1"/>
          <w:numId w:val="11"/>
        </w:numPr>
      </w:pPr>
      <w:r>
        <w:rPr/>
        <w:t>A prédominance lymphocytaire</w:t>
      </w:r>
    </w:p>
    <w:p>
      <w:pPr>
        <w:numPr>
          <w:ilvl w:val="3"/>
          <w:numId w:val="11"/>
        </w:numPr>
      </w:pPr>
      <w:r>
        <w:rPr>
          <w:b/>
        </w:rPr>
        <w:t>Tuberculose</w:t>
      </w:r>
    </w:p>
    <w:p>
      <w:pPr>
        <w:numPr>
          <w:ilvl w:val="4"/>
          <w:numId w:val="11"/>
        </w:numPr>
      </w:pPr>
      <w:r>
        <w:rPr/>
        <w:t>Notion de contage, IDR +, lésions parenchymateuses et ganglionnaires de tuberculose, tubage gastrique</w:t>
      </w:r>
    </w:p>
    <w:p>
      <w:pPr>
        <w:numPr>
          <w:ilvl w:val="4"/>
          <w:numId w:val="11"/>
        </w:numPr>
      </w:pPr>
      <w:r>
        <w:rPr/>
        <w:t>Epanchement abondant, tendance à se reproduire après ponction</w:t>
      </w:r>
    </w:p>
    <w:p>
      <w:pPr>
        <w:numPr>
          <w:ilvl w:val="4"/>
          <w:numId w:val="11"/>
        </w:numPr>
      </w:pPr>
      <w:r>
        <w:rPr/>
        <w:t>Confirmation diagnostique : analyse histologique de la Ponction biopsie pleurale : MEE de foyers giganto-cellulaires + nécrose</w:t>
      </w:r>
    </w:p>
    <w:p>
      <w:pPr>
        <w:numPr>
          <w:ilvl w:val="3"/>
          <w:numId w:val="11"/>
        </w:numPr>
      </w:pPr>
      <w:r>
        <w:rPr>
          <w:b/>
        </w:rPr>
        <w:t>Virale</w:t>
      </w:r>
    </w:p>
    <w:p>
      <w:pPr>
        <w:numPr>
          <w:ilvl w:val="3"/>
          <w:numId w:val="11"/>
        </w:numPr>
      </w:pPr>
      <w:r>
        <w:rPr>
          <w:b/>
        </w:rPr>
        <w:t>Vascularite</w:t>
      </w:r>
    </w:p>
    <w:p>
      <w:pPr>
        <w:numPr>
          <w:ilvl w:val="3"/>
          <w:numId w:val="11"/>
        </w:numPr>
      </w:pPr>
      <w:r>
        <w:rPr>
          <w:b/>
        </w:rPr>
        <w:t>Lymphome</w:t>
      </w:r>
    </w:p>
    <w:p>
      <w:pPr>
        <w:numPr>
          <w:ilvl w:val="3"/>
          <w:numId w:val="11"/>
        </w:numPr>
      </w:pPr>
      <w:r>
        <w:rPr>
          <w:b/>
        </w:rPr>
        <w:t>Néoplasie</w:t>
      </w:r>
    </w:p>
    <w:p>
      <w:pPr>
        <w:numPr>
          <w:ilvl w:val="3"/>
          <w:numId w:val="11"/>
        </w:numPr>
      </w:pPr>
      <w:r>
        <w:rPr>
          <w:b/>
        </w:rPr>
        <w:t>Sarcoïdose</w:t>
      </w:r>
      <w:r>
        <w:rPr>
          <w:b/>
        </w:rPr>
        <w:br/>
      </w:r>
    </w:p>
    <w:p>
      <w:pPr>
        <w:pStyle w:val="Heading3"/>
        <w:numPr>
          <w:ilvl w:val="0"/>
          <w:numId w:val="26"/>
        </w:numPr>
      </w:pPr>
      <w:r>
        <w:rPr/>
        <w:t>Liquide purulent : Pleurésie purulente</w:t>
      </w:r>
    </w:p>
    <w:p>
      <w:pPr>
        <w:numPr>
          <w:ilvl w:val="1"/>
          <w:numId w:val="11"/>
        </w:numPr>
      </w:pPr>
      <w:r>
        <w:rPr/>
        <w:t>Secondaire à une pneumopathie bactérienne</w:t>
      </w:r>
    </w:p>
    <w:p>
      <w:pPr>
        <w:numPr>
          <w:ilvl w:val="1"/>
          <w:numId w:val="11"/>
        </w:numPr>
      </w:pPr>
      <w:r>
        <w:rPr/>
        <w:t>Liquide purulent, très épais</w:t>
      </w:r>
    </w:p>
    <w:p>
      <w:pPr>
        <w:numPr>
          <w:ilvl w:val="1"/>
          <w:numId w:val="11"/>
        </w:numPr>
      </w:pPr>
      <w:r>
        <w:rPr>
          <w:rFonts w:ascii="Symbol" w:hAnsi="Symbol"/>
        </w:rPr>
      </w:r>
      <w:r>
        <w:rPr/>
        <w:t>10.000 GB/mm3, PNN altérés</w:t>
      </w:r>
    </w:p>
    <w:p>
      <w:pPr>
        <w:numPr>
          <w:ilvl w:val="1"/>
          <w:numId w:val="11"/>
        </w:numPr>
      </w:pPr>
      <w:r>
        <w:rPr/>
        <w:t>Présence de germes à l’examen direct</w:t>
      </w:r>
      <w:r>
        <w:rPr/>
        <w:br/>
      </w:r>
    </w:p>
    <w:p>
      <w:pPr>
        <w:pStyle w:val="Heading3"/>
        <w:numPr>
          <w:ilvl w:val="0"/>
          <w:numId w:val="26"/>
        </w:numPr>
      </w:pPr>
      <w:r>
        <w:rPr/>
        <w:t>Liquide lactescent : chylothorax</w:t>
      </w:r>
    </w:p>
    <w:p>
      <w:pPr>
        <w:numPr>
          <w:ilvl w:val="1"/>
          <w:numId w:val="11"/>
        </w:numPr>
      </w:pPr>
      <w:r>
        <w:rPr/>
        <w:t>Aspect lactescent</w:t>
      </w:r>
    </w:p>
    <w:p>
      <w:pPr>
        <w:numPr>
          <w:ilvl w:val="1"/>
          <w:numId w:val="11"/>
        </w:numPr>
      </w:pPr>
      <w:r>
        <w:rPr/>
        <w:t>Riche en lymphocytes, en triglycérides et chylomicrons</w:t>
      </w:r>
    </w:p>
    <w:p>
      <w:pPr>
        <w:numPr>
          <w:ilvl w:val="1"/>
          <w:numId w:val="11"/>
        </w:numPr>
      </w:pPr>
      <w:r>
        <w:rPr/>
        <w:t>Causes</w:t>
      </w:r>
    </w:p>
    <w:p>
      <w:pPr>
        <w:numPr>
          <w:ilvl w:val="2"/>
          <w:numId w:val="11"/>
        </w:numPr>
      </w:pPr>
      <w:r>
        <w:rPr/>
        <w:t>Lésions du canal thoracique après chirurgie cardio-thoracique</w:t>
      </w:r>
    </w:p>
    <w:p>
      <w:pPr>
        <w:numPr>
          <w:ilvl w:val="2"/>
          <w:numId w:val="11"/>
        </w:numPr>
      </w:pPr>
      <w:r>
        <w:rPr/>
        <w:t>Cardiopathies congénitales</w:t>
      </w:r>
    </w:p>
    <w:p>
      <w:pPr>
        <w:numPr>
          <w:ilvl w:val="2"/>
          <w:numId w:val="11"/>
        </w:numPr>
      </w:pPr>
      <w:r>
        <w:rPr/>
        <w:t>Anomalie lymphatique congénitale</w:t>
      </w:r>
    </w:p>
    <w:p>
      <w:pPr>
        <w:numPr>
          <w:ilvl w:val="2"/>
          <w:numId w:val="11"/>
        </w:numPr>
      </w:pPr>
      <w:r>
        <w:rPr/>
        <w:t>Tumeurs compressives du médiastin</w:t>
      </w:r>
      <w:r>
        <w:rPr/>
        <w:br/>
      </w:r>
    </w:p>
    <w:p>
      <w:pPr>
        <w:pStyle w:val="Heading3"/>
        <w:numPr>
          <w:ilvl w:val="0"/>
          <w:numId w:val="26"/>
        </w:numPr>
      </w:pPr>
      <w:r>
        <w:rPr/>
        <w:t xml:space="preserve">Liquide </w:t>
      </w:r>
      <w:r>
        <w:rPr/>
        <w:t>séro</w:t>
      </w:r>
      <w:r>
        <w:rPr/>
        <w:t>-hématique et hémorragique :</w:t>
      </w:r>
    </w:p>
    <w:p>
      <w:pPr>
        <w:numPr>
          <w:ilvl w:val="1"/>
          <w:numId w:val="11"/>
        </w:numPr>
      </w:pPr>
      <w:r>
        <w:rPr>
          <w:b/>
        </w:rPr>
        <w:t>Pleurésie hémorragique (</w:t>
      </w:r>
      <w:r>
        <w:rPr>
          <w:b/>
          <w:i/>
        </w:rPr>
        <w:t>séro</w:t>
      </w:r>
      <w:r>
        <w:rPr>
          <w:b/>
          <w:i/>
        </w:rPr>
        <w:t xml:space="preserve">-hématique) : </w:t>
      </w:r>
      <w:r>
        <w:rPr/>
        <w:t>Liquide rosé ou rouge, teinté, ne coagule pas, GR&gt;10000/mm3</w:t>
      </w:r>
    </w:p>
    <w:p>
      <w:pPr>
        <w:numPr>
          <w:ilvl w:val="2"/>
          <w:numId w:val="11"/>
        </w:numPr>
      </w:pPr>
      <w:r>
        <w:rPr/>
        <w:t>Causes : hémopathie, tumeurs, embolie pulmonaire, tuberculose</w:t>
      </w:r>
      <w:r>
        <w:rPr/>
        <w:br/>
      </w:r>
    </w:p>
    <w:p>
      <w:pPr>
        <w:numPr>
          <w:ilvl w:val="1"/>
          <w:numId w:val="11"/>
        </w:numPr>
      </w:pPr>
      <w:r>
        <w:rPr>
          <w:b/>
        </w:rPr>
        <w:t xml:space="preserve">Hémothorax : </w:t>
      </w:r>
      <w:r>
        <w:rPr/>
        <w:t>Liquide sanglant, coagule</w:t>
      </w:r>
    </w:p>
    <w:p>
      <w:pPr>
        <w:numPr>
          <w:ilvl w:val="2"/>
          <w:numId w:val="11"/>
        </w:numPr>
      </w:pPr>
      <w:r>
        <w:rPr/>
        <w:t>Causes : traumatismes thoracique, fracture de conte, blessures pulmonaires</w:t>
      </w:r>
    </w:p>
    <w:p>
      <w:pPr>
        <w:ind w:left="360"/>
      </w:pPr>
    </w:p>
    <w:p>
      <w:pPr>
        <w:pStyle w:val="Heading2"/>
        <w:numPr>
          <w:ilvl w:val="0"/>
          <w:numId w:val="19"/>
        </w:numPr>
      </w:pPr>
      <w:r>
        <w:rPr/>
        <w:t>PRINCIPES DU TRAITEMENT</w:t>
      </w:r>
    </w:p>
    <w:p>
      <w:pPr>
        <w:pStyle w:val="Heading3"/>
        <w:numPr>
          <w:ilvl w:val="0"/>
          <w:numId w:val="27"/>
        </w:numPr>
      </w:pPr>
      <w:r>
        <w:rPr/>
        <w:t>Traitement symptomatique : ponction évacuatrice</w:t>
      </w:r>
    </w:p>
    <w:p>
      <w:pPr>
        <w:numPr>
          <w:ilvl w:val="1"/>
          <w:numId w:val="14"/>
        </w:numPr>
      </w:pPr>
      <w:r>
        <w:rPr/>
        <w:t>Quel que</w:t>
      </w:r>
      <w:r>
        <w:rPr/>
        <w:t xml:space="preserve"> soit la cause : si épanchement mal toléré -&gt; ponction évacuatrice</w:t>
      </w:r>
      <w:r>
        <w:rPr/>
        <w:br/>
      </w:r>
    </w:p>
    <w:p>
      <w:pPr>
        <w:pStyle w:val="Heading3"/>
        <w:numPr>
          <w:ilvl w:val="0"/>
          <w:numId w:val="27"/>
        </w:numPr>
      </w:pPr>
      <w:r>
        <w:rPr/>
        <w:t>Traitement étiologique :</w:t>
      </w:r>
    </w:p>
    <w:p>
      <w:pPr>
        <w:numPr>
          <w:ilvl w:val="1"/>
          <w:numId w:val="14"/>
        </w:numPr>
      </w:pPr>
      <w:r>
        <w:rPr/>
        <w:t>Épanchement para-pneumonique : traitement de la pneumopathie en cause</w:t>
      </w:r>
    </w:p>
    <w:p>
      <w:pPr>
        <w:numPr>
          <w:ilvl w:val="1"/>
          <w:numId w:val="14"/>
        </w:numPr>
      </w:pPr>
      <w:r>
        <w:rPr/>
        <w:t>Pleurésies purulentes : drainage, antibiothérapie</w:t>
      </w:r>
    </w:p>
    <w:p>
      <w:pPr>
        <w:numPr>
          <w:ilvl w:val="1"/>
          <w:numId w:val="14"/>
        </w:numPr>
      </w:pPr>
      <w:r>
        <w:rPr/>
        <w:t xml:space="preserve">Pleurésies </w:t>
      </w:r>
      <w:r>
        <w:rPr/>
        <w:t>transudatives</w:t>
      </w:r>
      <w:r>
        <w:rPr/>
        <w:t xml:space="preserve"> : traitement de la cause</w:t>
      </w:r>
    </w:p>
    <w:p>
      <w:pPr>
        <w:numPr>
          <w:ilvl w:val="1"/>
          <w:numId w:val="14"/>
        </w:numPr>
      </w:pPr>
      <w:r>
        <w:rPr/>
        <w:t>Pleurésie tuberculeuse : traitement selon le protocole national : 2RHZ - 4RH corticoïdes : 1mg/kg (1mois)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5"/>
        </w:numPr>
      </w:pPr>
      <w:r>
        <w:rPr/>
        <w:t>Pleurésie : rare en pédiatrie</w:t>
      </w:r>
    </w:p>
    <w:p>
      <w:pPr>
        <w:numPr>
          <w:ilvl w:val="0"/>
          <w:numId w:val="15"/>
        </w:numPr>
      </w:pPr>
      <w:r>
        <w:rPr/>
        <w:t>Etiologies diverses en fonction de l’aspect du liquide</w:t>
      </w:r>
    </w:p>
    <w:p>
      <w:pPr>
        <w:numPr>
          <w:ilvl w:val="0"/>
          <w:numId w:val="15"/>
        </w:numPr>
      </w:pPr>
      <w:r>
        <w:rPr/>
        <w:t>Tran</w:t>
      </w:r>
      <w:r>
        <w:rPr/>
        <w:t>s</w:t>
      </w:r>
      <w:r>
        <w:rPr/>
        <w:t>sudatif</w:t>
      </w:r>
      <w:r>
        <w:rPr/>
        <w:t xml:space="preserve"> ou exsudatif</w:t>
      </w:r>
    </w:p>
    <w:p>
      <w:pPr>
        <w:numPr>
          <w:ilvl w:val="0"/>
          <w:numId w:val="15"/>
        </w:numPr>
      </w:pPr>
      <w:r>
        <w:rPr/>
        <w:t>Causes infectieuses : les plus fréquentes</w:t>
      </w:r>
    </w:p>
    <w:p>
      <w:pPr>
        <w:numPr>
          <w:ilvl w:val="0"/>
          <w:numId w:val="15"/>
        </w:numPr>
      </w:pPr>
      <w:r>
        <w:rPr/>
        <w:t>Traitement étiologique +++</w:t>
      </w:r>
    </w:p>
    <w:p>
      <w:pPr>
        <w:numPr>
          <w:ilvl w:val="0"/>
          <w:numId w:val="15"/>
        </w:numPr>
      </w:pPr>
      <w:r>
        <w:rPr/>
        <w:t>Traitement symptomatique : ponction évacuatrice selon l’importance et la tolérance clinique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