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5C014" w14:textId="64105C60" w:rsidR="00094D6A" w:rsidRDefault="00094D6A" w:rsidP="00094D6A">
      <w:pPr>
        <w:pStyle w:val="Titre"/>
        <w:numPr>
          <w:ilvl w:val="0"/>
          <w:numId w:val="0"/>
        </w:numPr>
        <w:ind w:left="720" w:hanging="360"/>
        <w:rPr>
          <w:lang w:val="fr-FR"/>
        </w:rPr>
      </w:pPr>
      <w:r>
        <w:rPr>
          <w:lang w:val="fr-FR"/>
        </w:rPr>
        <w:t>Protéinurie de l’enfant</w:t>
      </w:r>
    </w:p>
    <w:p w14:paraId="62B4BB4B" w14:textId="598A1B28" w:rsidR="00B56D2C" w:rsidRPr="00B56D2C" w:rsidRDefault="00B56D2C" w:rsidP="00B56D2C">
      <w:pPr>
        <w:rPr>
          <w:lang w:val="fr-FR"/>
        </w:rPr>
      </w:pPr>
      <w:r>
        <w:rPr>
          <w:lang w:val="fr-FR"/>
        </w:rPr>
        <w:t>20/04/2026</w:t>
      </w:r>
    </w:p>
    <w:p w14:paraId="14367C09" w14:textId="77777777" w:rsidR="00094D6A" w:rsidRPr="00B62828" w:rsidRDefault="00094D6A" w:rsidP="00094D6A">
      <w:pPr>
        <w:pStyle w:val="Titre1"/>
        <w:numPr>
          <w:ilvl w:val="0"/>
          <w:numId w:val="1"/>
        </w:numPr>
        <w:rPr>
          <w:lang w:val="fr-FR"/>
        </w:rPr>
      </w:pPr>
      <w:r w:rsidRPr="00B62828">
        <w:rPr>
          <w:lang w:val="fr-FR"/>
        </w:rPr>
        <w:t>Obj</w:t>
      </w:r>
      <w:r>
        <w:rPr>
          <w:lang w:val="fr-FR"/>
        </w:rPr>
        <w:t>ectifs</w:t>
      </w:r>
    </w:p>
    <w:p w14:paraId="094124AA" w14:textId="77777777" w:rsidR="00094D6A" w:rsidRPr="00B62828" w:rsidRDefault="00094D6A" w:rsidP="00094D6A">
      <w:pPr>
        <w:rPr>
          <w:lang w:val="fr-FR"/>
        </w:rPr>
      </w:pPr>
      <w:r w:rsidRPr="00B62828">
        <w:rPr>
          <w:lang w:val="fr-FR"/>
        </w:rPr>
        <w:t>Diagnostic positif</w:t>
      </w:r>
    </w:p>
    <w:p w14:paraId="2328347F" w14:textId="77777777" w:rsidR="00094D6A" w:rsidRPr="00B62828" w:rsidRDefault="00094D6A" w:rsidP="00094D6A">
      <w:pPr>
        <w:rPr>
          <w:lang w:val="fr-FR"/>
        </w:rPr>
      </w:pPr>
      <w:r w:rsidRPr="00B62828">
        <w:rPr>
          <w:lang w:val="fr-FR"/>
        </w:rPr>
        <w:t xml:space="preserve">Bonne démarche </w:t>
      </w:r>
    </w:p>
    <w:p w14:paraId="5872C274" w14:textId="77777777" w:rsidR="00094D6A" w:rsidRPr="00B62828" w:rsidRDefault="00094D6A" w:rsidP="00094D6A">
      <w:pPr>
        <w:rPr>
          <w:lang w:val="fr-FR"/>
        </w:rPr>
      </w:pPr>
      <w:r w:rsidRPr="00B62828">
        <w:rPr>
          <w:lang w:val="fr-FR"/>
        </w:rPr>
        <w:t xml:space="preserve">Étiologie </w:t>
      </w:r>
    </w:p>
    <w:p w14:paraId="459ABF92" w14:textId="77777777" w:rsidR="00094D6A" w:rsidRPr="00B62828" w:rsidRDefault="00094D6A" w:rsidP="00094D6A">
      <w:pPr>
        <w:pStyle w:val="Titre1"/>
        <w:numPr>
          <w:ilvl w:val="0"/>
          <w:numId w:val="1"/>
        </w:numPr>
        <w:rPr>
          <w:lang w:val="fr-FR"/>
        </w:rPr>
      </w:pPr>
      <w:r w:rsidRPr="00B62828">
        <w:rPr>
          <w:lang w:val="fr-FR"/>
        </w:rPr>
        <w:t xml:space="preserve">Introduction </w:t>
      </w:r>
    </w:p>
    <w:p w14:paraId="5CB41F4D" w14:textId="77777777" w:rsidR="00094D6A" w:rsidRPr="00B62828" w:rsidRDefault="00094D6A" w:rsidP="00094D6A">
      <w:pPr>
        <w:rPr>
          <w:lang w:val="fr-FR"/>
        </w:rPr>
      </w:pPr>
      <w:r w:rsidRPr="00B62828">
        <w:rPr>
          <w:lang w:val="fr-FR"/>
        </w:rPr>
        <w:t>Déf</w:t>
      </w:r>
      <w:r>
        <w:rPr>
          <w:lang w:val="fr-FR"/>
        </w:rPr>
        <w:t xml:space="preserve">inition </w:t>
      </w:r>
    </w:p>
    <w:p w14:paraId="0521AFF5" w14:textId="77777777" w:rsidR="00094D6A" w:rsidRPr="00B62828" w:rsidRDefault="00094D6A" w:rsidP="00094D6A">
      <w:pPr>
        <w:numPr>
          <w:ilvl w:val="1"/>
          <w:numId w:val="1"/>
        </w:numPr>
        <w:rPr>
          <w:lang w:val="fr-FR"/>
        </w:rPr>
      </w:pPr>
      <w:r w:rsidRPr="00B62828">
        <w:rPr>
          <w:lang w:val="fr-FR"/>
        </w:rPr>
        <w:t>Elimination excessive de protéin</w:t>
      </w:r>
      <w:r>
        <w:rPr>
          <w:lang w:val="fr-FR"/>
        </w:rPr>
        <w:t>e</w:t>
      </w:r>
      <w:r w:rsidRPr="00B62828">
        <w:rPr>
          <w:lang w:val="fr-FR"/>
        </w:rPr>
        <w:t xml:space="preserve"> dans le</w:t>
      </w:r>
      <w:r>
        <w:rPr>
          <w:lang w:val="fr-FR"/>
        </w:rPr>
        <w:t xml:space="preserve">s </w:t>
      </w:r>
      <w:r w:rsidRPr="00B62828">
        <w:rPr>
          <w:lang w:val="fr-FR"/>
        </w:rPr>
        <w:t>urines</w:t>
      </w:r>
    </w:p>
    <w:p w14:paraId="7867FB74" w14:textId="77777777" w:rsidR="00094D6A" w:rsidRPr="00B62828" w:rsidRDefault="00094D6A" w:rsidP="00094D6A">
      <w:pPr>
        <w:numPr>
          <w:ilvl w:val="1"/>
          <w:numId w:val="1"/>
        </w:numPr>
        <w:rPr>
          <w:lang w:val="fr-FR"/>
        </w:rPr>
      </w:pPr>
      <w:r w:rsidRPr="00B62828">
        <w:rPr>
          <w:lang w:val="fr-FR"/>
        </w:rPr>
        <w:t xml:space="preserve">Protéinurie / 24H sup. </w:t>
      </w:r>
      <w:r w:rsidRPr="00B62828">
        <w:rPr>
          <w:lang w:val="fr-FR"/>
        </w:rPr>
        <w:tab/>
        <w:t>150 mg/m2/24H</w:t>
      </w:r>
    </w:p>
    <w:p w14:paraId="48268CD9" w14:textId="77777777" w:rsidR="00094D6A" w:rsidRPr="00B62828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Rapport </w:t>
      </w:r>
      <w:r w:rsidRPr="00B62828">
        <w:rPr>
          <w:lang w:val="fr-FR"/>
        </w:rPr>
        <w:t>Protéinurie / créatininurie sup. 20 mg/mmol</w:t>
      </w:r>
    </w:p>
    <w:p w14:paraId="09F6367B" w14:textId="77777777" w:rsidR="00094D6A" w:rsidRPr="00B62828" w:rsidRDefault="00094D6A" w:rsidP="00094D6A">
      <w:pPr>
        <w:rPr>
          <w:lang w:val="fr-FR"/>
        </w:rPr>
      </w:pPr>
      <w:r w:rsidRPr="00B62828">
        <w:rPr>
          <w:lang w:val="fr-FR"/>
        </w:rPr>
        <w:t xml:space="preserve">Intérêts </w:t>
      </w:r>
    </w:p>
    <w:p w14:paraId="4594B166" w14:textId="77777777" w:rsidR="00094D6A" w:rsidRPr="00B62828" w:rsidRDefault="00094D6A" w:rsidP="00094D6A">
      <w:pPr>
        <w:numPr>
          <w:ilvl w:val="1"/>
          <w:numId w:val="1"/>
        </w:numPr>
        <w:rPr>
          <w:lang w:val="fr-FR"/>
        </w:rPr>
      </w:pPr>
      <w:r w:rsidRPr="00B62828">
        <w:rPr>
          <w:lang w:val="fr-FR"/>
        </w:rPr>
        <w:t>Etiologie multiple, sd néphrotique idiopathique ou néphrose lipoïdique +++</w:t>
      </w:r>
    </w:p>
    <w:p w14:paraId="7466700A" w14:textId="77777777" w:rsidR="00094D6A" w:rsidRPr="00B62828" w:rsidRDefault="00094D6A" w:rsidP="00094D6A">
      <w:pPr>
        <w:numPr>
          <w:ilvl w:val="1"/>
          <w:numId w:val="1"/>
        </w:numPr>
        <w:rPr>
          <w:lang w:val="fr-FR"/>
        </w:rPr>
      </w:pPr>
      <w:r w:rsidRPr="00B62828">
        <w:rPr>
          <w:lang w:val="fr-FR"/>
        </w:rPr>
        <w:t>Dépistage diagnos</w:t>
      </w:r>
      <w:r>
        <w:rPr>
          <w:lang w:val="fr-FR"/>
        </w:rPr>
        <w:t>tic</w:t>
      </w:r>
      <w:r w:rsidRPr="00B62828">
        <w:rPr>
          <w:lang w:val="fr-FR"/>
        </w:rPr>
        <w:t xml:space="preserve"> précoce : prise en charge adéquate </w:t>
      </w:r>
    </w:p>
    <w:p w14:paraId="18E5359B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 w:rsidRPr="00B62828">
        <w:rPr>
          <w:lang w:val="fr-FR"/>
        </w:rPr>
        <w:t xml:space="preserve">Protéinurie permanent altération fonction rénale </w:t>
      </w:r>
    </w:p>
    <w:p w14:paraId="2C464C75" w14:textId="77777777" w:rsidR="00094D6A" w:rsidRDefault="00094D6A" w:rsidP="00094D6A">
      <w:pPr>
        <w:pStyle w:val="Titre1"/>
        <w:numPr>
          <w:ilvl w:val="0"/>
          <w:numId w:val="1"/>
        </w:numPr>
        <w:rPr>
          <w:lang w:val="fr-FR"/>
        </w:rPr>
      </w:pPr>
      <w:r>
        <w:rPr>
          <w:lang w:val="fr-FR"/>
        </w:rPr>
        <w:t>Diagnostic positif</w:t>
      </w:r>
    </w:p>
    <w:p w14:paraId="1FEFF37B" w14:textId="77777777" w:rsidR="00094D6A" w:rsidRDefault="00094D6A" w:rsidP="00094D6A">
      <w:pPr>
        <w:pStyle w:val="Titre2"/>
        <w:numPr>
          <w:ilvl w:val="0"/>
          <w:numId w:val="1"/>
        </w:numPr>
        <w:rPr>
          <w:lang w:val="fr-FR"/>
        </w:rPr>
      </w:pPr>
      <w:r>
        <w:rPr>
          <w:lang w:val="fr-FR"/>
        </w:rPr>
        <w:t>Circonstance clinique de découverte</w:t>
      </w:r>
    </w:p>
    <w:p w14:paraId="535C7A64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Signe clinique </w:t>
      </w:r>
    </w:p>
    <w:p w14:paraId="1DD03DD3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OMI, prise de poids, HTA</w:t>
      </w:r>
    </w:p>
    <w:p w14:paraId="58E085EB" w14:textId="77777777" w:rsidR="00094D6A" w:rsidRDefault="00094D6A" w:rsidP="00094D6A">
      <w:pPr>
        <w:rPr>
          <w:lang w:val="fr-FR"/>
        </w:rPr>
      </w:pPr>
      <w:r>
        <w:rPr>
          <w:lang w:val="fr-FR"/>
        </w:rPr>
        <w:t>Fortuite</w:t>
      </w:r>
    </w:p>
    <w:p w14:paraId="387E600A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Suive d’un male à risque de maladie rénale chronique, purpura </w:t>
      </w:r>
      <w:proofErr w:type="gramStart"/>
      <w:r>
        <w:rPr>
          <w:lang w:val="fr-FR"/>
        </w:rPr>
        <w:t>rhumatoïde ,</w:t>
      </w:r>
      <w:proofErr w:type="gramEnd"/>
      <w:r>
        <w:rPr>
          <w:lang w:val="fr-FR"/>
        </w:rPr>
        <w:t xml:space="preserve"> HTA</w:t>
      </w:r>
    </w:p>
    <w:p w14:paraId="6337270A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BU : dosage qualitatif </w:t>
      </w:r>
    </w:p>
    <w:p w14:paraId="55E18871" w14:textId="77777777" w:rsidR="00094D6A" w:rsidRDefault="00094D6A" w:rsidP="00094D6A">
      <w:pPr>
        <w:rPr>
          <w:lang w:val="fr-FR"/>
        </w:rPr>
      </w:pPr>
      <w:r>
        <w:rPr>
          <w:lang w:val="fr-FR"/>
        </w:rPr>
        <w:t>Dosage quantitatif</w:t>
      </w:r>
    </w:p>
    <w:p w14:paraId="483C40C6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lastRenderedPageBreak/>
        <w:t>Prod de 24 h par recueil des urines de 24 h plus d e150 mg/m2/24h</w:t>
      </w:r>
    </w:p>
    <w:p w14:paraId="4A8DD115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Rapport protéinurie / créatininurie sup 20 mg/mmol</w:t>
      </w:r>
    </w:p>
    <w:p w14:paraId="3D9AF4B6" w14:textId="77777777" w:rsidR="00094D6A" w:rsidRDefault="00094D6A" w:rsidP="00094D6A">
      <w:pPr>
        <w:pStyle w:val="Titre1"/>
        <w:numPr>
          <w:ilvl w:val="0"/>
          <w:numId w:val="1"/>
        </w:numPr>
        <w:rPr>
          <w:lang w:val="fr-FR"/>
        </w:rPr>
      </w:pPr>
      <w:r>
        <w:rPr>
          <w:lang w:val="fr-FR"/>
        </w:rPr>
        <w:t>Diagnostic différentiel</w:t>
      </w:r>
    </w:p>
    <w:p w14:paraId="7CAABB09" w14:textId="77777777" w:rsidR="00094D6A" w:rsidRDefault="00094D6A" w:rsidP="00094D6A">
      <w:pPr>
        <w:rPr>
          <w:lang w:val="fr-FR"/>
        </w:rPr>
      </w:pPr>
      <w:r>
        <w:rPr>
          <w:lang w:val="fr-FR"/>
        </w:rPr>
        <w:t>BU faussement positive</w:t>
      </w:r>
    </w:p>
    <w:p w14:paraId="3CD64F11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Urine concentre, chlorhexidine, hématurie, pH sup 8</w:t>
      </w:r>
    </w:p>
    <w:p w14:paraId="04A41054" w14:textId="77777777" w:rsidR="00094D6A" w:rsidRDefault="00094D6A" w:rsidP="00094D6A">
      <w:pPr>
        <w:rPr>
          <w:lang w:val="fr-FR"/>
        </w:rPr>
      </w:pPr>
      <w:r>
        <w:rPr>
          <w:lang w:val="fr-FR"/>
        </w:rPr>
        <w:t>BU faussement négative</w:t>
      </w:r>
    </w:p>
    <w:p w14:paraId="25130F21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Urine diluée</w:t>
      </w:r>
    </w:p>
    <w:p w14:paraId="673829B2" w14:textId="77777777" w:rsidR="00094D6A" w:rsidRDefault="00094D6A" w:rsidP="00094D6A">
      <w:pPr>
        <w:pStyle w:val="Titre1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Diagnostic étiologique </w:t>
      </w:r>
    </w:p>
    <w:p w14:paraId="70A48128" w14:textId="77777777" w:rsidR="00094D6A" w:rsidRDefault="00094D6A" w:rsidP="00094D6A">
      <w:pPr>
        <w:pStyle w:val="Titre2"/>
        <w:numPr>
          <w:ilvl w:val="0"/>
          <w:numId w:val="1"/>
        </w:numPr>
        <w:rPr>
          <w:lang w:val="fr-FR"/>
        </w:rPr>
      </w:pPr>
      <w:r>
        <w:rPr>
          <w:lang w:val="fr-FR"/>
        </w:rPr>
        <w:t>Démarche étiologique</w:t>
      </w:r>
    </w:p>
    <w:p w14:paraId="71FBC028" w14:textId="77777777" w:rsidR="00094D6A" w:rsidRDefault="00094D6A" w:rsidP="00094D6A">
      <w:pPr>
        <w:pStyle w:val="Titre3"/>
        <w:numPr>
          <w:ilvl w:val="0"/>
          <w:numId w:val="1"/>
        </w:numPr>
        <w:rPr>
          <w:lang w:val="fr-FR"/>
        </w:rPr>
      </w:pPr>
      <w:r>
        <w:rPr>
          <w:lang w:val="fr-FR"/>
        </w:rPr>
        <w:t>Interrogatoire</w:t>
      </w:r>
    </w:p>
    <w:p w14:paraId="6207BCA2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Age </w:t>
      </w:r>
    </w:p>
    <w:p w14:paraId="5DDC87AA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Infection récente : impétigo, angine, scarlatine </w:t>
      </w:r>
    </w:p>
    <w:p w14:paraId="704D656A" w14:textId="77777777" w:rsidR="00094D6A" w:rsidRDefault="00094D6A" w:rsidP="00094D6A">
      <w:pPr>
        <w:rPr>
          <w:lang w:val="fr-FR"/>
        </w:rPr>
      </w:pPr>
      <w:proofErr w:type="spellStart"/>
      <w:r>
        <w:rPr>
          <w:lang w:val="fr-FR"/>
        </w:rPr>
        <w:t>Atcd</w:t>
      </w:r>
      <w:proofErr w:type="spellEnd"/>
      <w:r>
        <w:rPr>
          <w:lang w:val="fr-FR"/>
        </w:rPr>
        <w:t xml:space="preserve"> familiaux : male rénale, HTA, diabète</w:t>
      </w:r>
    </w:p>
    <w:p w14:paraId="6438797C" w14:textId="77777777" w:rsidR="00094D6A" w:rsidRDefault="00094D6A" w:rsidP="00094D6A">
      <w:pPr>
        <w:rPr>
          <w:lang w:val="fr-FR"/>
        </w:rPr>
      </w:pPr>
      <w:r>
        <w:rPr>
          <w:lang w:val="fr-FR"/>
        </w:rPr>
        <w:t>Signe associé</w:t>
      </w:r>
    </w:p>
    <w:p w14:paraId="65996C20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Douleur articulaire, éruption cutanée : maladie systémique </w:t>
      </w:r>
    </w:p>
    <w:p w14:paraId="49D5FEE9" w14:textId="77777777" w:rsidR="00094D6A" w:rsidRDefault="00094D6A" w:rsidP="00094D6A">
      <w:pPr>
        <w:rPr>
          <w:lang w:val="fr-FR"/>
        </w:rPr>
      </w:pPr>
      <w:r>
        <w:rPr>
          <w:lang w:val="fr-FR"/>
        </w:rPr>
        <w:t>Hématurie : cause glomérulaire</w:t>
      </w:r>
    </w:p>
    <w:p w14:paraId="31A11114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Polyuro-polydipsique : cause tubulaire </w:t>
      </w:r>
    </w:p>
    <w:p w14:paraId="0B18FD57" w14:textId="77777777" w:rsidR="00094D6A" w:rsidRDefault="00094D6A" w:rsidP="00094D6A">
      <w:pPr>
        <w:pStyle w:val="Titre3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Examen physique </w:t>
      </w:r>
    </w:p>
    <w:p w14:paraId="58BBBA9C" w14:textId="77777777" w:rsidR="00094D6A" w:rsidRDefault="00094D6A" w:rsidP="00094D6A">
      <w:pPr>
        <w:rPr>
          <w:lang w:val="fr-FR"/>
        </w:rPr>
      </w:pPr>
      <w:r>
        <w:rPr>
          <w:lang w:val="fr-FR"/>
        </w:rPr>
        <w:t>Poids : prise de poids, retard de croissance staturo-pondérale</w:t>
      </w:r>
    </w:p>
    <w:p w14:paraId="34F2E1DE" w14:textId="77777777" w:rsidR="00094D6A" w:rsidRDefault="00094D6A" w:rsidP="00094D6A">
      <w:pPr>
        <w:rPr>
          <w:lang w:val="fr-FR"/>
        </w:rPr>
      </w:pPr>
      <w:r>
        <w:rPr>
          <w:lang w:val="fr-FR"/>
        </w:rPr>
        <w:t>Œdème blancs, mous indolore, systémique, déclive</w:t>
      </w:r>
    </w:p>
    <w:p w14:paraId="64CFCA67" w14:textId="77777777" w:rsidR="00094D6A" w:rsidRDefault="00094D6A" w:rsidP="00094D6A">
      <w:pPr>
        <w:rPr>
          <w:lang w:val="fr-FR"/>
        </w:rPr>
      </w:pPr>
      <w:r>
        <w:rPr>
          <w:lang w:val="fr-FR"/>
        </w:rPr>
        <w:t>HTA : cause glomérulaire</w:t>
      </w:r>
    </w:p>
    <w:p w14:paraId="1294B992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Purpura, douleur articulaire : maladie systémique </w:t>
      </w:r>
    </w:p>
    <w:p w14:paraId="6E9FDBF2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Dysmorphie </w:t>
      </w:r>
    </w:p>
    <w:p w14:paraId="05C5BED1" w14:textId="77777777" w:rsidR="00094D6A" w:rsidRDefault="00094D6A" w:rsidP="00094D6A">
      <w:pPr>
        <w:pStyle w:val="Titre3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 xml:space="preserve">Examen paraclinique </w:t>
      </w:r>
    </w:p>
    <w:p w14:paraId="0E35FA9F" w14:textId="77777777" w:rsidR="00094D6A" w:rsidRDefault="00094D6A" w:rsidP="00094D6A">
      <w:pPr>
        <w:pStyle w:val="Titre4"/>
        <w:numPr>
          <w:ilvl w:val="0"/>
          <w:numId w:val="1"/>
        </w:numPr>
        <w:rPr>
          <w:lang w:val="fr-FR"/>
        </w:rPr>
      </w:pPr>
      <w:r>
        <w:rPr>
          <w:lang w:val="fr-FR"/>
        </w:rPr>
        <w:t>1</w:t>
      </w:r>
      <w:r w:rsidRPr="00F33C0A">
        <w:rPr>
          <w:vertAlign w:val="superscript"/>
          <w:lang w:val="fr-FR"/>
        </w:rPr>
        <w:t>ère</w:t>
      </w:r>
      <w:r>
        <w:rPr>
          <w:lang w:val="fr-FR"/>
        </w:rPr>
        <w:t xml:space="preserve"> intention</w:t>
      </w:r>
    </w:p>
    <w:p w14:paraId="47DC5D0F" w14:textId="77777777" w:rsidR="00094D6A" w:rsidRDefault="00094D6A" w:rsidP="00094D6A">
      <w:pPr>
        <w:rPr>
          <w:lang w:val="fr-FR"/>
        </w:rPr>
      </w:pPr>
      <w:r>
        <w:rPr>
          <w:lang w:val="fr-FR"/>
        </w:rPr>
        <w:t>BU : protéinurie de 24 heures ou protéinurie /créatininurie</w:t>
      </w:r>
    </w:p>
    <w:p w14:paraId="6BEAE43C" w14:textId="77777777" w:rsidR="00094D6A" w:rsidRDefault="00094D6A" w:rsidP="00094D6A">
      <w:pPr>
        <w:rPr>
          <w:lang w:val="fr-FR"/>
        </w:rPr>
      </w:pPr>
      <w:r>
        <w:rPr>
          <w:lang w:val="fr-FR"/>
        </w:rPr>
        <w:t>Créatininémie, iono, protidémie, albuminémie</w:t>
      </w:r>
    </w:p>
    <w:p w14:paraId="2D42BF32" w14:textId="77777777" w:rsidR="00094D6A" w:rsidRDefault="00094D6A" w:rsidP="00094D6A">
      <w:pPr>
        <w:rPr>
          <w:lang w:val="fr-FR"/>
        </w:rPr>
      </w:pPr>
      <w:r>
        <w:rPr>
          <w:lang w:val="fr-FR"/>
        </w:rPr>
        <w:t>Dosage de complément C3</w:t>
      </w:r>
    </w:p>
    <w:p w14:paraId="74AD9C21" w14:textId="77777777" w:rsidR="00094D6A" w:rsidRDefault="00094D6A" w:rsidP="00094D6A">
      <w:pPr>
        <w:pStyle w:val="Titre4"/>
        <w:numPr>
          <w:ilvl w:val="0"/>
          <w:numId w:val="1"/>
        </w:numPr>
        <w:rPr>
          <w:lang w:val="fr-FR"/>
        </w:rPr>
      </w:pPr>
      <w:r>
        <w:rPr>
          <w:lang w:val="fr-FR"/>
        </w:rPr>
        <w:t>2</w:t>
      </w:r>
      <w:r w:rsidRPr="00F33C0A">
        <w:rPr>
          <w:vertAlign w:val="superscript"/>
          <w:lang w:val="fr-FR"/>
        </w:rPr>
        <w:t>ème</w:t>
      </w:r>
      <w:r>
        <w:rPr>
          <w:lang w:val="fr-FR"/>
        </w:rPr>
        <w:t xml:space="preserve"> intention </w:t>
      </w:r>
    </w:p>
    <w:p w14:paraId="434B9C51" w14:textId="77777777" w:rsidR="00094D6A" w:rsidRDefault="00094D6A" w:rsidP="00094D6A">
      <w:pPr>
        <w:rPr>
          <w:lang w:val="fr-FR"/>
        </w:rPr>
      </w:pPr>
      <w:r>
        <w:rPr>
          <w:lang w:val="fr-FR"/>
        </w:rPr>
        <w:t>Protéinurie d’origine tubulaire : EPU, dosage urine beta 2 microglobuline,</w:t>
      </w:r>
    </w:p>
    <w:p w14:paraId="46B8B2DB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Protéinurie d’origine glomérulaire : ponction biopsie rénal, dosage auto anticorps </w:t>
      </w:r>
    </w:p>
    <w:p w14:paraId="36B256D2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Echographie rénale : malformation rénale </w:t>
      </w:r>
    </w:p>
    <w:p w14:paraId="72B99944" w14:textId="77777777" w:rsidR="00094D6A" w:rsidRDefault="00094D6A" w:rsidP="00094D6A">
      <w:pPr>
        <w:pStyle w:val="Titre2"/>
        <w:numPr>
          <w:ilvl w:val="0"/>
          <w:numId w:val="1"/>
        </w:numPr>
        <w:rPr>
          <w:lang w:val="fr-FR"/>
        </w:rPr>
      </w:pPr>
      <w:r>
        <w:rPr>
          <w:lang w:val="fr-FR"/>
        </w:rPr>
        <w:t>Etiologie</w:t>
      </w:r>
    </w:p>
    <w:p w14:paraId="5539C3E2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Protéinurie physiologique : intermittente, transitoire </w:t>
      </w:r>
    </w:p>
    <w:p w14:paraId="241C8A72" w14:textId="77777777" w:rsidR="00094D6A" w:rsidRDefault="00094D6A" w:rsidP="00094D6A">
      <w:pPr>
        <w:rPr>
          <w:lang w:val="fr-FR"/>
        </w:rPr>
      </w:pPr>
      <w:r>
        <w:rPr>
          <w:lang w:val="fr-FR"/>
        </w:rPr>
        <w:t>Protéinurie pathologique : permanente</w:t>
      </w:r>
      <w:r>
        <w:rPr>
          <w:lang w:val="fr-FR"/>
        </w:rPr>
        <w:tab/>
      </w:r>
    </w:p>
    <w:p w14:paraId="75F80CFB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Protéinurie glomérulaire</w:t>
      </w:r>
    </w:p>
    <w:p w14:paraId="4816E3A8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Protéinurie tubulaire </w:t>
      </w:r>
    </w:p>
    <w:p w14:paraId="31288238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Malformation rénale </w:t>
      </w:r>
    </w:p>
    <w:p w14:paraId="7A185E2E" w14:textId="77777777" w:rsidR="00094D6A" w:rsidRDefault="00094D6A" w:rsidP="00094D6A">
      <w:pPr>
        <w:pStyle w:val="Titre3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Protéinurie physiologique </w:t>
      </w:r>
    </w:p>
    <w:p w14:paraId="13E201A0" w14:textId="77777777" w:rsidR="00094D6A" w:rsidRDefault="00094D6A" w:rsidP="00094D6A">
      <w:pPr>
        <w:rPr>
          <w:lang w:val="fr-FR"/>
        </w:rPr>
      </w:pPr>
      <w:r>
        <w:rPr>
          <w:lang w:val="fr-FR"/>
        </w:rPr>
        <w:t>Sans œdème, PU moins de 1g/ 24h, pas d’hématurie, créatine normale, transitoire</w:t>
      </w:r>
    </w:p>
    <w:p w14:paraId="606514CA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Protéinurie liée la fière ou déshydratation </w:t>
      </w:r>
    </w:p>
    <w:p w14:paraId="20DB7608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Contexte évident, régression après disparition de la fièvre</w:t>
      </w:r>
    </w:p>
    <w:p w14:paraId="1E4BD2EC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Protéinurie orthoptique </w:t>
      </w:r>
    </w:p>
    <w:p w14:paraId="5DE75C2F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Adolescent longiligne, BU matinale prise urine près le lever positive, BU après plusieurs heures de couchée négative </w:t>
      </w:r>
    </w:p>
    <w:p w14:paraId="0FC8569C" w14:textId="77777777" w:rsidR="00094D6A" w:rsidRDefault="00094D6A" w:rsidP="00094D6A">
      <w:pPr>
        <w:pStyle w:val="Titre3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Protéinurie pathologique </w:t>
      </w:r>
    </w:p>
    <w:p w14:paraId="13AF68DB" w14:textId="77777777" w:rsidR="00094D6A" w:rsidRPr="004D4FCE" w:rsidRDefault="00094D6A" w:rsidP="00094D6A">
      <w:pPr>
        <w:pStyle w:val="Titre4"/>
        <w:numPr>
          <w:ilvl w:val="0"/>
          <w:numId w:val="1"/>
        </w:numPr>
        <w:rPr>
          <w:lang w:val="fr-FR"/>
        </w:rPr>
      </w:pPr>
      <w:r>
        <w:rPr>
          <w:lang w:val="fr-FR"/>
        </w:rPr>
        <w:t>Glomérulaire</w:t>
      </w:r>
    </w:p>
    <w:p w14:paraId="4B56464A" w14:textId="77777777" w:rsidR="00094D6A" w:rsidRDefault="00094D6A" w:rsidP="00094D6A">
      <w:pPr>
        <w:rPr>
          <w:lang w:val="fr-FR"/>
        </w:rPr>
      </w:pPr>
      <w:r>
        <w:rPr>
          <w:lang w:val="fr-FR"/>
        </w:rPr>
        <w:t>Œdème, PU sup 1g/ 24h, pas hématurie, HTA</w:t>
      </w:r>
    </w:p>
    <w:p w14:paraId="47D36F95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Sd néphrotique </w:t>
      </w:r>
    </w:p>
    <w:p w14:paraId="156C73C9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PU : supe 50 mg/kg/24h hypoprotidémie, hypoalbuminémie</w:t>
      </w:r>
    </w:p>
    <w:p w14:paraId="7CA29286" w14:textId="77777777" w:rsidR="00094D6A" w:rsidRDefault="00094D6A" w:rsidP="00094D6A">
      <w:pPr>
        <w:rPr>
          <w:lang w:val="fr-FR"/>
        </w:rPr>
      </w:pPr>
      <w:r>
        <w:rPr>
          <w:lang w:val="fr-FR"/>
        </w:rPr>
        <w:lastRenderedPageBreak/>
        <w:t>GNA pst infection</w:t>
      </w:r>
    </w:p>
    <w:p w14:paraId="03DC1AD7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Infection cutané ou ORL récente, HTA ? oligurie</w:t>
      </w:r>
    </w:p>
    <w:p w14:paraId="2DFE5CD5" w14:textId="77777777" w:rsidR="00094D6A" w:rsidRDefault="00094D6A" w:rsidP="00094D6A">
      <w:pPr>
        <w:rPr>
          <w:lang w:val="fr-FR"/>
        </w:rPr>
      </w:pPr>
      <w:r>
        <w:rPr>
          <w:lang w:val="fr-FR"/>
        </w:rPr>
        <w:t>Sd Berger, Alport</w:t>
      </w:r>
    </w:p>
    <w:p w14:paraId="123C3019" w14:textId="77777777" w:rsidR="00094D6A" w:rsidRDefault="00094D6A" w:rsidP="00094D6A">
      <w:pPr>
        <w:pStyle w:val="Titre4"/>
        <w:numPr>
          <w:ilvl w:val="0"/>
          <w:numId w:val="1"/>
        </w:numPr>
        <w:rPr>
          <w:lang w:val="fr-FR"/>
        </w:rPr>
      </w:pPr>
      <w:r>
        <w:rPr>
          <w:lang w:val="fr-FR"/>
        </w:rPr>
        <w:t>Tubulaire</w:t>
      </w:r>
    </w:p>
    <w:p w14:paraId="2A0DE4F5" w14:textId="1F6457A8" w:rsidR="00094D6A" w:rsidRDefault="00094D6A" w:rsidP="00094D6A">
      <w:pPr>
        <w:rPr>
          <w:lang w:val="fr-FR"/>
        </w:rPr>
      </w:pPr>
      <w:r>
        <w:rPr>
          <w:lang w:val="fr-FR"/>
        </w:rPr>
        <w:t>Pa</w:t>
      </w:r>
      <w:r>
        <w:rPr>
          <w:lang w:val="fr-FR"/>
        </w:rPr>
        <w:t>s d</w:t>
      </w:r>
      <w:r>
        <w:rPr>
          <w:lang w:val="fr-FR"/>
        </w:rPr>
        <w:t xml:space="preserve">’œdème : PU inf. 1 g/ 24h </w:t>
      </w:r>
    </w:p>
    <w:p w14:paraId="7215557B" w14:textId="77777777" w:rsidR="00094D6A" w:rsidRDefault="00094D6A" w:rsidP="00094D6A">
      <w:pPr>
        <w:rPr>
          <w:lang w:val="fr-FR"/>
        </w:rPr>
      </w:pPr>
      <w:r>
        <w:rPr>
          <w:lang w:val="fr-FR"/>
        </w:rPr>
        <w:t xml:space="preserve">Tubulopathie congénitale </w:t>
      </w:r>
      <w:r>
        <w:rPr>
          <w:lang w:val="fr-FR"/>
        </w:rPr>
        <w:tab/>
      </w:r>
    </w:p>
    <w:p w14:paraId="377D3EA7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Sd de </w:t>
      </w:r>
      <w:proofErr w:type="spellStart"/>
      <w:r>
        <w:rPr>
          <w:lang w:val="fr-FR"/>
        </w:rPr>
        <w:t>Fanconi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polyuro</w:t>
      </w:r>
      <w:proofErr w:type="spellEnd"/>
      <w:r>
        <w:rPr>
          <w:lang w:val="fr-FR"/>
        </w:rPr>
        <w:t>-polydipsie, glycosurie, phosphaturie, rachitisme, hypophosphatémie</w:t>
      </w:r>
    </w:p>
    <w:p w14:paraId="5AD966F5" w14:textId="77777777" w:rsidR="00094D6A" w:rsidRDefault="00094D6A" w:rsidP="00094D6A">
      <w:pPr>
        <w:rPr>
          <w:lang w:val="fr-FR"/>
        </w:rPr>
      </w:pPr>
      <w:r>
        <w:rPr>
          <w:lang w:val="fr-FR"/>
        </w:rPr>
        <w:t>Tubulopathie acquise</w:t>
      </w:r>
    </w:p>
    <w:p w14:paraId="614F9A1F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Nécrose tubulaire aigue : hypoalbuminémie, infection (palu)</w:t>
      </w:r>
    </w:p>
    <w:p w14:paraId="45D87E4A" w14:textId="77777777" w:rsidR="00094D6A" w:rsidRDefault="00094D6A" w:rsidP="00094D6A">
      <w:pPr>
        <w:numPr>
          <w:ilvl w:val="1"/>
          <w:numId w:val="1"/>
        </w:numPr>
        <w:rPr>
          <w:lang w:val="fr-FR"/>
        </w:rPr>
      </w:pPr>
      <w:r>
        <w:rPr>
          <w:lang w:val="fr-FR"/>
        </w:rPr>
        <w:t>Néphrite interstitielle aigue : toxique médicamenteuse</w:t>
      </w:r>
    </w:p>
    <w:p w14:paraId="1D71AD5C" w14:textId="77777777" w:rsidR="00094D6A" w:rsidRDefault="00094D6A" w:rsidP="00094D6A">
      <w:pPr>
        <w:pStyle w:val="Titre4"/>
        <w:numPr>
          <w:ilvl w:val="0"/>
          <w:numId w:val="1"/>
        </w:numPr>
        <w:rPr>
          <w:lang w:val="fr-FR"/>
        </w:rPr>
      </w:pPr>
      <w:r>
        <w:rPr>
          <w:lang w:val="fr-FR"/>
        </w:rPr>
        <w:t>Malformation rénale</w:t>
      </w:r>
    </w:p>
    <w:p w14:paraId="2D14590C" w14:textId="77777777" w:rsidR="00094D6A" w:rsidRDefault="00094D6A" w:rsidP="00094D6A">
      <w:pPr>
        <w:rPr>
          <w:lang w:val="fr-FR"/>
        </w:rPr>
      </w:pPr>
      <w:r>
        <w:rPr>
          <w:lang w:val="fr-FR"/>
        </w:rPr>
        <w:t>Hypo dysplasie rénale</w:t>
      </w:r>
    </w:p>
    <w:p w14:paraId="00A8E4CD" w14:textId="77777777" w:rsidR="00094D6A" w:rsidRPr="004D4FCE" w:rsidRDefault="00094D6A" w:rsidP="00094D6A">
      <w:pPr>
        <w:rPr>
          <w:lang w:val="fr-FR"/>
        </w:rPr>
      </w:pPr>
      <w:r>
        <w:rPr>
          <w:lang w:val="fr-FR"/>
        </w:rPr>
        <w:t xml:space="preserve">Malformation kystique </w:t>
      </w:r>
    </w:p>
    <w:p w14:paraId="15D9CF54" w14:textId="77777777" w:rsidR="00DA78D0" w:rsidRDefault="00DA78D0" w:rsidP="00094D6A">
      <w:pPr>
        <w:numPr>
          <w:ilvl w:val="0"/>
          <w:numId w:val="0"/>
        </w:numPr>
        <w:ind w:left="720" w:hanging="360"/>
      </w:pPr>
    </w:p>
    <w:sectPr w:rsidR="00DA7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34ACB"/>
    <w:multiLevelType w:val="hybridMultilevel"/>
    <w:tmpl w:val="8490EBDE"/>
    <w:lvl w:ilvl="0" w:tplc="7D4EB85C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17"/>
    <w:rsid w:val="00094D6A"/>
    <w:rsid w:val="00A92D7D"/>
    <w:rsid w:val="00B31457"/>
    <w:rsid w:val="00B56D2C"/>
    <w:rsid w:val="00CE5FD0"/>
    <w:rsid w:val="00DA78D0"/>
    <w:rsid w:val="00F2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71271"/>
  <w15:chartTrackingRefBased/>
  <w15:docId w15:val="{7507FBD4-8E92-4312-9FBA-550869A0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6A"/>
    <w:pPr>
      <w:numPr>
        <w:numId w:val="1"/>
      </w:num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94D6A"/>
    <w:pPr>
      <w:keepNext/>
      <w:keepLines/>
      <w:numPr>
        <w:numId w:val="2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4D6A"/>
    <w:pPr>
      <w:keepNext/>
      <w:keepLines/>
      <w:numPr>
        <w:numId w:val="2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4D6A"/>
    <w:pPr>
      <w:keepNext/>
      <w:keepLines/>
      <w:numPr>
        <w:numId w:val="2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94D6A"/>
    <w:pPr>
      <w:keepNext/>
      <w:keepLines/>
      <w:numPr>
        <w:numId w:val="2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4D6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094D6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094D6A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Titre4Car">
    <w:name w:val="Titre 4 Car"/>
    <w:basedOn w:val="Policepardfaut"/>
    <w:link w:val="Titre4"/>
    <w:uiPriority w:val="9"/>
    <w:rsid w:val="00094D6A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094D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4D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3</cp:revision>
  <dcterms:created xsi:type="dcterms:W3CDTF">2026-04-20T15:17:00Z</dcterms:created>
  <dcterms:modified xsi:type="dcterms:W3CDTF">2026-04-20T15:28:00Z</dcterms:modified>
</cp:coreProperties>
</file>