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Hintergrund:</w:t>
      </w:r>
      <w:r w:rsidDel="00000000" w:rsidR="00000000" w:rsidRPr="00000000">
        <w:rPr>
          <w:rtl w:val="0"/>
        </w:rPr>
        <w:t xml:space="preserve"> Einfluss von COVID 19 auf den Aufstieg von Cloud Kitchen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Forschungsfrage: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What?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Purpose, actions, procedures, technology, implementation of the concept, terminology.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Own the kitchen? Cook? Deliver the ingredient/ product?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Where?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ideal place to build/ rent it.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When?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should take the idea to open/ rent it? How long the contract? How often (frequency) customer order food by phone?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How?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the contract works? Organizational methods, actions, technique, procedure.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How much?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much to build/ rent it? Anzahl, budget.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Why?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Reason to build/ rent it. Goal, purposes, justification.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Erläuterung:</w:t>
      </w:r>
      <w:r w:rsidDel="00000000" w:rsidR="00000000" w:rsidRPr="00000000">
        <w:rPr>
          <w:rtl w:val="0"/>
        </w:rPr>
        <w:t xml:space="preserve"> Was ist Cloud Kitchen? Wie kann Cloud Kitchen der Mikrogastronomieindustrie während Pandemie-Krisen helfen? Was sind die Vor- und Nachteile davon? Welche Arten von Technologie verwendet das Cloud kitchen? Wie verändert die Cloud-Kitchen den Gastronomiebereich? Verändert Cloud Kitchen den Gastronomiebereich nachhaltig?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Begünstigt Corona die Kokurrenz der Bereiche innerhalb der Industrie?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Datenerhebung:</w:t>
      </w:r>
      <w:r w:rsidDel="00000000" w:rsidR="00000000" w:rsidRPr="00000000">
        <w:rPr>
          <w:rtl w:val="0"/>
        </w:rPr>
        <w:t xml:space="preserve"> Webseiten, Empirische Studie oder Literatur über Cloud Kitchen (z.B.: Moyeenudin et al., 2020), (wenn verfügbar) Umfragen und Wirtschaftsdaten, Fragebögen (optional).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https://www.researchgate.net/publication/339018123_A_Research_on_Cloud_Kitchen_Prerequisites_and_Branding_Strategies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BC16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QIS29X9ldXzdoB1XgKTfUG0uRA==">AMUW2mVzQCkaWbPj9Lc6qaFSJxo4P2LNIk2fAGveNbiOK8b/Hv5MeHRoyb7XLhVOujkpCaTIlRRyLeBV/k/re8b2I5A5AJmFdcaCtFSxarwyAiW13BMV4s0=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2020-11-25T15:00:00Z</dcterms:created>
  <dc:creator>adc20938</dc:creator>
</cp:coreProperties>
</file>