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9B" w:rsidRPr="00D84B7A" w:rsidRDefault="00561D19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t xml:space="preserve">Nama </w:t>
      </w:r>
      <w:r w:rsidR="00D84B7A">
        <w:rPr>
          <w:rFonts w:ascii="Times New Roman" w:hAnsi="Times New Roman" w:cs="Times New Roman"/>
          <w:sz w:val="24"/>
          <w:szCs w:val="24"/>
        </w:rPr>
        <w:tab/>
      </w:r>
      <w:r w:rsidRPr="00D84B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Marchelo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Imanuel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Salhuteru</w:t>
      </w:r>
      <w:proofErr w:type="spellEnd"/>
    </w:p>
    <w:p w:rsidR="00561D19" w:rsidRPr="00D84B7A" w:rsidRDefault="00561D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r w:rsidR="00D84B7A">
        <w:rPr>
          <w:rFonts w:ascii="Times New Roman" w:hAnsi="Times New Roman" w:cs="Times New Roman"/>
          <w:sz w:val="24"/>
          <w:szCs w:val="24"/>
        </w:rPr>
        <w:tab/>
      </w:r>
      <w:r w:rsidRPr="00D84B7A">
        <w:rPr>
          <w:rFonts w:ascii="Times New Roman" w:hAnsi="Times New Roman" w:cs="Times New Roman"/>
          <w:sz w:val="24"/>
          <w:szCs w:val="24"/>
        </w:rPr>
        <w:t>: 225410046</w:t>
      </w:r>
    </w:p>
    <w:p w:rsidR="00561D19" w:rsidRPr="00D84B7A" w:rsidRDefault="00561D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r w:rsidR="00D84B7A">
        <w:rPr>
          <w:rFonts w:ascii="Times New Roman" w:hAnsi="Times New Roman" w:cs="Times New Roman"/>
          <w:sz w:val="24"/>
          <w:szCs w:val="24"/>
        </w:rPr>
        <w:tab/>
      </w:r>
      <w:r w:rsidRPr="00D84B7A">
        <w:rPr>
          <w:rFonts w:ascii="Times New Roman" w:hAnsi="Times New Roman" w:cs="Times New Roman"/>
          <w:sz w:val="24"/>
          <w:szCs w:val="24"/>
        </w:rPr>
        <w:t>: Informatika2</w:t>
      </w:r>
    </w:p>
    <w:p w:rsidR="00561D19" w:rsidRPr="00D84B7A" w:rsidRDefault="00561D1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60F7F" w:rsidRPr="00D84B7A" w:rsidRDefault="00561D19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6090F" wp14:editId="0417CA4B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7F" w:rsidRPr="00D84B7A" w:rsidRDefault="00960F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60F7F" w:rsidRPr="00D84B7A" w:rsidRDefault="00960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 file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iris.csv,dengan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5 data head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960F7F" w:rsidRPr="00D84B7A" w:rsidRDefault="00960F7F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4D033" wp14:editId="08E692B6">
            <wp:extent cx="594360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7F" w:rsidRPr="00D84B7A" w:rsidRDefault="00960F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4B7A" w:rsidRPr="00D84B7A" w:rsidRDefault="00960F7F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library yang di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plotting,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datasets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dataset Iris.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 iris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D84B7A">
        <w:rPr>
          <w:rFonts w:ascii="Times New Roman" w:hAnsi="Times New Roman" w:cs="Times New Roman"/>
          <w:sz w:val="24"/>
          <w:szCs w:val="24"/>
        </w:rPr>
        <w:t>_iris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(). Dataset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sepal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pet</w:t>
      </w:r>
      <w:r w:rsidR="00D84B7A" w:rsidRPr="00D84B7A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iris,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dataset Iris (X =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proofErr w:type="gramStart"/>
      <w:r w:rsidR="00D84B7A" w:rsidRPr="00D84B7A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:2]),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Sepal Length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Sepal Width.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target (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iris),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h (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c (parameter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regularisasi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SVM),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model SVM yang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berb</w:t>
      </w:r>
      <w:r w:rsidR="00D84B7A" w:rsidRPr="00D84B7A">
        <w:rPr>
          <w:rFonts w:ascii="Times New Roman" w:hAnsi="Times New Roman" w:cs="Times New Roman"/>
          <w:sz w:val="24"/>
          <w:szCs w:val="24"/>
        </w:rPr>
        <w:t>eda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="00D84B7A" w:rsidRPr="00D84B7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84B7A" w:rsidRPr="00D84B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t xml:space="preserve">svc: SVM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kernel linear 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rbf_svc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: SVM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kern</w:t>
      </w:r>
      <w:r w:rsidRPr="00D84B7A">
        <w:rPr>
          <w:rFonts w:ascii="Times New Roman" w:hAnsi="Times New Roman" w:cs="Times New Roman"/>
          <w:sz w:val="24"/>
          <w:szCs w:val="24"/>
        </w:rPr>
        <w:t>el Radial Basis Function (RBF)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poly_svc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: SVM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</w:t>
      </w:r>
      <w:r w:rsidRPr="00D84B7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lin_svc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SVM linear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</w:t>
      </w:r>
      <w:r w:rsidRPr="00D84B7A">
        <w:rPr>
          <w:rFonts w:ascii="Times New Roman" w:hAnsi="Times New Roman" w:cs="Times New Roman"/>
          <w:sz w:val="24"/>
          <w:szCs w:val="24"/>
        </w:rPr>
        <w:t>ta X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 (target)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D84B7A" w:rsidRPr="00D84B7A" w:rsidRDefault="00960F7F" w:rsidP="00D84B7A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C4FF47" wp14:editId="2F2543CF">
            <wp:extent cx="4982270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t>Batas plot: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D84B7A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 0].min() - 1, X[:, 0].max() + 1: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Sepal Length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Petal Width,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D84B7A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 1].min() - 1, X[:, 1].max() + 1: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Sepal Width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Petal Length).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: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lastRenderedPageBreak/>
        <w:t xml:space="preserve">xx,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h),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h)):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h)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array 1D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mengembalikannya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 2D xx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(xx[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j],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j])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SVM,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  <w:r w:rsidR="00960F7F" w:rsidRPr="00D84B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29AE0F" wp14:editId="0B974F86">
            <wp:extent cx="59436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19" w:rsidRPr="00D84B7A" w:rsidRDefault="00960F7F" w:rsidP="00D84B7A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E1B340" wp14:editId="41915745">
            <wp:extent cx="5943600" cy="4037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Plot: titles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subplot,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kernel SVM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SVM: Loop for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SVM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(svc,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lin_svc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rbf_svc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poly_svc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Subplot: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(2, 2,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+ 1):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 2x2.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+ 1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4).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plt.subplots</w:t>
      </w:r>
      <w:proofErr w:type="gramEnd"/>
      <w:r w:rsidRPr="00D84B7A">
        <w:rPr>
          <w:rFonts w:ascii="Times New Roman" w:hAnsi="Times New Roman" w:cs="Times New Roman"/>
          <w:sz w:val="24"/>
          <w:szCs w:val="24"/>
        </w:rPr>
        <w:t>_adjust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wspace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=0.4,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=0.4):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horizontal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wspace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subplot agar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Grid: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xx.ravel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yy.ravel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()]):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 SVM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xx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_[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xx.ravel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yy.ravel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()]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lastRenderedPageBreak/>
        <w:t>menggabungkan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array xx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diratakan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array 2D di mana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(x, y)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r w:rsidRPr="00D84B7A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Z.reshape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xx.shape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Z agar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xx,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kontur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plt.contourf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(xx,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Z,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plt.cm.coolwarm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alpha=0.8):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kontur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model. xx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grid, Z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plt.cm.coolwarm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alpha=0.8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(X[:, 0], X[:, 1], c=y,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plt.cm.coolwarm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kontur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 X</w:t>
      </w:r>
      <w:proofErr w:type="gramStart"/>
      <w:r w:rsidRPr="00D84B7A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 0]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data, X[:, 1]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y, c=y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plt.cm.coolwarm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Plot: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('Sepal length'):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'Petal width').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('Sepal width'):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 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'Petal length').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xx.min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xx.max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()),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yy.min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yy.max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()):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 agar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P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(()),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(()):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kontur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>.</w:t>
      </w:r>
    </w:p>
    <w:p w:rsidR="00D84B7A" w:rsidRDefault="00D84B7A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Plot: </w:t>
      </w:r>
      <w:proofErr w:type="spellStart"/>
      <w:proofErr w:type="gramStart"/>
      <w:r w:rsidRPr="00D84B7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84B7A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plot yang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B7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84B7A">
        <w:rPr>
          <w:rFonts w:ascii="Times New Roman" w:hAnsi="Times New Roman" w:cs="Times New Roman"/>
          <w:sz w:val="24"/>
          <w:szCs w:val="24"/>
        </w:rPr>
        <w:t xml:space="preserve"> subplot.</w:t>
      </w:r>
    </w:p>
    <w:p w:rsidR="003840E6" w:rsidRDefault="003840E6" w:rsidP="00D84B7A">
      <w:pPr>
        <w:rPr>
          <w:rFonts w:ascii="Times New Roman" w:hAnsi="Times New Roman" w:cs="Times New Roman"/>
          <w:sz w:val="24"/>
          <w:szCs w:val="24"/>
        </w:rPr>
      </w:pPr>
    </w:p>
    <w:p w:rsidR="003840E6" w:rsidRDefault="003840E6" w:rsidP="00D84B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9CDCFE"/>
          <w:sz w:val="21"/>
          <w:szCs w:val="21"/>
        </w:rPr>
        <w:t>__doc__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C99CC6"/>
          <w:sz w:val="21"/>
          <w:szCs w:val="21"/>
        </w:rPr>
        <w:t>from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sklearn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svm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datasets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iris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datasets.load</w:t>
      </w:r>
      <w:proofErr w:type="gram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_iris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iris.data</w:t>
      </w:r>
      <w:proofErr w:type="spellEnd"/>
      <w:proofErr w:type="gramStart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proofErr w:type="gram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#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Menggunakan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PetalLength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dan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PetalWidth</w:t>
      </w:r>
      <w:proofErr w:type="spellEnd"/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y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iris.target</w:t>
      </w:r>
      <w:proofErr w:type="spellEnd"/>
      <w:proofErr w:type="gramEnd"/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h = 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.02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 = 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1.0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svc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svm.SVC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kernel=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'linear'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C=c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.fit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rbf_svc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svm.SVC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kernel=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rbf</w:t>
      </w:r>
      <w:proofErr w:type="spellEnd"/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gamma=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0.7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C=c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.fit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poly_svc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svm.SVC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kernel=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'poly'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degree=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C=c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.fit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lin_svc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svm.LinearSVC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C=c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.fit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Default="003840E6" w:rsidP="00D84B7A">
      <w:pPr>
        <w:rPr>
          <w:rFonts w:ascii="Times New Roman" w:hAnsi="Times New Roman" w:cs="Times New Roman"/>
          <w:sz w:val="24"/>
          <w:szCs w:val="24"/>
        </w:rPr>
      </w:pP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titles = 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'SVC with linear kernel'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LinearSVC</w:t>
      </w:r>
      <w:proofErr w:type="spellEnd"/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(linear kernel)'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'SVC with RBF kernel'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'SVC with polynomial (degree 3) kernel'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clf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3840E6">
        <w:rPr>
          <w:rFonts w:ascii="Courier New" w:eastAsia="Times New Roman" w:hAnsi="Courier New" w:cs="Courier New"/>
          <w:color w:val="DCDCAA"/>
          <w:sz w:val="21"/>
          <w:szCs w:val="21"/>
        </w:rPr>
        <w:t>enumerate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svc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lin_svc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rbf_svc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poly_svc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plt.subplots</w:t>
      </w:r>
      <w:proofErr w:type="gram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_adjust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wspace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hspace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0.4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Z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clf.predict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np.c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xx.ravel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yy.ravel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()])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Z =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Z.reshape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xx.shape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plt.contourf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xx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yy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Z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plt.cm.coolwarm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alpha=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0.8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[:,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c=y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plt.cm.coolwarm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'Petal width'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#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Mengubah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label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sumbu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x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CE9178"/>
          <w:sz w:val="21"/>
          <w:szCs w:val="21"/>
        </w:rPr>
        <w:t>'Petal length'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#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Mengubah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label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sumbu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y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plt.xlim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xx.</w:t>
      </w:r>
      <w:r w:rsidRPr="003840E6">
        <w:rPr>
          <w:rFonts w:ascii="Courier New" w:eastAsia="Times New Roman" w:hAnsi="Courier New" w:cs="Courier New"/>
          <w:color w:val="DCDCAA"/>
          <w:sz w:val="21"/>
          <w:szCs w:val="21"/>
        </w:rPr>
        <w:t>min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xx.</w:t>
      </w:r>
      <w:r w:rsidRPr="003840E6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plt.ylim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yy.</w:t>
      </w:r>
      <w:r w:rsidRPr="003840E6">
        <w:rPr>
          <w:rFonts w:ascii="Courier New" w:eastAsia="Times New Roman" w:hAnsi="Courier New" w:cs="Courier New"/>
          <w:color w:val="DCDCAA"/>
          <w:sz w:val="21"/>
          <w:szCs w:val="21"/>
        </w:rPr>
        <w:t>min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yy.</w:t>
      </w:r>
      <w:r w:rsidRPr="003840E6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(())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plt.yticks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(())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titles</w:t>
      </w:r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#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Menambahkan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judul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pada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</w:t>
      </w:r>
      <w:proofErr w:type="spellStart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>setiap</w:t>
      </w:r>
      <w:proofErr w:type="spellEnd"/>
      <w:r w:rsidRPr="003840E6">
        <w:rPr>
          <w:rFonts w:ascii="Courier New" w:eastAsia="Times New Roman" w:hAnsi="Courier New" w:cs="Courier New"/>
          <w:color w:val="82B76C"/>
          <w:sz w:val="21"/>
          <w:szCs w:val="21"/>
        </w:rPr>
        <w:t xml:space="preserve"> plot</w:t>
      </w: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840E6" w:rsidRPr="003840E6" w:rsidRDefault="003840E6" w:rsidP="003840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840E6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3840E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3840E6" w:rsidRDefault="003840E6" w:rsidP="00D84B7A">
      <w:pPr>
        <w:rPr>
          <w:rFonts w:ascii="Times New Roman" w:hAnsi="Times New Roman" w:cs="Times New Roman"/>
          <w:sz w:val="24"/>
          <w:szCs w:val="24"/>
        </w:rPr>
      </w:pPr>
      <w:r w:rsidRPr="003840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556F97" wp14:editId="472DA051">
            <wp:extent cx="5753903" cy="392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0E6" w:rsidRDefault="003840E6" w:rsidP="00D84B7A">
      <w:pPr>
        <w:rPr>
          <w:rFonts w:ascii="Times New Roman" w:hAnsi="Times New Roman" w:cs="Times New Roman"/>
          <w:sz w:val="24"/>
          <w:szCs w:val="24"/>
        </w:rPr>
      </w:pPr>
    </w:p>
    <w:p w:rsidR="003840E6" w:rsidRPr="00D84B7A" w:rsidRDefault="003840E6" w:rsidP="00D84B7A">
      <w:pPr>
        <w:rPr>
          <w:rFonts w:ascii="Times New Roman" w:hAnsi="Times New Roman" w:cs="Times New Roman"/>
          <w:sz w:val="24"/>
          <w:szCs w:val="24"/>
        </w:rPr>
      </w:pPr>
      <w:r w:rsidRPr="003840E6">
        <w:rPr>
          <w:noProof/>
        </w:rPr>
        <w:t xml:space="preserve"> </w:t>
      </w:r>
    </w:p>
    <w:sectPr w:rsidR="003840E6" w:rsidRPr="00D84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19"/>
    <w:rsid w:val="003840E6"/>
    <w:rsid w:val="00561D19"/>
    <w:rsid w:val="0075279B"/>
    <w:rsid w:val="00960F7F"/>
    <w:rsid w:val="00D8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77FF"/>
  <w15:chartTrackingRefBased/>
  <w15:docId w15:val="{A6E37B46-FE2F-4D16-BBE2-E0A83E0B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2025-06-20T03:15:00Z</dcterms:created>
  <dcterms:modified xsi:type="dcterms:W3CDTF">2025-06-20T03:58:00Z</dcterms:modified>
</cp:coreProperties>
</file>