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Rule="auto"/>
        <w:ind w:left="-450" w:right="-38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u w:val="single"/>
          <w:rtl w:val="0"/>
        </w:rPr>
        <w:t xml:space="preserve">NOTA DINAS</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ind w:left="-450" w:right="-380" w:firstLine="0"/>
        <w:jc w:val="center"/>
        <w:rPr>
          <w:rFonts w:ascii="Arial" w:cs="Arial" w:eastAsia="Arial" w:hAnsi="Arial"/>
          <w:color w:val="000000"/>
        </w:rPr>
      </w:pPr>
      <w:r w:rsidDel="00000000" w:rsidR="00000000" w:rsidRPr="00000000">
        <w:rPr>
          <w:rFonts w:ascii="Arial" w:cs="Arial" w:eastAsia="Arial" w:hAnsi="Arial"/>
          <w:color w:val="000000"/>
          <w:rtl w:val="0"/>
        </w:rPr>
        <w:t xml:space="preserve">Nomor: 66/IJ.3/PW.04.04/02/2026</w:t>
      </w:r>
    </w:p>
    <w:p w:rsidR="00000000" w:rsidDel="00000000" w:rsidP="00000000" w:rsidRDefault="00000000" w:rsidRPr="00000000" w14:paraId="00000003">
      <w:pPr>
        <w:ind w:right="-24"/>
        <w:rPr>
          <w:rFonts w:ascii="Arial" w:cs="Arial" w:eastAsia="Arial" w:hAnsi="Arial"/>
        </w:rPr>
      </w:pPr>
      <w:r w:rsidDel="00000000" w:rsidR="00000000" w:rsidRPr="00000000">
        <w:rPr>
          <w:rtl w:val="0"/>
        </w:rPr>
      </w:r>
    </w:p>
    <w:tbl>
      <w:tblPr>
        <w:tblStyle w:val="Table1"/>
        <w:tblpPr w:leftFromText="180" w:rightFromText="180" w:topFromText="0" w:bottomFromText="0" w:vertAnchor="text" w:horzAnchor="text" w:tblpX="0" w:tblpY="47"/>
        <w:tblW w:w="9630.0" w:type="dxa"/>
        <w:jc w:val="left"/>
        <w:tblBorders>
          <w:bottom w:color="000000" w:space="0" w:sz="4" w:val="single"/>
        </w:tblBorders>
        <w:tblLayout w:type="fixed"/>
        <w:tblLook w:val="0400"/>
      </w:tblPr>
      <w:tblGrid>
        <w:gridCol w:w="2078"/>
        <w:gridCol w:w="292"/>
        <w:gridCol w:w="7260"/>
        <w:tblGridChange w:id="0">
          <w:tblGrid>
            <w:gridCol w:w="2078"/>
            <w:gridCol w:w="292"/>
            <w:gridCol w:w="7260"/>
          </w:tblGrid>
        </w:tblGridChange>
      </w:tblGrid>
      <w:tr>
        <w:trPr>
          <w:cantSplit w:val="0"/>
          <w:trHeight w:val="153" w:hRule="atLeast"/>
          <w:tblHeader w:val="0"/>
        </w:trPr>
        <w:tc>
          <w:tcPr/>
          <w:p w:rsidR="00000000" w:rsidDel="00000000" w:rsidP="00000000" w:rsidRDefault="00000000" w:rsidRPr="00000000" w14:paraId="00000004">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Kepada Yth. </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Dari </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Hal</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Klasifikasi</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Lampiran</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Tanggal</w:t>
            </w:r>
          </w:p>
        </w:tc>
        <w:tc>
          <w:tcPr/>
          <w:p w:rsidR="00000000" w:rsidDel="00000000" w:rsidP="00000000" w:rsidRDefault="00000000" w:rsidRPr="00000000" w14:paraId="0000000B">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w:t>
            </w:r>
          </w:p>
        </w:tc>
        <w:tc>
          <w:tcPr/>
          <w:p w:rsidR="00000000" w:rsidDel="00000000" w:rsidP="00000000" w:rsidRDefault="00000000" w:rsidRPr="00000000" w14:paraId="00000012">
            <w:pPr>
              <w:pBdr>
                <w:top w:space="0" w:sz="0" w:val="nil"/>
                <w:left w:space="0" w:sz="0" w:val="nil"/>
                <w:bottom w:space="0" w:sz="0" w:val="nil"/>
                <w:right w:space="0" w:sz="0" w:val="nil"/>
                <w:between w:space="0" w:sz="0" w:val="nil"/>
              </w:pBdr>
              <w:spacing w:line="360" w:lineRule="auto"/>
              <w:ind w:left="81" w:firstLine="0"/>
              <w:jc w:val="both"/>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Sekretaris Direktorat Jenderal Pengawasan Ruang Digital</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Inspektur II</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line="360" w:lineRule="auto"/>
              <w:ind w:left="81"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Laporan Hasil Reviu Dokumen Kontrak Pembayaran Pengadaan Pagu Anggaran Aptika TA 2025</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line="360" w:lineRule="auto"/>
              <w:ind w:left="81"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Biasa</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Satu laporan</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27 Februari 2026</w:t>
            </w:r>
          </w:p>
        </w:tc>
      </w:tr>
    </w:tbl>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9781"/>
        </w:tabs>
        <w:spacing w:after="0" w:before="0" w:line="276" w:lineRule="auto"/>
        <w:ind w:left="0" w:right="49" w:firstLine="0"/>
        <w:jc w:val="right"/>
        <w:rPr>
          <w:rFonts w:ascii="Arial" w:cs="Arial" w:eastAsia="Arial" w:hAnsi="Arial"/>
          <w:b w:val="0"/>
          <w:bCs w:val="0"/>
          <w:i w:val="0"/>
          <w:iCs w:val="0"/>
          <w:smallCaps w:val="0"/>
          <w:strike w:val="0"/>
          <w:color w:val="00009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99"/>
          <w:sz w:val="18"/>
          <w:szCs w:val="18"/>
          <w:u w:val="none"/>
          <w:shd w:fill="auto" w:val="clear"/>
          <w:vertAlign w:val="baseline"/>
          <w:rtl w:val="0"/>
        </w:rPr>
        <w:t xml:space="preserve">      </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before="169" w:line="360" w:lineRule="auto"/>
        <w:ind w:left="-270" w:right="610" w:firstLine="540"/>
        <w:jc w:val="both"/>
        <w:rPr>
          <w:rFonts w:ascii="Arial" w:cs="Arial" w:eastAsia="Arial" w:hAnsi="Arial"/>
          <w:color w:val="000000"/>
        </w:rPr>
      </w:pPr>
      <w:r w:rsidDel="00000000" w:rsidR="00000000" w:rsidRPr="00000000">
        <w:rPr>
          <w:rFonts w:ascii="Arial" w:cs="Arial" w:eastAsia="Arial" w:hAnsi="Arial"/>
          <w:color w:val="000000"/>
          <w:rtl w:val="0"/>
        </w:rPr>
        <w:t xml:space="preserve">Menindaklanjuti Nota Dinas PPK Masa Transisi Direktorat Pengendalian Aptika TA 2025 Nomor 05/DJPRD.3-PPK/KU.01.02/01/2026 tanggal 22 Januari 2026 perihal Permintaan Reviu Dokumen Kontrak Pembayaran Pengadaan Pagu Anggaran Aptika TA 2025, kami telah menerbitkan Surat Tugas Nomor [NOMOR_ST] tanggal [TANGGAL_ST] untuk melakukan reviu tersebut. Bersama ini kami sampaikan laporan hasil reviu sebagaimana terlampir pada Nota Dinas ini.</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line="360" w:lineRule="auto"/>
        <w:ind w:left="-270" w:right="610" w:firstLine="540"/>
        <w:jc w:val="both"/>
        <w:rPr>
          <w:rFonts w:ascii="Arial" w:cs="Arial" w:eastAsia="Arial" w:hAnsi="Arial"/>
          <w:color w:val="000000"/>
          <w:highlight w:val="white"/>
        </w:rPr>
      </w:pPr>
      <w:r w:rsidDel="00000000" w:rsidR="00000000" w:rsidRPr="00000000">
        <w:rPr>
          <w:rFonts w:ascii="Arial" w:cs="Arial" w:eastAsia="Arial" w:hAnsi="Arial"/>
          <w:color w:val="000000"/>
          <w:rtl w:val="0"/>
        </w:rPr>
        <w:t xml:space="preserve">Kami mohon kesediaan Saudara/i untuk dapat mengisi survei perihal kepuasan</w:t>
      </w:r>
      <w:r w:rsidDel="00000000" w:rsidR="00000000" w:rsidRPr="00000000">
        <w:rPr>
          <w:rFonts w:ascii="Arial" w:cs="Arial" w:eastAsia="Arial" w:hAnsi="Arial"/>
          <w:color w:val="000000"/>
          <w:highlight w:val="white"/>
          <w:rtl w:val="0"/>
        </w:rPr>
        <w:t xml:space="preserve"> </w:t>
      </w:r>
      <w:r w:rsidDel="00000000" w:rsidR="00000000" w:rsidRPr="00000000">
        <w:rPr>
          <w:rFonts w:ascii="Arial" w:cs="Arial" w:eastAsia="Arial" w:hAnsi="Arial"/>
          <w:color w:val="000000"/>
          <w:rtl w:val="0"/>
        </w:rPr>
        <w:t xml:space="preserve">auditan terkait hasil Reviu yang kami lampirkan pada link berikut</w:t>
      </w:r>
      <w:r w:rsidDel="00000000" w:rsidR="00000000" w:rsidRPr="00000000">
        <w:rPr>
          <w:rFonts w:ascii="Arial" w:cs="Arial" w:eastAsia="Arial" w:hAnsi="Arial"/>
          <w:color w:val="000000"/>
          <w:highlight w:val="white"/>
          <w:rtl w:val="0"/>
        </w:rPr>
        <w:t xml:space="preserve"> </w:t>
      </w:r>
      <w:hyperlink r:id="rId6">
        <w:r w:rsidDel="00000000" w:rsidR="00000000" w:rsidRPr="00000000">
          <w:rPr>
            <w:rFonts w:ascii="Arial" w:cs="Arial" w:eastAsia="Arial" w:hAnsi="Arial"/>
            <w:color w:val="0000ff"/>
            <w:highlight w:val="white"/>
            <w:u w:val="single"/>
            <w:rtl w:val="0"/>
          </w:rPr>
          <w:t xml:space="preserve">https://simwas.komdigi.go.id/api/survey/formulir/MQ==/MTA3NzM=</w:t>
        </w:r>
      </w:hyperlink>
      <w:r w:rsidDel="00000000" w:rsidR="00000000" w:rsidRPr="00000000">
        <w:rPr>
          <w:rFonts w:ascii="Arial" w:cs="Arial" w:eastAsia="Arial" w:hAnsi="Arial"/>
          <w:color w:val="000000"/>
          <w:highlight w:val="white"/>
          <w:rtl w:val="0"/>
        </w:rPr>
        <w:t xml:space="preserve"> </w:t>
      </w:r>
      <w:r w:rsidDel="00000000" w:rsidR="00000000" w:rsidRPr="00000000">
        <w:rPr>
          <w:rFonts w:ascii="Arial" w:cs="Arial" w:eastAsia="Arial" w:hAnsi="Arial"/>
          <w:color w:val="000000"/>
          <w:rtl w:val="0"/>
        </w:rPr>
        <w:t xml:space="preserve">(minimal lima</w:t>
      </w:r>
      <w:r w:rsidDel="00000000" w:rsidR="00000000" w:rsidRPr="00000000">
        <w:rPr>
          <w:rFonts w:ascii="Arial" w:cs="Arial" w:eastAsia="Arial" w:hAnsi="Arial"/>
          <w:color w:val="000000"/>
          <w:highlight w:val="white"/>
          <w:rtl w:val="0"/>
        </w:rPr>
        <w:t xml:space="preserve"> </w:t>
      </w:r>
      <w:r w:rsidDel="00000000" w:rsidR="00000000" w:rsidRPr="00000000">
        <w:rPr>
          <w:rFonts w:ascii="Arial" w:cs="Arial" w:eastAsia="Arial" w:hAnsi="Arial"/>
          <w:color w:val="000000"/>
          <w:rtl w:val="0"/>
        </w:rPr>
        <w:t xml:space="preserve">pegawai).</w:t>
      </w:r>
      <w:r w:rsidDel="00000000" w:rsidR="00000000" w:rsidRPr="00000000">
        <w:rPr>
          <w:rtl w:val="0"/>
        </w:rPr>
      </w:r>
    </w:p>
    <w:p w:rsidR="00000000" w:rsidDel="00000000" w:rsidP="00000000" w:rsidRDefault="00000000" w:rsidRPr="00000000" w14:paraId="0000001B">
      <w:pPr>
        <w:spacing w:line="360" w:lineRule="auto"/>
        <w:ind w:left="-270" w:right="610" w:firstLine="540"/>
        <w:jc w:val="both"/>
        <w:rPr>
          <w:rFonts w:ascii="Arial" w:cs="Arial" w:eastAsia="Arial" w:hAnsi="Arial"/>
        </w:rPr>
      </w:pPr>
      <w:r w:rsidDel="00000000" w:rsidR="00000000" w:rsidRPr="00000000">
        <w:rPr>
          <w:rFonts w:ascii="Arial" w:cs="Arial" w:eastAsia="Arial" w:hAnsi="Arial"/>
          <w:color w:val="000000"/>
          <w:rtl w:val="0"/>
        </w:rPr>
        <w:t xml:space="preserve">Terima kasih telah membantu kami dalam menjaga integritas. Demikian Nota Dinas ini kami sampaikan. Atas perhatian dan </w:t>
      </w:r>
      <w:r w:rsidDel="00000000" w:rsidR="00000000" w:rsidRPr="00000000">
        <w:rPr>
          <w:rFonts w:ascii="Arial" w:cs="Arial" w:eastAsia="Arial" w:hAnsi="Arial"/>
          <w:rtl w:val="0"/>
        </w:rPr>
        <w:t xml:space="preserve">kerja sama Ibu </w:t>
      </w:r>
      <w:r w:rsidDel="00000000" w:rsidR="00000000" w:rsidRPr="00000000">
        <w:rPr>
          <w:rFonts w:ascii="Arial" w:cs="Arial" w:eastAsia="Arial" w:hAnsi="Arial"/>
          <w:color w:val="000000"/>
          <w:rtl w:val="0"/>
        </w:rPr>
        <w:t xml:space="preserve">kami ucapkan terima kasih.</w:t>
      </w:r>
      <w:r w:rsidDel="00000000" w:rsidR="00000000" w:rsidRPr="00000000">
        <w:rPr>
          <w:rtl w:val="0"/>
        </w:rPr>
      </w:r>
    </w:p>
    <w:p w:rsidR="00000000" w:rsidDel="00000000" w:rsidP="00000000" w:rsidRDefault="00000000" w:rsidRPr="00000000" w14:paraId="0000001C">
      <w:pPr>
        <w:spacing w:after="240" w:line="360" w:lineRule="auto"/>
        <w:ind w:left="-270" w:right="610" w:firstLine="607"/>
        <w:jc w:val="both"/>
        <w:rPr>
          <w:rFonts w:ascii="Arial" w:cs="Arial" w:eastAsia="Arial" w:hAnsi="Arial"/>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line="276" w:lineRule="auto"/>
        <w:ind w:left="5580" w:right="181" w:firstLine="902.0000000000005"/>
        <w:jc w:val="both"/>
        <w:rPr>
          <w:rFonts w:ascii="Arial" w:cs="Arial" w:eastAsia="Arial" w:hAnsi="Arial"/>
          <w:color w:val="000000"/>
        </w:rPr>
      </w:pPr>
      <w:r w:rsidDel="00000000" w:rsidR="00000000" w:rsidRPr="00000000">
        <w:rPr>
          <w:rFonts w:ascii="Arial" w:cs="Arial" w:eastAsia="Arial" w:hAnsi="Arial"/>
          <w:rtl w:val="0"/>
        </w:rPr>
        <w:t xml:space="preserve">     ${ttd_pengirim}</w:t>
      </w:r>
      <w:r w:rsidDel="00000000" w:rsidR="00000000" w:rsidRPr="00000000">
        <w:rPr>
          <w:rtl w:val="0"/>
        </w:rPr>
      </w:r>
    </w:p>
    <w:p w:rsidR="00000000" w:rsidDel="00000000" w:rsidP="00000000" w:rsidRDefault="00000000" w:rsidRPr="00000000" w14:paraId="0000001E">
      <w:pPr>
        <w:spacing w:after="240" w:line="360" w:lineRule="auto"/>
        <w:ind w:left="-270" w:right="61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F">
      <w:pPr>
        <w:spacing w:line="360" w:lineRule="auto"/>
        <w:ind w:left="-270" w:right="610" w:firstLine="607"/>
        <w:jc w:val="both"/>
        <w:rPr>
          <w:rFonts w:ascii="Arial" w:cs="Arial" w:eastAsia="Arial" w:hAnsi="Arial"/>
        </w:rPr>
      </w:pPr>
      <w:r w:rsidDel="00000000" w:rsidR="00000000" w:rsidRPr="00000000">
        <w:rPr>
          <w:rFonts w:ascii="Arial" w:cs="Arial" w:eastAsia="Arial" w:hAnsi="Arial"/>
          <w:rtl w:val="0"/>
        </w:rPr>
        <w:tab/>
        <w:tab/>
        <w:tab/>
        <w:tab/>
        <w:tab/>
        <w:tab/>
        <w:tab/>
        <w:tab/>
        <w:t xml:space="preserve">       Muhammad Arief</w:t>
      </w:r>
    </w:p>
    <w:p w:rsidR="00000000" w:rsidDel="00000000" w:rsidP="00000000" w:rsidRDefault="00000000" w:rsidRPr="00000000" w14:paraId="00000020">
      <w:pPr>
        <w:spacing w:line="360" w:lineRule="auto"/>
        <w:ind w:left="-270" w:right="610" w:firstLine="607"/>
        <w:jc w:val="both"/>
        <w:rPr>
          <w:rFonts w:ascii="Arial" w:cs="Arial" w:eastAsia="Arial" w:hAnsi="Arial"/>
        </w:rPr>
      </w:pPr>
      <w:r w:rsidDel="00000000" w:rsidR="00000000" w:rsidRPr="00000000">
        <w:rPr>
          <w:rtl w:val="0"/>
        </w:rPr>
      </w:r>
    </w:p>
    <w:p w:rsidR="00000000" w:rsidDel="00000000" w:rsidP="00000000" w:rsidRDefault="00000000" w:rsidRPr="00000000" w14:paraId="00000021">
      <w:pPr>
        <w:spacing w:line="360" w:lineRule="auto"/>
        <w:ind w:left="-270" w:right="610" w:hanging="18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22">
      <w:pPr>
        <w:spacing w:line="360" w:lineRule="auto"/>
        <w:ind w:right="-85"/>
        <w:jc w:val="both"/>
        <w:rPr>
          <w:rFonts w:ascii="Arial" w:cs="Arial" w:eastAsia="Arial" w:hAnsi="Arial"/>
        </w:rPr>
        <w:sectPr>
          <w:headerReference r:id="rId7" w:type="default"/>
          <w:pgSz w:h="16840" w:w="11910" w:orient="portrait"/>
          <w:pgMar w:bottom="1260" w:top="2430" w:left="1699" w:right="1411" w:header="720" w:footer="720"/>
          <w:pgNumType w:start="1"/>
        </w:sectPr>
      </w:pPr>
      <w:r w:rsidDel="00000000" w:rsidR="00000000" w:rsidRPr="00000000">
        <w:rPr>
          <w:rtl w:val="0"/>
        </w:rPr>
      </w:r>
    </w:p>
    <w:p w:rsidR="00000000" w:rsidDel="00000000" w:rsidP="00000000" w:rsidRDefault="00000000" w:rsidRPr="00000000" w14:paraId="00000023">
      <w:pPr>
        <w:spacing w:line="360" w:lineRule="auto"/>
        <w:ind w:right="-85"/>
        <w:jc w:val="both"/>
        <w:rPr>
          <w:rFonts w:ascii="Arial" w:cs="Arial" w:eastAsia="Arial" w:hAnsi="Arial"/>
        </w:rPr>
      </w:pPr>
      <w:r w:rsidDel="00000000" w:rsidR="00000000" w:rsidRPr="00000000">
        <w:rPr>
          <w:rtl w:val="0"/>
        </w:rPr>
      </w:r>
    </w:p>
    <w:p w:rsidR="00000000" w:rsidDel="00000000" w:rsidP="00000000" w:rsidRDefault="00000000" w:rsidRPr="00000000" w14:paraId="00000024">
      <w:pPr>
        <w:spacing w:line="360" w:lineRule="auto"/>
        <w:ind w:right="-85"/>
        <w:jc w:val="both"/>
        <w:rPr>
          <w:rFonts w:ascii="Arial" w:cs="Arial" w:eastAsia="Arial" w:hAnsi="Arial"/>
        </w:rPr>
      </w:pPr>
      <w:r w:rsidDel="00000000" w:rsidR="00000000" w:rsidRPr="00000000">
        <w:rPr>
          <w:rtl w:val="0"/>
        </w:rPr>
      </w:r>
    </w:p>
    <w:p w:rsidR="00000000" w:rsidDel="00000000" w:rsidP="00000000" w:rsidRDefault="00000000" w:rsidRPr="00000000" w14:paraId="00000025">
      <w:pPr>
        <w:spacing w:line="360" w:lineRule="auto"/>
        <w:ind w:right="-85"/>
        <w:jc w:val="both"/>
        <w:rPr>
          <w:rFonts w:ascii="Arial" w:cs="Arial" w:eastAsia="Arial" w:hAnsi="Arial"/>
        </w:rPr>
      </w:pPr>
      <w:r w:rsidDel="00000000" w:rsidR="00000000" w:rsidRPr="00000000">
        <w:rPr>
          <w:rtl w:val="0"/>
        </w:rPr>
      </w:r>
    </w:p>
    <w:p w:rsidR="00000000" w:rsidDel="00000000" w:rsidP="00000000" w:rsidRDefault="00000000" w:rsidRPr="00000000" w14:paraId="00000026">
      <w:pPr>
        <w:spacing w:line="360" w:lineRule="auto"/>
        <w:ind w:right="-85"/>
        <w:jc w:val="both"/>
        <w:rPr>
          <w:rFonts w:ascii="Arial" w:cs="Arial" w:eastAsia="Arial" w:hAnsi="Arial"/>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2175648</wp:posOffset>
            </wp:positionH>
            <wp:positionV relativeFrom="paragraph">
              <wp:posOffset>7895</wp:posOffset>
            </wp:positionV>
            <wp:extent cx="2091055" cy="1480820"/>
            <wp:effectExtent b="0" l="0" r="0" t="0"/>
            <wp:wrapNone/>
            <wp:docPr descr="A logo with blue squares and red and yellow squares&#10;&#10;Description automatically generated" id="7" name="image2.png"/>
            <a:graphic>
              <a:graphicData uri="http://schemas.openxmlformats.org/drawingml/2006/picture">
                <pic:pic>
                  <pic:nvPicPr>
                    <pic:cNvPr descr="A logo with blue squares and red and yellow squares&#10;&#10;Description automatically generated" id="0" name="image2.png"/>
                    <pic:cNvPicPr preferRelativeResize="0"/>
                  </pic:nvPicPr>
                  <pic:blipFill>
                    <a:blip r:embed="rId8"/>
                    <a:srcRect b="0" l="0" r="0" t="0"/>
                    <a:stretch>
                      <a:fillRect/>
                    </a:stretch>
                  </pic:blipFill>
                  <pic:spPr>
                    <a:xfrm>
                      <a:off x="0" y="0"/>
                      <a:ext cx="2091055" cy="1480820"/>
                    </a:xfrm>
                    <a:prstGeom prst="rect"/>
                    <a:ln/>
                  </pic:spPr>
                </pic:pic>
              </a:graphicData>
            </a:graphic>
          </wp:anchor>
        </w:drawing>
      </w:r>
    </w:p>
    <w:p w:rsidR="00000000" w:rsidDel="00000000" w:rsidP="00000000" w:rsidRDefault="00000000" w:rsidRPr="00000000" w14:paraId="00000027">
      <w:pPr>
        <w:spacing w:line="360" w:lineRule="auto"/>
        <w:ind w:right="-85"/>
        <w:jc w:val="both"/>
        <w:rPr>
          <w:rFonts w:ascii="Arial" w:cs="Arial" w:eastAsia="Arial" w:hAnsi="Arial"/>
        </w:rPr>
      </w:pPr>
      <w:r w:rsidDel="00000000" w:rsidR="00000000" w:rsidRPr="00000000">
        <w:rPr>
          <w:rtl w:val="0"/>
        </w:rPr>
      </w:r>
    </w:p>
    <w:p w:rsidR="00000000" w:rsidDel="00000000" w:rsidP="00000000" w:rsidRDefault="00000000" w:rsidRPr="00000000" w14:paraId="00000028">
      <w:pPr>
        <w:spacing w:line="360" w:lineRule="auto"/>
        <w:ind w:right="-85"/>
        <w:jc w:val="both"/>
        <w:rPr>
          <w:rFonts w:ascii="Arial" w:cs="Arial" w:eastAsia="Arial" w:hAnsi="Arial"/>
        </w:rPr>
      </w:pPr>
      <w:r w:rsidDel="00000000" w:rsidR="00000000" w:rsidRPr="00000000">
        <w:rPr>
          <w:rtl w:val="0"/>
        </w:rPr>
      </w:r>
    </w:p>
    <w:p w:rsidR="00000000" w:rsidDel="00000000" w:rsidP="00000000" w:rsidRDefault="00000000" w:rsidRPr="00000000" w14:paraId="00000029">
      <w:pPr>
        <w:spacing w:line="360" w:lineRule="auto"/>
        <w:ind w:right="-85"/>
        <w:jc w:val="both"/>
        <w:rPr>
          <w:rFonts w:ascii="Arial" w:cs="Arial" w:eastAsia="Arial" w:hAnsi="Arial"/>
        </w:rPr>
      </w:pPr>
      <w:r w:rsidDel="00000000" w:rsidR="00000000" w:rsidRPr="00000000">
        <w:rPr>
          <w:rtl w:val="0"/>
        </w:rPr>
      </w:r>
    </w:p>
    <w:p w:rsidR="00000000" w:rsidDel="00000000" w:rsidP="00000000" w:rsidRDefault="00000000" w:rsidRPr="00000000" w14:paraId="0000002A">
      <w:pPr>
        <w:rPr>
          <w:rFonts w:ascii="Arial" w:cs="Arial" w:eastAsia="Arial" w:hAnsi="Arial"/>
        </w:rPr>
      </w:pPr>
      <w:r w:rsidDel="00000000" w:rsidR="00000000" w:rsidRPr="00000000">
        <w:rPr>
          <w:rtl w:val="0"/>
        </w:rPr>
      </w:r>
    </w:p>
    <w:p w:rsidR="00000000" w:rsidDel="00000000" w:rsidP="00000000" w:rsidRDefault="00000000" w:rsidRPr="00000000" w14:paraId="0000002B">
      <w:pPr>
        <w:rPr>
          <w:rFonts w:ascii="Arial" w:cs="Arial" w:eastAsia="Arial" w:hAnsi="Arial"/>
        </w:rPr>
      </w:pPr>
      <w:r w:rsidDel="00000000" w:rsidR="00000000" w:rsidRPr="00000000">
        <w:rPr>
          <w:rtl w:val="0"/>
        </w:rPr>
      </w:r>
    </w:p>
    <w:p w:rsidR="00000000" w:rsidDel="00000000" w:rsidP="00000000" w:rsidRDefault="00000000" w:rsidRPr="00000000" w14:paraId="0000002C">
      <w:pPr>
        <w:rPr>
          <w:rFonts w:ascii="Arial" w:cs="Arial" w:eastAsia="Arial" w:hAnsi="Arial"/>
        </w:rPr>
      </w:pPr>
      <w:r w:rsidDel="00000000" w:rsidR="00000000" w:rsidRPr="00000000">
        <w:rPr>
          <w:rtl w:val="0"/>
        </w:rPr>
      </w:r>
    </w:p>
    <w:p w:rsidR="00000000" w:rsidDel="00000000" w:rsidP="00000000" w:rsidRDefault="00000000" w:rsidRPr="00000000" w14:paraId="0000002D">
      <w:pPr>
        <w:rPr>
          <w:rFonts w:ascii="Arial" w:cs="Arial" w:eastAsia="Arial" w:hAnsi="Arial"/>
        </w:rPr>
      </w:pPr>
      <w:r w:rsidDel="00000000" w:rsidR="00000000" w:rsidRPr="00000000">
        <w:rPr>
          <w:rtl w:val="0"/>
        </w:rPr>
      </w:r>
    </w:p>
    <w:p w:rsidR="00000000" w:rsidDel="00000000" w:rsidP="00000000" w:rsidRDefault="00000000" w:rsidRPr="00000000" w14:paraId="0000002E">
      <w:pPr>
        <w:rPr>
          <w:rFonts w:ascii="Arial" w:cs="Arial" w:eastAsia="Arial" w:hAnsi="Arial"/>
        </w:rPr>
      </w:pPr>
      <w:r w:rsidDel="00000000" w:rsidR="00000000" w:rsidRPr="00000000">
        <w:rPr>
          <w:rtl w:val="0"/>
        </w:rPr>
      </w:r>
    </w:p>
    <w:p w:rsidR="00000000" w:rsidDel="00000000" w:rsidP="00000000" w:rsidRDefault="00000000" w:rsidRPr="00000000" w14:paraId="0000002F">
      <w:pPr>
        <w:tabs>
          <w:tab w:val="left" w:leader="none" w:pos="0"/>
        </w:tabs>
        <w:spacing w:line="276" w:lineRule="auto"/>
        <w:ind w:right="-518"/>
        <w:jc w:val="center"/>
        <w:rPr>
          <w:rFonts w:ascii="Archivo" w:cs="Archivo" w:eastAsia="Archivo" w:hAnsi="Archivo"/>
          <w:b w:val="1"/>
          <w:bCs w:val="1"/>
          <w:color w:val="5b5b5b"/>
          <w:sz w:val="32"/>
          <w:szCs w:val="32"/>
        </w:rPr>
      </w:pPr>
      <w:r w:rsidDel="00000000" w:rsidR="00000000" w:rsidRPr="00000000">
        <w:rPr>
          <w:rFonts w:ascii="Archivo" w:cs="Archivo" w:eastAsia="Archivo" w:hAnsi="Archivo"/>
          <w:b w:val="1"/>
          <w:bCs w:val="1"/>
          <w:color w:val="5b5b5b"/>
          <w:sz w:val="32"/>
          <w:szCs w:val="32"/>
          <w:rtl w:val="0"/>
        </w:rPr>
        <w:t xml:space="preserve">KEMENTERIAN KOMUNIKASI DAN DIGITAL RI</w:t>
      </w:r>
    </w:p>
    <w:p w:rsidR="00000000" w:rsidDel="00000000" w:rsidP="00000000" w:rsidRDefault="00000000" w:rsidRPr="00000000" w14:paraId="00000030">
      <w:pPr>
        <w:tabs>
          <w:tab w:val="left" w:leader="none" w:pos="90"/>
        </w:tabs>
        <w:spacing w:line="276" w:lineRule="auto"/>
        <w:ind w:right="-518"/>
        <w:jc w:val="center"/>
        <w:rPr>
          <w:rFonts w:ascii="Archivo" w:cs="Archivo" w:eastAsia="Archivo" w:hAnsi="Archivo"/>
          <w:b w:val="1"/>
          <w:bCs w:val="1"/>
          <w:color w:val="5b5b5b"/>
          <w:sz w:val="32"/>
          <w:szCs w:val="32"/>
        </w:rPr>
      </w:pPr>
      <w:r w:rsidDel="00000000" w:rsidR="00000000" w:rsidRPr="00000000">
        <w:rPr>
          <w:rFonts w:ascii="Archivo" w:cs="Archivo" w:eastAsia="Archivo" w:hAnsi="Archivo"/>
          <w:b w:val="1"/>
          <w:bCs w:val="1"/>
          <w:color w:val="5b5b5b"/>
          <w:sz w:val="32"/>
          <w:szCs w:val="32"/>
          <w:rtl w:val="0"/>
        </w:rPr>
        <w:t xml:space="preserve">INSPEKTORAT JENDERAL</w:t>
      </w:r>
    </w:p>
    <w:p w:rsidR="00000000" w:rsidDel="00000000" w:rsidP="00000000" w:rsidRDefault="00000000" w:rsidRPr="00000000" w14:paraId="00000031">
      <w:pPr>
        <w:tabs>
          <w:tab w:val="left" w:leader="none" w:pos="2254"/>
        </w:tabs>
        <w:rPr>
          <w:rFonts w:ascii="Arial" w:cs="Arial" w:eastAsia="Arial" w:hAnsi="Arial"/>
        </w:rPr>
      </w:pPr>
      <w:r w:rsidDel="00000000" w:rsidR="00000000" w:rsidRPr="00000000">
        <w:rPr>
          <w:rtl w:val="0"/>
        </w:rPr>
      </w:r>
    </w:p>
    <w:p w:rsidR="00000000" w:rsidDel="00000000" w:rsidP="00000000" w:rsidRDefault="00000000" w:rsidRPr="00000000" w14:paraId="00000032">
      <w:pPr>
        <w:rPr>
          <w:rFonts w:ascii="Arial" w:cs="Arial" w:eastAsia="Arial" w:hAnsi="Arial"/>
        </w:rPr>
      </w:pPr>
      <w:r w:rsidDel="00000000" w:rsidR="00000000" w:rsidRPr="00000000">
        <w:rPr>
          <w:rtl w:val="0"/>
        </w:rPr>
      </w:r>
    </w:p>
    <w:p w:rsidR="00000000" w:rsidDel="00000000" w:rsidP="00000000" w:rsidRDefault="00000000" w:rsidRPr="00000000" w14:paraId="00000033">
      <w:pPr>
        <w:rPr>
          <w:rFonts w:ascii="Arial" w:cs="Arial" w:eastAsia="Arial" w:hAnsi="Arial"/>
        </w:rPr>
      </w:pPr>
      <w:r w:rsidDel="00000000" w:rsidR="00000000" w:rsidRPr="00000000">
        <w:rPr>
          <w:rtl w:val="0"/>
        </w:rPr>
      </w:r>
    </w:p>
    <w:p w:rsidR="00000000" w:rsidDel="00000000" w:rsidP="00000000" w:rsidRDefault="00000000" w:rsidRPr="00000000" w14:paraId="00000034">
      <w:pPr>
        <w:rPr>
          <w:rFonts w:ascii="Arial" w:cs="Arial" w:eastAsia="Arial" w:hAnsi="Arial"/>
        </w:rPr>
      </w:pPr>
      <w:r w:rsidDel="00000000" w:rsidR="00000000" w:rsidRPr="00000000">
        <w:rPr>
          <w:rtl w:val="0"/>
        </w:rPr>
      </w:r>
    </w:p>
    <w:p w:rsidR="00000000" w:rsidDel="00000000" w:rsidP="00000000" w:rsidRDefault="00000000" w:rsidRPr="00000000" w14:paraId="00000035">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line="360" w:lineRule="auto"/>
        <w:ind w:left="270" w:right="4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LAPORAN HASIL REVIU</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line="360" w:lineRule="auto"/>
        <w:ind w:right="-41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DOKUMEN KONTRAK PEMBAYARAN PENGADAAN </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line="360" w:lineRule="auto"/>
        <w:ind w:right="-41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PAGU ANGGARAN APTIKA TA 2025</w:t>
      </w:r>
    </w:p>
    <w:p w:rsidR="00000000" w:rsidDel="00000000" w:rsidP="00000000" w:rsidRDefault="00000000" w:rsidRPr="00000000" w14:paraId="00000039">
      <w:pPr>
        <w:pBdr>
          <w:top w:space="0" w:sz="0" w:val="nil"/>
          <w:left w:space="0" w:sz="0" w:val="nil"/>
          <w:bottom w:space="0" w:sz="0" w:val="nil"/>
          <w:right w:space="0" w:sz="0" w:val="nil"/>
          <w:between w:space="0" w:sz="0" w:val="nil"/>
        </w:pBdr>
        <w:ind w:right="-41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jc w:val="center"/>
        <w:rPr>
          <w:rFonts w:ascii="Arial" w:cs="Arial" w:eastAsia="Arial" w:hAnsi="Arial"/>
          <w:b w:val="1"/>
          <w:bCs w:val="1"/>
          <w:sz w:val="32"/>
          <w:szCs w:val="32"/>
        </w:rPr>
      </w:pPr>
      <w:r w:rsidDel="00000000" w:rsidR="00000000" w:rsidRPr="00000000">
        <w:rPr>
          <w:rtl w:val="0"/>
        </w:rPr>
      </w:r>
    </w:p>
    <w:tbl>
      <w:tblPr>
        <w:tblStyle w:val="Table2"/>
        <w:tblW w:w="7200.0" w:type="dxa"/>
        <w:jc w:val="left"/>
        <w:tblInd w:w="23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260"/>
        <w:gridCol w:w="720"/>
        <w:gridCol w:w="5220"/>
        <w:tblGridChange w:id="0">
          <w:tblGrid>
            <w:gridCol w:w="1260"/>
            <w:gridCol w:w="720"/>
            <w:gridCol w:w="5220"/>
          </w:tblGrid>
        </w:tblGridChange>
      </w:tblGrid>
      <w:tr>
        <w:trPr>
          <w:cantSplit w:val="0"/>
          <w:trHeight w:val="520" w:hRule="atLeast"/>
          <w:tblHeader w:val="0"/>
        </w:trPr>
        <w:tc>
          <w:tcPr/>
          <w:p w:rsidR="00000000" w:rsidDel="00000000" w:rsidP="00000000" w:rsidRDefault="00000000" w:rsidRPr="00000000" w14:paraId="0000003B">
            <w:pPr>
              <w:rPr>
                <w:rFonts w:ascii="Arial" w:cs="Arial" w:eastAsia="Arial" w:hAnsi="Arial"/>
                <w:b w:val="1"/>
                <w:bCs w:val="1"/>
              </w:rPr>
            </w:pPr>
            <w:r w:rsidDel="00000000" w:rsidR="00000000" w:rsidRPr="00000000">
              <w:rPr>
                <w:rFonts w:ascii="Arial" w:cs="Arial" w:eastAsia="Arial" w:hAnsi="Arial"/>
                <w:b w:val="1"/>
                <w:bCs w:val="1"/>
                <w:rtl w:val="0"/>
              </w:rPr>
              <w:t xml:space="preserve">Nomor</w:t>
            </w:r>
          </w:p>
        </w:tc>
        <w:tc>
          <w:tcPr/>
          <w:p w:rsidR="00000000" w:rsidDel="00000000" w:rsidP="00000000" w:rsidRDefault="00000000" w:rsidRPr="00000000" w14:paraId="0000003C">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w:t>
            </w:r>
          </w:p>
        </w:tc>
        <w:tc>
          <w:tcPr/>
          <w:p w:rsidR="00000000" w:rsidDel="00000000" w:rsidP="00000000" w:rsidRDefault="00000000" w:rsidRPr="00000000" w14:paraId="0000003D">
            <w:pPr>
              <w:rPr>
                <w:rFonts w:ascii="Arial" w:cs="Arial" w:eastAsia="Arial" w:hAnsi="Arial"/>
                <w:b w:val="1"/>
                <w:bCs w:val="1"/>
              </w:rPr>
            </w:pPr>
            <w:r w:rsidDel="00000000" w:rsidR="00000000" w:rsidRPr="00000000">
              <w:rPr>
                <w:rFonts w:ascii="Arial" w:cs="Arial" w:eastAsia="Arial" w:hAnsi="Arial"/>
                <w:b w:val="1"/>
                <w:bCs w:val="1"/>
                <w:rtl w:val="0"/>
              </w:rPr>
              <w:t xml:space="preserve">B-66/IJ.3/PW.04.04/02/2026</w:t>
            </w:r>
          </w:p>
        </w:tc>
      </w:tr>
      <w:tr>
        <w:trPr>
          <w:cantSplit w:val="0"/>
          <w:tblHeader w:val="0"/>
        </w:trPr>
        <w:tc>
          <w:tcPr/>
          <w:p w:rsidR="00000000" w:rsidDel="00000000" w:rsidP="00000000" w:rsidRDefault="00000000" w:rsidRPr="00000000" w14:paraId="0000003E">
            <w:pPr>
              <w:rPr>
                <w:rFonts w:ascii="Arial" w:cs="Arial" w:eastAsia="Arial" w:hAnsi="Arial"/>
                <w:b w:val="1"/>
                <w:bCs w:val="1"/>
              </w:rPr>
            </w:pPr>
            <w:r w:rsidDel="00000000" w:rsidR="00000000" w:rsidRPr="00000000">
              <w:rPr>
                <w:rFonts w:ascii="Arial" w:cs="Arial" w:eastAsia="Arial" w:hAnsi="Arial"/>
                <w:b w:val="1"/>
                <w:bCs w:val="1"/>
                <w:rtl w:val="0"/>
              </w:rPr>
              <w:t xml:space="preserve">Tanggal</w:t>
            </w:r>
          </w:p>
        </w:tc>
        <w:tc>
          <w:tcPr/>
          <w:p w:rsidR="00000000" w:rsidDel="00000000" w:rsidP="00000000" w:rsidRDefault="00000000" w:rsidRPr="00000000" w14:paraId="0000003F">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w:t>
            </w:r>
          </w:p>
        </w:tc>
        <w:tc>
          <w:tcPr/>
          <w:p w:rsidR="00000000" w:rsidDel="00000000" w:rsidP="00000000" w:rsidRDefault="00000000" w:rsidRPr="00000000" w14:paraId="00000040">
            <w:pPr>
              <w:rPr>
                <w:rFonts w:ascii="Arial" w:cs="Arial" w:eastAsia="Arial" w:hAnsi="Arial"/>
                <w:b w:val="1"/>
                <w:bCs w:val="1"/>
              </w:rPr>
            </w:pPr>
            <w:r w:rsidDel="00000000" w:rsidR="00000000" w:rsidRPr="00000000">
              <w:rPr>
                <w:rFonts w:ascii="Arial" w:cs="Arial" w:eastAsia="Arial" w:hAnsi="Arial"/>
                <w:b w:val="1"/>
                <w:bCs w:val="1"/>
                <w:rtl w:val="0"/>
              </w:rPr>
              <w:t xml:space="preserve">27 Februari 2026</w:t>
            </w:r>
          </w:p>
        </w:tc>
      </w:tr>
    </w:tbl>
    <w:p w:rsidR="00000000" w:rsidDel="00000000" w:rsidP="00000000" w:rsidRDefault="00000000" w:rsidRPr="00000000" w14:paraId="00000041">
      <w:pPr>
        <w:pBdr>
          <w:top w:space="0" w:sz="0" w:val="nil"/>
          <w:left w:space="0" w:sz="0" w:val="nil"/>
          <w:bottom w:space="0" w:sz="0" w:val="nil"/>
          <w:right w:space="0" w:sz="0" w:val="nil"/>
          <w:between w:space="0" w:sz="0" w:val="nil"/>
        </w:pBd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44">
      <w:pPr>
        <w:rPr>
          <w:rFonts w:ascii="Arial" w:cs="Arial" w:eastAsia="Arial" w:hAnsi="Arial"/>
        </w:rPr>
      </w:pPr>
      <w:r w:rsidDel="00000000" w:rsidR="00000000" w:rsidRPr="00000000">
        <w:rPr>
          <w:rtl w:val="0"/>
        </w:rPr>
      </w:r>
    </w:p>
    <w:p w:rsidR="00000000" w:rsidDel="00000000" w:rsidP="00000000" w:rsidRDefault="00000000" w:rsidRPr="00000000" w14:paraId="00000045">
      <w:pPr>
        <w:rPr>
          <w:rFonts w:ascii="Arial" w:cs="Arial" w:eastAsia="Arial" w:hAnsi="Arial"/>
        </w:rPr>
      </w:pPr>
      <w:r w:rsidDel="00000000" w:rsidR="00000000" w:rsidRPr="00000000">
        <w:rPr>
          <w:rtl w:val="0"/>
        </w:rPr>
      </w:r>
    </w:p>
    <w:p w:rsidR="00000000" w:rsidDel="00000000" w:rsidP="00000000" w:rsidRDefault="00000000" w:rsidRPr="00000000" w14:paraId="00000046">
      <w:pPr>
        <w:rPr>
          <w:rFonts w:ascii="Arial" w:cs="Arial" w:eastAsia="Arial" w:hAnsi="Arial"/>
        </w:rPr>
      </w:pPr>
      <w:r w:rsidDel="00000000" w:rsidR="00000000" w:rsidRPr="00000000">
        <w:rPr>
          <w:rtl w:val="0"/>
        </w:rPr>
      </w:r>
    </w:p>
    <w:p w:rsidR="00000000" w:rsidDel="00000000" w:rsidP="00000000" w:rsidRDefault="00000000" w:rsidRPr="00000000" w14:paraId="00000047">
      <w:pPr>
        <w:rPr>
          <w:rFonts w:ascii="Arial" w:cs="Arial" w:eastAsia="Arial" w:hAnsi="Arial"/>
        </w:rPr>
      </w:pPr>
      <w:r w:rsidDel="00000000" w:rsidR="00000000" w:rsidRPr="00000000">
        <w:rPr>
          <w:rtl w:val="0"/>
        </w:rPr>
      </w:r>
    </w:p>
    <w:p w:rsidR="00000000" w:rsidDel="00000000" w:rsidP="00000000" w:rsidRDefault="00000000" w:rsidRPr="00000000" w14:paraId="00000048">
      <w:pPr>
        <w:rPr>
          <w:rFonts w:ascii="Arial" w:cs="Arial" w:eastAsia="Arial" w:hAnsi="Arial"/>
        </w:rPr>
      </w:pPr>
      <w:r w:rsidDel="00000000" w:rsidR="00000000" w:rsidRPr="00000000">
        <w:rPr>
          <w:rtl w:val="0"/>
        </w:rPr>
      </w:r>
    </w:p>
    <w:p w:rsidR="00000000" w:rsidDel="00000000" w:rsidP="00000000" w:rsidRDefault="00000000" w:rsidRPr="00000000" w14:paraId="00000049">
      <w:pPr>
        <w:rPr>
          <w:rFonts w:ascii="Arial" w:cs="Arial" w:eastAsia="Arial" w:hAnsi="Arial"/>
        </w:rPr>
      </w:pPr>
      <w:r w:rsidDel="00000000" w:rsidR="00000000" w:rsidRPr="00000000">
        <w:rPr>
          <w:rtl w:val="0"/>
        </w:rPr>
      </w:r>
    </w:p>
    <w:p w:rsidR="00000000" w:rsidDel="00000000" w:rsidP="00000000" w:rsidRDefault="00000000" w:rsidRPr="00000000" w14:paraId="0000004A">
      <w:pPr>
        <w:rPr>
          <w:rFonts w:ascii="Arial" w:cs="Arial" w:eastAsia="Arial" w:hAnsi="Arial"/>
        </w:rPr>
      </w:pPr>
      <w:r w:rsidDel="00000000" w:rsidR="00000000" w:rsidRPr="00000000">
        <w:rPr>
          <w:rtl w:val="0"/>
        </w:rPr>
      </w:r>
    </w:p>
    <w:p w:rsidR="00000000" w:rsidDel="00000000" w:rsidP="00000000" w:rsidRDefault="00000000" w:rsidRPr="00000000" w14:paraId="0000004B">
      <w:pPr>
        <w:rPr>
          <w:rFonts w:ascii="Arial" w:cs="Arial" w:eastAsia="Arial" w:hAnsi="Arial"/>
        </w:rPr>
      </w:pPr>
      <w:r w:rsidDel="00000000" w:rsidR="00000000" w:rsidRPr="00000000">
        <w:rPr>
          <w:rtl w:val="0"/>
        </w:rPr>
      </w:r>
    </w:p>
    <w:p w:rsidR="00000000" w:rsidDel="00000000" w:rsidP="00000000" w:rsidRDefault="00000000" w:rsidRPr="00000000" w14:paraId="0000004C">
      <w:pPr>
        <w:rPr>
          <w:rFonts w:ascii="Arial" w:cs="Arial" w:eastAsia="Arial" w:hAnsi="Arial"/>
        </w:rPr>
      </w:pPr>
      <w:r w:rsidDel="00000000" w:rsidR="00000000" w:rsidRPr="00000000">
        <w:rPr>
          <w:rtl w:val="0"/>
        </w:rPr>
      </w:r>
    </w:p>
    <w:p w:rsidR="00000000" w:rsidDel="00000000" w:rsidP="00000000" w:rsidRDefault="00000000" w:rsidRPr="00000000" w14:paraId="0000004D">
      <w:pPr>
        <w:rPr>
          <w:rFonts w:ascii="Arial" w:cs="Arial" w:eastAsia="Arial" w:hAnsi="Arial"/>
        </w:rPr>
      </w:pPr>
      <w:r w:rsidDel="00000000" w:rsidR="00000000" w:rsidRPr="00000000">
        <w:rPr>
          <w:rtl w:val="0"/>
        </w:rPr>
      </w:r>
    </w:p>
    <w:p w:rsidR="00000000" w:rsidDel="00000000" w:rsidP="00000000" w:rsidRDefault="00000000" w:rsidRPr="00000000" w14:paraId="0000004E">
      <w:pPr>
        <w:rPr>
          <w:rFonts w:ascii="Arial" w:cs="Arial" w:eastAsia="Arial" w:hAnsi="Arial"/>
        </w:rPr>
      </w:pPr>
      <w:r w:rsidDel="00000000" w:rsidR="00000000" w:rsidRPr="00000000">
        <w:rPr>
          <w:rtl w:val="0"/>
        </w:rPr>
      </w:r>
    </w:p>
    <w:p w:rsidR="00000000" w:rsidDel="00000000" w:rsidP="00000000" w:rsidRDefault="00000000" w:rsidRPr="00000000" w14:paraId="0000004F">
      <w:pPr>
        <w:pStyle w:val="Heading1"/>
        <w:ind w:right="40"/>
        <w:rPr>
          <w:rFonts w:ascii="Arial" w:cs="Arial" w:eastAsia="Arial" w:hAnsi="Arial"/>
          <w:sz w:val="24"/>
          <w:szCs w:val="24"/>
        </w:rPr>
      </w:pPr>
      <w:r w:rsidDel="00000000" w:rsidR="00000000" w:rsidRPr="00000000">
        <w:rPr>
          <w:rFonts w:ascii="Arial" w:cs="Arial" w:eastAsia="Arial" w:hAnsi="Arial"/>
          <w:rtl w:val="0"/>
        </w:rPr>
        <w:tab/>
      </w:r>
      <w:r w:rsidDel="00000000" w:rsidR="00000000" w:rsidRPr="00000000">
        <w:rPr>
          <w:rFonts w:ascii="Arial" w:cs="Arial" w:eastAsia="Arial" w:hAnsi="Arial"/>
          <w:sz w:val="24"/>
          <w:szCs w:val="24"/>
          <w:rtl w:val="0"/>
        </w:rPr>
        <w:t xml:space="preserve">Jl. Medan Merdeka Barat No. 9 Jakarta 10110 Telp/Fax (021) 3859627</w:t>
      </w:r>
    </w:p>
    <w:p w:rsidR="00000000" w:rsidDel="00000000" w:rsidP="00000000" w:rsidRDefault="00000000" w:rsidRPr="00000000" w14:paraId="00000050">
      <w:pPr>
        <w:ind w:left="630" w:right="-500" w:firstLine="0"/>
        <w:jc w:val="center"/>
        <w:rPr>
          <w:rFonts w:ascii="Arial" w:cs="Arial" w:eastAsia="Arial" w:hAnsi="Arial"/>
          <w:b w:val="1"/>
          <w:bCs w:val="1"/>
          <w:i w:val="1"/>
          <w:iCs w:val="1"/>
        </w:rPr>
        <w:sectPr>
          <w:type w:val="nextPage"/>
          <w:pgSz w:h="16840" w:w="11910" w:orient="portrait"/>
          <w:pgMar w:bottom="280" w:top="540" w:left="720" w:right="1160" w:header="720" w:footer="720"/>
          <w:titlePg w:val="1"/>
        </w:sectPr>
      </w:pPr>
      <w:hyperlink r:id="rId9">
        <w:r w:rsidDel="00000000" w:rsidR="00000000" w:rsidRPr="00000000">
          <w:rPr>
            <w:rFonts w:ascii="Arial" w:cs="Arial" w:eastAsia="Arial" w:hAnsi="Arial"/>
            <w:b w:val="1"/>
            <w:bCs w:val="1"/>
            <w:i w:val="1"/>
            <w:iCs w:val="1"/>
            <w:color w:val="0000ff"/>
            <w:u w:val="single"/>
            <w:rtl w:val="0"/>
          </w:rPr>
          <w:t xml:space="preserve">www.komdigi.go.id</w:t>
        </w:r>
      </w:hyperlink>
      <w:r w:rsidDel="00000000" w:rsidR="00000000" w:rsidRPr="00000000">
        <w:rPr>
          <w:rtl w:val="0"/>
        </w:rPr>
      </w:r>
    </w:p>
    <w:p w:rsidR="00000000" w:rsidDel="00000000" w:rsidP="00000000" w:rsidRDefault="00000000" w:rsidRPr="00000000" w14:paraId="00000051">
      <w:pPr>
        <w:tabs>
          <w:tab w:val="left" w:leader="none" w:pos="1418"/>
        </w:tabs>
        <w:ind w:left="1800" w:right="-518" w:firstLine="0"/>
        <w:rPr>
          <w:rFonts w:ascii="Archivo" w:cs="Archivo" w:eastAsia="Archivo" w:hAnsi="Archivo"/>
          <w:b w:val="1"/>
          <w:bCs w:val="1"/>
          <w:color w:val="5b5b5b"/>
          <w:sz w:val="32"/>
          <w:szCs w:val="32"/>
        </w:rPr>
      </w:pPr>
      <w:r w:rsidDel="00000000" w:rsidR="00000000" w:rsidRPr="00000000">
        <w:rPr>
          <w:rFonts w:ascii="Archivo" w:cs="Archivo" w:eastAsia="Archivo" w:hAnsi="Archivo"/>
          <w:b w:val="1"/>
          <w:bCs w:val="1"/>
          <w:color w:val="5b5b5b"/>
          <w:sz w:val="32"/>
          <w:szCs w:val="32"/>
          <w:rtl w:val="0"/>
        </w:rPr>
        <w:t xml:space="preserve">KEMENTERIAN KOMUNIKASI DAN DIGITAL RI</w:t>
      </w:r>
      <w:r w:rsidDel="00000000" w:rsidR="00000000" w:rsidRPr="00000000">
        <w:drawing>
          <wp:anchor allowOverlap="1" behindDoc="0" distB="0" distT="0" distL="114300" distR="114300" hidden="0" layoutInCell="1" locked="0" relativeHeight="0" simplePos="0">
            <wp:simplePos x="0" y="0"/>
            <wp:positionH relativeFrom="column">
              <wp:posOffset>-188594</wp:posOffset>
            </wp:positionH>
            <wp:positionV relativeFrom="paragraph">
              <wp:posOffset>-10207</wp:posOffset>
            </wp:positionV>
            <wp:extent cx="1231900" cy="872365"/>
            <wp:effectExtent b="0" l="0" r="0" t="0"/>
            <wp:wrapNone/>
            <wp:docPr descr="A logo with blue squares and red and yellow squares&#10;&#10;Description automatically generated" id="5" name="image2.png"/>
            <a:graphic>
              <a:graphicData uri="http://schemas.openxmlformats.org/drawingml/2006/picture">
                <pic:pic>
                  <pic:nvPicPr>
                    <pic:cNvPr descr="A logo with blue squares and red and yellow squares&#10;&#10;Description automatically generated" id="0" name="image2.png"/>
                    <pic:cNvPicPr preferRelativeResize="0"/>
                  </pic:nvPicPr>
                  <pic:blipFill>
                    <a:blip r:embed="rId8"/>
                    <a:srcRect b="0" l="0" r="0" t="0"/>
                    <a:stretch>
                      <a:fillRect/>
                    </a:stretch>
                  </pic:blipFill>
                  <pic:spPr>
                    <a:xfrm>
                      <a:off x="0" y="0"/>
                      <a:ext cx="1231900" cy="872365"/>
                    </a:xfrm>
                    <a:prstGeom prst="rect"/>
                    <a:ln/>
                  </pic:spPr>
                </pic:pic>
              </a:graphicData>
            </a:graphic>
          </wp:anchor>
        </w:drawing>
      </w:r>
    </w:p>
    <w:p w:rsidR="00000000" w:rsidDel="00000000" w:rsidP="00000000" w:rsidRDefault="00000000" w:rsidRPr="00000000" w14:paraId="00000052">
      <w:pPr>
        <w:tabs>
          <w:tab w:val="left" w:leader="none" w:pos="1418"/>
        </w:tabs>
        <w:ind w:left="1800" w:right="-518" w:firstLine="0"/>
        <w:rPr>
          <w:rFonts w:ascii="Archivo" w:cs="Archivo" w:eastAsia="Archivo" w:hAnsi="Archivo"/>
          <w:b w:val="1"/>
          <w:bCs w:val="1"/>
          <w:color w:val="5b5b5b"/>
          <w:sz w:val="32"/>
          <w:szCs w:val="32"/>
        </w:rPr>
      </w:pPr>
      <w:r w:rsidDel="00000000" w:rsidR="00000000" w:rsidRPr="00000000">
        <w:rPr>
          <w:rFonts w:ascii="Archivo" w:cs="Archivo" w:eastAsia="Archivo" w:hAnsi="Archivo"/>
          <w:b w:val="1"/>
          <w:bCs w:val="1"/>
          <w:color w:val="5b5b5b"/>
          <w:sz w:val="32"/>
          <w:szCs w:val="32"/>
          <w:rtl w:val="0"/>
        </w:rPr>
        <w:t xml:space="preserve">INSPEKTORAT JENDERAL</w:t>
      </w:r>
    </w:p>
    <w:p w:rsidR="00000000" w:rsidDel="00000000" w:rsidP="00000000" w:rsidRDefault="00000000" w:rsidRPr="00000000" w14:paraId="00000053">
      <w:pPr>
        <w:tabs>
          <w:tab w:val="left" w:leader="none" w:pos="1418"/>
        </w:tabs>
        <w:ind w:left="1800" w:right="-518" w:firstLine="0"/>
        <w:rPr>
          <w:rFonts w:ascii="Archivo" w:cs="Archivo" w:eastAsia="Archivo" w:hAnsi="Archivo"/>
          <w:b w:val="1"/>
          <w:bCs w:val="1"/>
          <w:color w:val="5b5b5b"/>
          <w:sz w:val="30"/>
          <w:szCs w:val="30"/>
        </w:rPr>
      </w:pPr>
      <w:r w:rsidDel="00000000" w:rsidR="00000000" w:rsidRPr="00000000">
        <w:rPr>
          <w:rFonts w:ascii="Archivo" w:cs="Archivo" w:eastAsia="Archivo" w:hAnsi="Archivo"/>
          <w:b w:val="1"/>
          <w:bCs w:val="1"/>
          <w:color w:val="5b5b5b"/>
          <w:sz w:val="30"/>
          <w:szCs w:val="30"/>
          <w:rtl w:val="0"/>
        </w:rPr>
        <w:t xml:space="preserve">INSPEKTORAT II</w:t>
      </w:r>
    </w:p>
    <w:p w:rsidR="00000000" w:rsidDel="00000000" w:rsidP="00000000" w:rsidRDefault="00000000" w:rsidRPr="00000000" w14:paraId="00000054">
      <w:pPr>
        <w:ind w:left="1800" w:right="117" w:firstLine="0"/>
        <w:rPr>
          <w:rFonts w:ascii="ZapfHumnst BT" w:cs="ZapfHumnst BT" w:eastAsia="ZapfHumnst BT" w:hAnsi="ZapfHumnst BT"/>
          <w:color w:val="000099"/>
          <w:sz w:val="18"/>
          <w:szCs w:val="18"/>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1059025</wp:posOffset>
                </wp:positionH>
                <wp:positionV relativeFrom="paragraph">
                  <wp:posOffset>39688</wp:posOffset>
                </wp:positionV>
                <wp:extent cx="5197160" cy="1414145"/>
                <wp:effectExtent b="0" l="0" r="0" t="0"/>
                <wp:wrapNone/>
                <wp:docPr id="2" name=""/>
                <a:graphic>
                  <a:graphicData uri="http://schemas.microsoft.com/office/word/2010/wordprocessingShape">
                    <wps:wsp>
                      <wps:cNvSpPr/>
                      <wps:cNvPr id="3" name="Shape 3"/>
                      <wps:spPr>
                        <a:xfrm>
                          <a:off x="2752183" y="3077690"/>
                          <a:ext cx="5187635" cy="140462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chivo" w:cs="Archivo" w:eastAsia="Archivo" w:hAnsi="Archivo"/>
                                <w:b w:val="0"/>
                                <w:i w:val="0"/>
                                <w:smallCaps w:val="0"/>
                                <w:strike w:val="0"/>
                                <w:color w:val="5b5b5b"/>
                                <w:sz w:val="18"/>
                                <w:vertAlign w:val="baseline"/>
                              </w:rPr>
                              <w:t xml:space="preserve">Jl. Medan Merdeka Barat No. 9, Jakarta 10110 Telp./</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Archivo" w:cs="Archivo" w:eastAsia="Archivo" w:hAnsi="Archivo"/>
                                <w:b w:val="0"/>
                                <w:i w:val="0"/>
                                <w:smallCaps w:val="0"/>
                                <w:strike w:val="0"/>
                                <w:color w:val="5b5b5b"/>
                                <w:sz w:val="18"/>
                                <w:vertAlign w:val="baseline"/>
                              </w:rPr>
                              <w:t xml:space="preserve">Fax. (021) 3859627 www.komdigi.go.id</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1059025</wp:posOffset>
                </wp:positionH>
                <wp:positionV relativeFrom="paragraph">
                  <wp:posOffset>39688</wp:posOffset>
                </wp:positionV>
                <wp:extent cx="5197160" cy="1414145"/>
                <wp:effectExtent b="0" l="0" r="0" t="0"/>
                <wp:wrapNone/>
                <wp:docPr id="2"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5197160" cy="1414145"/>
                        </a:xfrm>
                        <a:prstGeom prst="rect"/>
                        <a:ln/>
                      </pic:spPr>
                    </pic:pic>
                  </a:graphicData>
                </a:graphic>
              </wp:anchor>
            </w:drawing>
          </mc:Fallback>
        </mc:AlternateConten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9781"/>
        </w:tabs>
        <w:spacing w:after="0" w:before="0" w:line="276" w:lineRule="auto"/>
        <w:ind w:left="0" w:right="49" w:firstLine="0"/>
        <w:jc w:val="right"/>
        <w:rPr>
          <w:rFonts w:ascii="Arial" w:cs="Arial" w:eastAsia="Arial" w:hAnsi="Arial"/>
          <w:b w:val="0"/>
          <w:bCs w:val="0"/>
          <w:i w:val="0"/>
          <w:iCs w:val="0"/>
          <w:smallCaps w:val="0"/>
          <w:strike w:val="0"/>
          <w:color w:val="00009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99"/>
          <w:sz w:val="18"/>
          <w:szCs w:val="18"/>
          <w:u w:val="none"/>
          <w:shd w:fill="auto" w:val="clear"/>
          <w:vertAlign w:val="baseline"/>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-290829</wp:posOffset>
                </wp:positionH>
                <wp:positionV relativeFrom="paragraph">
                  <wp:posOffset>98474</wp:posOffset>
                </wp:positionV>
                <wp:extent cx="6445250" cy="38100"/>
                <wp:effectExtent b="0" l="0" r="0" t="0"/>
                <wp:wrapNone/>
                <wp:docPr id="4" name=""/>
                <a:graphic>
                  <a:graphicData uri="http://schemas.microsoft.com/office/word/2010/wordprocessingShape">
                    <wps:wsp>
                      <wps:cNvCnPr/>
                      <wps:spPr>
                        <a:xfrm>
                          <a:off x="2123375" y="3780000"/>
                          <a:ext cx="6445250" cy="0"/>
                        </a:xfrm>
                        <a:prstGeom prst="straightConnector1">
                          <a:avLst/>
                        </a:prstGeom>
                        <a:noFill/>
                        <a:ln cap="flat" cmpd="thickThin" w="38100">
                          <a:solidFill>
                            <a:srgbClr val="5B5B5B"/>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-290829</wp:posOffset>
                </wp:positionH>
                <wp:positionV relativeFrom="paragraph">
                  <wp:posOffset>98474</wp:posOffset>
                </wp:positionV>
                <wp:extent cx="6445250" cy="38100"/>
                <wp:effectExtent b="0" l="0" r="0" t="0"/>
                <wp:wrapNone/>
                <wp:docPr id="4"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6445250" cy="38100"/>
                        </a:xfrm>
                        <a:prstGeom prst="rect"/>
                        <a:ln/>
                      </pic:spPr>
                    </pic:pic>
                  </a:graphicData>
                </a:graphic>
              </wp:anchor>
            </w:drawing>
          </mc:Fallback>
        </mc:AlternateContent>
      </w:r>
    </w:p>
    <w:p w:rsidR="00000000" w:rsidDel="00000000" w:rsidP="00000000" w:rsidRDefault="00000000" w:rsidRPr="00000000" w14:paraId="00000056">
      <w:pPr>
        <w:ind w:hanging="993"/>
        <w:jc w:val="center"/>
        <w:rPr>
          <w:rFonts w:ascii="Arial" w:cs="Arial" w:eastAsia="Arial" w:hAnsi="Arial"/>
          <w:sz w:val="22"/>
          <w:szCs w:val="22"/>
        </w:rPr>
      </w:pPr>
      <w:r w:rsidDel="00000000" w:rsidR="00000000" w:rsidRPr="00000000">
        <w:rPr>
          <w:rtl w:val="0"/>
        </w:rPr>
      </w:r>
    </w:p>
    <w:tbl>
      <w:tblPr>
        <w:tblStyle w:val="Table3"/>
        <w:tblW w:w="9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70"/>
        <w:gridCol w:w="575"/>
        <w:gridCol w:w="4285"/>
        <w:gridCol w:w="3780"/>
        <w:tblGridChange w:id="0">
          <w:tblGrid>
            <w:gridCol w:w="1170"/>
            <w:gridCol w:w="575"/>
            <w:gridCol w:w="4285"/>
            <w:gridCol w:w="3780"/>
          </w:tblGrid>
        </w:tblGridChange>
      </w:tblGrid>
      <w:tr>
        <w:trPr>
          <w:cantSplit w:val="0"/>
          <w:tblHeader w:val="0"/>
        </w:trPr>
        <w:tc>
          <w:tcPr/>
          <w:p w:rsidR="00000000" w:rsidDel="00000000" w:rsidP="00000000" w:rsidRDefault="00000000" w:rsidRPr="00000000" w14:paraId="00000057">
            <w:pPr>
              <w:spacing w:line="360" w:lineRule="auto"/>
              <w:ind w:left="-113"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Nomor</w:t>
            </w:r>
          </w:p>
        </w:tc>
        <w:tc>
          <w:tcPr/>
          <w:p w:rsidR="00000000" w:rsidDel="00000000" w:rsidP="00000000" w:rsidRDefault="00000000" w:rsidRPr="00000000" w14:paraId="00000058">
            <w:pPr>
              <w:spacing w:line="360" w:lineRule="auto"/>
              <w:ind w:left="283"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p w:rsidR="00000000" w:rsidDel="00000000" w:rsidP="00000000" w:rsidRDefault="00000000" w:rsidRPr="00000000" w14:paraId="0000005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B-66/IJ.3/PW.04.04/02/2026</w:t>
            </w:r>
          </w:p>
        </w:tc>
        <w:tc>
          <w:tcPr/>
          <w:p w:rsidR="00000000" w:rsidDel="00000000" w:rsidP="00000000" w:rsidRDefault="00000000" w:rsidRPr="00000000" w14:paraId="0000005A">
            <w:pPr>
              <w:spacing w:line="360" w:lineRule="auto"/>
              <w:ind w:left="-745"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Jakarta, 27 Februari 2026</w:t>
            </w:r>
          </w:p>
        </w:tc>
      </w:tr>
      <w:tr>
        <w:trPr>
          <w:cantSplit w:val="0"/>
          <w:tblHeader w:val="0"/>
        </w:trPr>
        <w:tc>
          <w:tcPr/>
          <w:p w:rsidR="00000000" w:rsidDel="00000000" w:rsidP="00000000" w:rsidRDefault="00000000" w:rsidRPr="00000000" w14:paraId="0000005B">
            <w:pPr>
              <w:spacing w:line="360" w:lineRule="auto"/>
              <w:ind w:left="-113"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Lampiran</w:t>
            </w:r>
          </w:p>
        </w:tc>
        <w:tc>
          <w:tcPr/>
          <w:p w:rsidR="00000000" w:rsidDel="00000000" w:rsidP="00000000" w:rsidRDefault="00000000" w:rsidRPr="00000000" w14:paraId="0000005C">
            <w:pPr>
              <w:spacing w:line="360" w:lineRule="auto"/>
              <w:ind w:left="283"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p w:rsidR="00000000" w:rsidDel="00000000" w:rsidP="00000000" w:rsidRDefault="00000000" w:rsidRPr="00000000" w14:paraId="0000005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Satu berkas</w:t>
            </w:r>
          </w:p>
        </w:tc>
        <w:tc>
          <w:tcPr/>
          <w:p w:rsidR="00000000" w:rsidDel="00000000" w:rsidP="00000000" w:rsidRDefault="00000000" w:rsidRPr="00000000" w14:paraId="0000005E">
            <w:pPr>
              <w:spacing w:line="360" w:lineRule="auto"/>
              <w:ind w:left="283" w:firstLine="0"/>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F">
            <w:pPr>
              <w:spacing w:line="360" w:lineRule="auto"/>
              <w:ind w:left="-113"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Hal</w:t>
            </w:r>
          </w:p>
        </w:tc>
        <w:tc>
          <w:tcPr/>
          <w:p w:rsidR="00000000" w:rsidDel="00000000" w:rsidP="00000000" w:rsidRDefault="00000000" w:rsidRPr="00000000" w14:paraId="00000060">
            <w:pPr>
              <w:spacing w:line="360" w:lineRule="auto"/>
              <w:ind w:left="283"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p w:rsidR="00000000" w:rsidDel="00000000" w:rsidP="00000000" w:rsidRDefault="00000000" w:rsidRPr="00000000" w14:paraId="00000061">
            <w:pPr>
              <w:spacing w:line="360" w:lineRule="auto"/>
              <w:ind w:right="438"/>
              <w:jc w:val="both"/>
              <w:rPr>
                <w:rFonts w:ascii="Arial" w:cs="Arial" w:eastAsia="Arial" w:hAnsi="Arial"/>
                <w:sz w:val="24"/>
                <w:szCs w:val="24"/>
              </w:rPr>
            </w:pPr>
            <w:r w:rsidDel="00000000" w:rsidR="00000000" w:rsidRPr="00000000">
              <w:rPr>
                <w:sz w:val="24"/>
                <w:szCs w:val="24"/>
                <w:rtl w:val="0"/>
              </w:rPr>
              <w:t xml:space="preserve">Laporan Hasil Reviu Dokumen Kontrak Pembayaran Pengadaan Pagu Anggaran Aptika TA 2025</w:t>
            </w:r>
            <w:r w:rsidDel="00000000" w:rsidR="00000000" w:rsidRPr="00000000">
              <w:rPr>
                <w:rtl w:val="0"/>
              </w:rPr>
            </w:r>
          </w:p>
        </w:tc>
        <w:tc>
          <w:tcPr/>
          <w:p w:rsidR="00000000" w:rsidDel="00000000" w:rsidP="00000000" w:rsidRDefault="00000000" w:rsidRPr="00000000" w14:paraId="00000062">
            <w:pPr>
              <w:spacing w:line="360" w:lineRule="auto"/>
              <w:ind w:left="283" w:firstLine="0"/>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3">
            <w:pPr>
              <w:spacing w:line="36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64">
            <w:pPr>
              <w:spacing w:line="36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65">
            <w:pPr>
              <w:spacing w:line="36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66">
            <w:pPr>
              <w:spacing w:line="36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67">
      <w:pPr>
        <w:spacing w:before="2" w:lineRule="auto"/>
        <w:ind w:right="-24"/>
        <w:rPr>
          <w:rFonts w:ascii="Arial" w:cs="Arial" w:eastAsia="Arial" w:hAnsi="Arial"/>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ind w:left="540" w:right="974" w:hanging="543"/>
        <w:jc w:val="both"/>
        <w:rPr>
          <w:rFonts w:ascii="Arial" w:cs="Arial" w:eastAsia="Arial" w:hAnsi="Arial"/>
          <w:color w:val="000000"/>
        </w:rPr>
      </w:pPr>
      <w:r w:rsidDel="00000000" w:rsidR="00000000" w:rsidRPr="00000000">
        <w:rPr>
          <w:rFonts w:ascii="Arial" w:cs="Arial" w:eastAsia="Arial" w:hAnsi="Arial"/>
          <w:color w:val="000000"/>
          <w:rtl w:val="0"/>
        </w:rPr>
        <w:t xml:space="preserve">Kepada Yth.</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before="137" w:line="360" w:lineRule="auto"/>
        <w:ind w:right="974"/>
        <w:rPr>
          <w:rFonts w:ascii="Arial" w:cs="Arial" w:eastAsia="Arial" w:hAnsi="Arial"/>
          <w:color w:val="000000"/>
        </w:rPr>
      </w:pPr>
      <w:r w:rsidDel="00000000" w:rsidR="00000000" w:rsidRPr="00000000">
        <w:rPr>
          <w:rFonts w:ascii="Arial" w:cs="Arial" w:eastAsia="Arial" w:hAnsi="Arial"/>
          <w:color w:val="000000"/>
          <w:rtl w:val="0"/>
        </w:rPr>
        <w:t xml:space="preserve">Sekretaris Direktorat Jenderal Pengawasan Ruang Digital</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line="360" w:lineRule="auto"/>
        <w:ind w:right="974"/>
        <w:rPr>
          <w:rFonts w:ascii="Arial" w:cs="Arial" w:eastAsia="Arial" w:hAnsi="Arial"/>
          <w:color w:val="000000"/>
        </w:rPr>
      </w:pPr>
      <w:r w:rsidDel="00000000" w:rsidR="00000000" w:rsidRPr="00000000">
        <w:rPr>
          <w:rFonts w:ascii="Arial" w:cs="Arial" w:eastAsia="Arial" w:hAnsi="Arial"/>
          <w:color w:val="000000"/>
          <w:rtl w:val="0"/>
        </w:rPr>
        <w:t xml:space="preserve">di Jakarta</w:t>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before="137" w:line="360" w:lineRule="auto"/>
        <w:ind w:left="450" w:right="97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6C">
      <w:pPr>
        <w:tabs>
          <w:tab w:val="left" w:leader="none" w:pos="2943"/>
        </w:tabs>
        <w:spacing w:after="240" w:line="360" w:lineRule="auto"/>
        <w:ind w:right="-312" w:firstLine="720"/>
        <w:jc w:val="both"/>
        <w:rPr>
          <w:rFonts w:ascii="Arial" w:cs="Arial" w:eastAsia="Arial" w:hAnsi="Arial"/>
          <w:color w:val="000000"/>
        </w:rPr>
      </w:pPr>
      <w:r w:rsidDel="00000000" w:rsidR="00000000" w:rsidRPr="00000000">
        <w:rPr>
          <w:rFonts w:ascii="Arial" w:cs="Arial" w:eastAsia="Arial" w:hAnsi="Arial"/>
          <w:color w:val="000000"/>
          <w:rtl w:val="0"/>
        </w:rPr>
        <w:t xml:space="preserve">Menindaklanjuti Nota Dinas PPK Masa Transisi Direktorat Pengendalian Aptika TA 2025 Nomor 05/DJPRD.3-PPK/KU.01.02/01/2026 tanggal 22 Januari 2026 perihal Permintaan Reviu Dokumen Kontrak Pembayaran Pengadaan Pagu Anggaran Aptika TA 2025, kami telah menerbitkan Surat Tugas Nomor [NOMOR_ST] tanggal [TANGGAL_ST] untuk melakukan reviu tersebut. Bersama ini kami sampaikan Laporan Hasil Reviu Dokumen Kontrak Pembayaran Pengadaan Pagu Anggaran Aptika TA 2025.</w:t>
      </w:r>
    </w:p>
    <w:p w:rsidR="00000000" w:rsidDel="00000000" w:rsidP="00000000" w:rsidRDefault="00000000" w:rsidRPr="00000000" w14:paraId="000000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943"/>
        </w:tabs>
        <w:spacing w:after="0" w:before="240" w:line="360" w:lineRule="auto"/>
        <w:ind w:left="360" w:right="-312"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Dasar Pelaksanaan Reviu</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720" w:right="-312"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Nota Dinas PPK Masa Transisi Direktorat Pengendalian Aptika TA 2025 Nomor 05/DJPRD.3-PPK/KU.01.02/01/2026 tanggal 22 Januari 2026 perihal Permintaan Reviu Dokumen Kontrak Pembayaran Pengadaan Pagu Anggaran Aptika TA 2025.</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720" w:right="-312"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Surat Tugas Nomor [NOMOR_ST] tentang Melakukan Reviu Dokumen Kontrak Pembayaran Pengadaan Pagu Anggaran Aptika TA 2025.</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31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312"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Tujuan dan Sasaran Reviu</w:t>
      </w:r>
      <w:r w:rsidDel="00000000" w:rsidR="00000000" w:rsidRPr="00000000">
        <w:rPr>
          <w:rtl w:val="0"/>
        </w:rPr>
      </w:r>
    </w:p>
    <w:p w:rsidR="00000000" w:rsidDel="00000000" w:rsidP="00000000" w:rsidRDefault="00000000" w:rsidRPr="00000000" w14:paraId="0000007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312" w:hanging="360"/>
        <w:jc w:val="both"/>
        <w:rPr>
          <w:rFonts w:ascii="Arial" w:cs="Arial" w:eastAsia="Arial" w:hAnsi="Arial"/>
          <w:b w:val="0"/>
          <w:bCs w:val="0"/>
          <w:i w:val="0"/>
          <w:iCs w:val="0"/>
          <w:smallCaps w:val="0"/>
          <w:strike w:val="0"/>
          <w:color w:val="000000"/>
          <w:sz w:val="24"/>
          <w:szCs w:val="24"/>
          <w:highlight w:val="whit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Tujuan dari dilaksanakannya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reviu adalah untuk memberikan keyakinan terbatas atas kontrak pembayaran pengadaan pagu anggaran aptika TA 2025</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p>
    <w:p w:rsidR="00000000" w:rsidDel="00000000" w:rsidP="00000000" w:rsidRDefault="00000000" w:rsidRPr="00000000" w14:paraId="0000007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312" w:hanging="360"/>
        <w:jc w:val="both"/>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Sasaran dari dilaksanakannya reviu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adalah untuk : </w:t>
      </w:r>
    </w:p>
    <w:p w:rsidR="00000000" w:rsidDel="00000000" w:rsidP="00000000" w:rsidRDefault="00000000" w:rsidRPr="00000000" w14:paraId="00000074">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360" w:lineRule="auto"/>
        <w:ind w:left="1080" w:right="-312" w:hanging="360"/>
        <w:jc w:val="both"/>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Memastikan justifikasi kontrak pembayaran telah sesuai dengan arahan LKPP.</w:t>
      </w:r>
    </w:p>
    <w:p w:rsidR="00000000" w:rsidDel="00000000" w:rsidP="00000000" w:rsidRDefault="00000000" w:rsidRPr="00000000" w14:paraId="00000075">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360" w:lineRule="auto"/>
        <w:ind w:left="1080" w:right="-312" w:hanging="360"/>
        <w:jc w:val="both"/>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Memastikan kewajaran harga dari kontrak pembayaran pengadaan pagu anggaran Aptika TA 2025.</w:t>
      </w:r>
    </w:p>
    <w:p w:rsidR="00000000" w:rsidDel="00000000" w:rsidP="00000000" w:rsidRDefault="00000000" w:rsidRPr="00000000" w14:paraId="00000076">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360" w:lineRule="auto"/>
        <w:ind w:left="1080" w:right="-312" w:hanging="360"/>
        <w:jc w:val="both"/>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Memastikan kesesuaian output pekerjaan terhadap SLA</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240" w:lineRule="auto"/>
        <w:ind w:left="360" w:right="-31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312"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Ruang Lingkup Reviu</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31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Ruang lingkup reviu adalah penelaahan atas seluruh data dukung yang dilakukan secara terbatas serta tidak mencakup pengujian atas sistem pengendalian intern dan pengujian atas respon permintaan keterangan yang biasanya dilaksanakan dalam suatu audit.</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31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312"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Metodologi Reviu</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31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Reviu dilaksanakan dengan melakukan penelaahan atas seluruh data dukung serta melakukan konfirmasi dengan petugas/pejabat yang terkait.</w:t>
      </w:r>
    </w:p>
    <w:p w:rsidR="00000000" w:rsidDel="00000000" w:rsidP="00000000" w:rsidRDefault="00000000" w:rsidRPr="00000000" w14:paraId="0000007D">
      <w:pPr>
        <w:widowControl w:val="0"/>
        <w:pBdr>
          <w:top w:space="0" w:sz="0" w:val="nil"/>
          <w:left w:space="0" w:sz="0" w:val="nil"/>
          <w:bottom w:space="0" w:sz="0" w:val="nil"/>
          <w:right w:space="0" w:sz="0" w:val="nil"/>
          <w:between w:space="0" w:sz="0" w:val="nil"/>
        </w:pBdr>
        <w:spacing w:line="360" w:lineRule="auto"/>
        <w:ind w:right="-312"/>
        <w:jc w:val="both"/>
        <w:rPr>
          <w:rFonts w:ascii="Arial" w:cs="Arial" w:eastAsia="Arial" w:hAnsi="Arial"/>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312"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Gambaran Umum</w:t>
      </w:r>
      <w:r w:rsidDel="00000000" w:rsidR="00000000" w:rsidRPr="00000000">
        <w:rPr>
          <w:rtl w:val="0"/>
        </w:rPr>
      </w:r>
    </w:p>
    <w:p w:rsidR="00000000" w:rsidDel="00000000" w:rsidP="00000000" w:rsidRDefault="00000000" w:rsidRPr="00000000" w14:paraId="0000007F">
      <w:pPr>
        <w:widowControl w:val="0"/>
        <w:pBdr>
          <w:top w:space="0" w:sz="0" w:val="nil"/>
          <w:left w:space="0" w:sz="0" w:val="nil"/>
          <w:bottom w:space="0" w:sz="0" w:val="nil"/>
          <w:right w:space="0" w:sz="0" w:val="nil"/>
          <w:between w:space="0" w:sz="0" w:val="nil"/>
        </w:pBdr>
        <w:spacing w:line="360" w:lineRule="auto"/>
        <w:ind w:left="360" w:firstLine="0"/>
        <w:jc w:val="both"/>
        <w:rPr>
          <w:rFonts w:ascii="Arial" w:cs="Arial" w:eastAsia="Arial" w:hAnsi="Arial"/>
          <w:highlight w:val="white"/>
        </w:rPr>
      </w:pPr>
      <w:r w:rsidDel="00000000" w:rsidR="00000000" w:rsidRPr="00000000">
        <w:rPr>
          <w:rFonts w:ascii="Arial" w:cs="Arial" w:eastAsia="Arial" w:hAnsi="Arial"/>
          <w:highlight w:val="white"/>
          <w:rtl w:val="0"/>
        </w:rPr>
        <w:t xml:space="preserve">Berdasarkan Nota Dinas PPK Masa Transisi Direktorat Pengendalian Aptika TA 2025 Nomor 05/DJPRD.3-PPK/KU.01.02/01/2026 tanggal 22 Januari 2026 perihal Permintaan Reviu Dokumen Kontrak Pembayaran Pengadaan Pagu Anggaran Aptika TA 2025  terdapat 3 pekerjaan sebagai berikut:</w:t>
      </w:r>
    </w:p>
    <w:p w:rsidR="00000000" w:rsidDel="00000000" w:rsidP="00000000" w:rsidRDefault="00000000" w:rsidRPr="00000000" w14:paraId="00000080">
      <w:pPr>
        <w:widowControl w:val="0"/>
        <w:numPr>
          <w:ilvl w:val="0"/>
          <w:numId w:val="2"/>
        </w:numPr>
        <w:pBdr>
          <w:top w:space="0" w:sz="0" w:val="nil"/>
          <w:left w:space="0" w:sz="0" w:val="nil"/>
          <w:bottom w:space="0" w:sz="0" w:val="nil"/>
          <w:right w:space="0" w:sz="0" w:val="nil"/>
          <w:between w:space="0" w:sz="0" w:val="nil"/>
        </w:pBdr>
        <w:spacing w:line="360" w:lineRule="auto"/>
        <w:ind w:left="720"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Pekerjaan Pusat Data dan Pusat Pemulihan Bencana Penyelenggara Sertifikat Elektronik (PSrE) Induk atau Root CA Bulan Januari s.d. Mei Tahun 2025; </w:t>
      </w:r>
    </w:p>
    <w:p w:rsidR="00000000" w:rsidDel="00000000" w:rsidP="00000000" w:rsidRDefault="00000000" w:rsidRPr="00000000" w14:paraId="00000081">
      <w:pPr>
        <w:widowControl w:val="0"/>
        <w:numPr>
          <w:ilvl w:val="0"/>
          <w:numId w:val="2"/>
        </w:numPr>
        <w:pBdr>
          <w:top w:space="0" w:sz="0" w:val="nil"/>
          <w:left w:space="0" w:sz="0" w:val="nil"/>
          <w:bottom w:space="0" w:sz="0" w:val="nil"/>
          <w:right w:space="0" w:sz="0" w:val="nil"/>
          <w:between w:space="0" w:sz="0" w:val="nil"/>
        </w:pBdr>
        <w:spacing w:line="360" w:lineRule="auto"/>
        <w:ind w:left="720"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Pengadaan Colocation Data Center Sistem Pemantauan Proaktif Bulan Januari s.d. Mei Tahun 2025; dan</w:t>
      </w:r>
    </w:p>
    <w:p w:rsidR="00000000" w:rsidDel="00000000" w:rsidP="00000000" w:rsidRDefault="00000000" w:rsidRPr="00000000" w14:paraId="00000082">
      <w:pPr>
        <w:widowControl w:val="0"/>
        <w:numPr>
          <w:ilvl w:val="0"/>
          <w:numId w:val="2"/>
        </w:numPr>
        <w:pBdr>
          <w:top w:space="0" w:sz="0" w:val="nil"/>
          <w:left w:space="0" w:sz="0" w:val="nil"/>
          <w:bottom w:space="0" w:sz="0" w:val="nil"/>
          <w:right w:space="0" w:sz="0" w:val="nil"/>
          <w:between w:space="0" w:sz="0" w:val="nil"/>
        </w:pBdr>
        <w:spacing w:line="360" w:lineRule="auto"/>
        <w:ind w:left="720"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Pengadaan ISP Paket 1 Bulan Januari s.d. Mei Tahun 2025.</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312"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Pekerjaan tersebut telah dilaksanakan, namun karena adanya perubahan SOTK Kementerian Komunikasi dan Informatika menjadi Kementerian Komunikasi dan Digital maka terjadi keterlambatan turunnya DIPA kementerian yang mengakibatkan pekerjaan tersebut tidak dapat dilakukan kontrak pengadaan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312"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312"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Hasil Reviu</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31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Berdasarkan hasil reviu dokumen kontrak pembayaran pengadaan pagu anggaran Aptika TA 2025, didapatkan hasil sebagai berikut:</w:t>
      </w:r>
    </w:p>
    <w:p w:rsidR="00000000" w:rsidDel="00000000" w:rsidP="00000000" w:rsidRDefault="00000000" w:rsidRPr="00000000" w14:paraId="00000087">
      <w:pPr>
        <w:widowControl w:val="0"/>
        <w:numPr>
          <w:ilvl w:val="0"/>
          <w:numId w:val="3"/>
        </w:numPr>
        <w:pBdr>
          <w:top w:space="0" w:sz="0" w:val="nil"/>
          <w:left w:space="0" w:sz="0" w:val="nil"/>
          <w:bottom w:space="0" w:sz="0" w:val="nil"/>
          <w:right w:space="0" w:sz="0" w:val="nil"/>
          <w:between w:space="0" w:sz="0" w:val="nil"/>
        </w:pBdr>
        <w:spacing w:line="360" w:lineRule="auto"/>
        <w:ind w:left="720" w:right="-312" w:hanging="360"/>
        <w:jc w:val="both"/>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Justifikasi Kontrak Pembayaran Telah Terpenuhi</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312" w:firstLine="0"/>
        <w:jc w:val="both"/>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Berdasarkan Perpres nomor 46 Tahun 2025 pasal 9 ayat (1) huruf f2 menyebutkan bahwa menyesuaikan bentuk kontrak pada proses pengadaan dengan pertimbangan untuk mengisi kekosongan hukum dan/ atau mengatasi stagnasi pemerintahan guna kemanfaatan dan kepentingan umum, maka atas pekerjaan yang telah dilaksanakan akan dilakukan kontrak pembayaran. Merujuk arahan Lembaga Kebijakan Pengadaan Barang/Jasa Pemerintah (LKPP), menyatakan bahwa syarat yang harus dipenuhi dalam melakukan kontrak pembayaran adalah justifikasi keberlanjutan pekerjaan, identifikasi kebutuhan pekerjaan, dan perintah pelaksanaan pekerjaan tersebut.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312" w:firstLine="0"/>
        <w:jc w:val="both"/>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Atas hasil diskusi tersebut dan analisis dokumen pendukung, didapatkan bahwa Pekerjaan Pusat Data dan Pusat Pemulihan Bencana Penyelenggara Sertifikat Elektronik (PSrE) Induk atau </w:t>
      </w:r>
      <w:r w:rsidDel="00000000" w:rsidR="00000000" w:rsidRPr="00000000">
        <w:rPr>
          <w:rFonts w:ascii="Arial" w:cs="Arial" w:eastAsia="Arial" w:hAnsi="Arial"/>
          <w:b w:val="0"/>
          <w:bCs w:val="0"/>
          <w:i w:val="1"/>
          <w:iCs w:val="1"/>
          <w:smallCaps w:val="0"/>
          <w:strike w:val="0"/>
          <w:color w:val="000000"/>
          <w:sz w:val="24"/>
          <w:szCs w:val="24"/>
          <w:highlight w:val="white"/>
          <w:u w:val="none"/>
          <w:vertAlign w:val="baseline"/>
          <w:rtl w:val="0"/>
        </w:rPr>
        <w:t xml:space="preserve">Root</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 CA Tahun 2025, Pengadaan </w:t>
      </w:r>
      <w:r w:rsidDel="00000000" w:rsidR="00000000" w:rsidRPr="00000000">
        <w:rPr>
          <w:rFonts w:ascii="Arial" w:cs="Arial" w:eastAsia="Arial" w:hAnsi="Arial"/>
          <w:b w:val="0"/>
          <w:bCs w:val="0"/>
          <w:i w:val="1"/>
          <w:iCs w:val="1"/>
          <w:smallCaps w:val="0"/>
          <w:strike w:val="0"/>
          <w:color w:val="000000"/>
          <w:sz w:val="24"/>
          <w:szCs w:val="24"/>
          <w:highlight w:val="white"/>
          <w:u w:val="none"/>
          <w:vertAlign w:val="baseline"/>
          <w:rtl w:val="0"/>
        </w:rPr>
        <w:t xml:space="preserve">Colocation Data Center</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 Sistem Pemantauan Proaktif, dan Pengadaan ISP Paket 1 TA 2025 telah termuat dalam RKA-KL TA 2025. Selain itu, Direktorat Pengawasan Sertifikasi dan Transaksi Elektronik telah mengirimkan Surat Permohonan Dukungan Layanan ke seluruh penyedia terkait agar pekerjaan tersebut tetap dilanjutkan. Sehingga justifikasi untuk melakukan kontrak pembayaran atas Pekerjaan Pusat Data dan Pusat Pemulihan Bencana Penyelenggara Sertifikat Elektronik (PSrE) Induk atau </w:t>
      </w:r>
      <w:r w:rsidDel="00000000" w:rsidR="00000000" w:rsidRPr="00000000">
        <w:rPr>
          <w:rFonts w:ascii="Arial" w:cs="Arial" w:eastAsia="Arial" w:hAnsi="Arial"/>
          <w:b w:val="0"/>
          <w:bCs w:val="0"/>
          <w:i w:val="1"/>
          <w:iCs w:val="1"/>
          <w:smallCaps w:val="0"/>
          <w:strike w:val="0"/>
          <w:color w:val="000000"/>
          <w:sz w:val="24"/>
          <w:szCs w:val="24"/>
          <w:highlight w:val="white"/>
          <w:u w:val="none"/>
          <w:vertAlign w:val="baseline"/>
          <w:rtl w:val="0"/>
        </w:rPr>
        <w:t xml:space="preserve">Root</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 CA Tahun 2025, Pengadaan </w:t>
      </w:r>
      <w:r w:rsidDel="00000000" w:rsidR="00000000" w:rsidRPr="00000000">
        <w:rPr>
          <w:rFonts w:ascii="Arial" w:cs="Arial" w:eastAsia="Arial" w:hAnsi="Arial"/>
          <w:b w:val="0"/>
          <w:bCs w:val="0"/>
          <w:i w:val="1"/>
          <w:iCs w:val="1"/>
          <w:smallCaps w:val="0"/>
          <w:strike w:val="0"/>
          <w:color w:val="000000"/>
          <w:sz w:val="24"/>
          <w:szCs w:val="24"/>
          <w:highlight w:val="white"/>
          <w:u w:val="none"/>
          <w:vertAlign w:val="baseline"/>
          <w:rtl w:val="0"/>
        </w:rPr>
        <w:t xml:space="preserve">Colocation Data Center</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 Sistem Pemantauan Proaktif, dan Pengadaan ISP Paket 1 TA 2025 yang telah dilaksanakan </w:t>
      </w: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telah terpenuhi</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 </w:t>
      </w:r>
      <w:r w:rsidDel="00000000" w:rsidR="00000000" w:rsidRPr="00000000">
        <w:rPr>
          <w:rtl w:val="0"/>
        </w:rPr>
      </w:r>
    </w:p>
    <w:p w:rsidR="00000000" w:rsidDel="00000000" w:rsidP="00000000" w:rsidRDefault="00000000" w:rsidRPr="00000000" w14:paraId="0000008A">
      <w:pPr>
        <w:widowControl w:val="0"/>
        <w:pBdr>
          <w:top w:space="0" w:sz="0" w:val="nil"/>
          <w:left w:space="0" w:sz="0" w:val="nil"/>
          <w:bottom w:space="0" w:sz="0" w:val="nil"/>
          <w:right w:space="0" w:sz="0" w:val="nil"/>
          <w:between w:space="0" w:sz="0" w:val="nil"/>
        </w:pBdr>
        <w:spacing w:line="360" w:lineRule="auto"/>
        <w:ind w:left="425" w:right="-312" w:firstLine="0"/>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8B">
      <w:pPr>
        <w:widowControl w:val="0"/>
        <w:numPr>
          <w:ilvl w:val="0"/>
          <w:numId w:val="3"/>
        </w:numPr>
        <w:pBdr>
          <w:top w:space="0" w:sz="0" w:val="nil"/>
          <w:left w:space="0" w:sz="0" w:val="nil"/>
          <w:bottom w:space="0" w:sz="0" w:val="nil"/>
          <w:right w:space="0" w:sz="0" w:val="nil"/>
          <w:between w:space="0" w:sz="0" w:val="nil"/>
        </w:pBdr>
        <w:spacing w:line="360" w:lineRule="auto"/>
        <w:ind w:left="720" w:right="-312" w:hanging="360"/>
        <w:jc w:val="both"/>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Kewajaran Harga Kontrak Pembayaran</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312" w:firstLine="0"/>
        <w:jc w:val="both"/>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Berdasarkan hasil diskusi dengan Direktorat Pengawasan Sertifikasi dan Transaksi Elektronik, diketahui bahwa harga yang akan digunakan dalam kontrak pembayaran telah ditetapkan sesuai dengan nilai kontrak sebelumnya.</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312" w:firstLine="0"/>
        <w:jc w:val="both"/>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Berdasarkan hasil reviu atas harga yang akan digunakan untuk kontrak pembayaran dan dokumen kontrak sebelumnya, didapatkan konsistensi antara perhitungan nilai kontrak sebelumnya dan harga yang digunakan untuk kontrak pembayaran dengan rincian kontrak pada Tabel 1. Sehingga Pekerjaan Pusat Data dan Pusat Pemulihan Bencana Penyelenggara Sertifikat Elektronik (PSrE) Induk atau </w:t>
      </w:r>
      <w:r w:rsidDel="00000000" w:rsidR="00000000" w:rsidRPr="00000000">
        <w:rPr>
          <w:rFonts w:ascii="Arial" w:cs="Arial" w:eastAsia="Arial" w:hAnsi="Arial"/>
          <w:b w:val="0"/>
          <w:bCs w:val="0"/>
          <w:i w:val="1"/>
          <w:iCs w:val="1"/>
          <w:smallCaps w:val="0"/>
          <w:strike w:val="0"/>
          <w:color w:val="000000"/>
          <w:sz w:val="24"/>
          <w:szCs w:val="24"/>
          <w:highlight w:val="white"/>
          <w:u w:val="none"/>
          <w:vertAlign w:val="baseline"/>
          <w:rtl w:val="0"/>
        </w:rPr>
        <w:t xml:space="preserve">Root</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 CA Tahun 2025, Pengadaan </w:t>
      </w:r>
      <w:r w:rsidDel="00000000" w:rsidR="00000000" w:rsidRPr="00000000">
        <w:rPr>
          <w:rFonts w:ascii="Arial" w:cs="Arial" w:eastAsia="Arial" w:hAnsi="Arial"/>
          <w:b w:val="0"/>
          <w:bCs w:val="0"/>
          <w:i w:val="1"/>
          <w:iCs w:val="1"/>
          <w:smallCaps w:val="0"/>
          <w:strike w:val="0"/>
          <w:color w:val="000000"/>
          <w:sz w:val="24"/>
          <w:szCs w:val="24"/>
          <w:highlight w:val="white"/>
          <w:u w:val="none"/>
          <w:vertAlign w:val="baseline"/>
          <w:rtl w:val="0"/>
        </w:rPr>
        <w:t xml:space="preserve">Colocation Data Center</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 Sistem Pemantauan Proaktif, dan Pengadaan ISP Paket 1 TA 2025 </w:t>
      </w: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dapat diyakini kewajaran harganya.</w:t>
      </w:r>
    </w:p>
    <w:p w:rsidR="00000000" w:rsidDel="00000000" w:rsidP="00000000" w:rsidRDefault="00000000" w:rsidRPr="00000000" w14:paraId="0000008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31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Tabel 1. Rincian Kontrak</w:t>
      </w:r>
    </w:p>
    <w:tbl>
      <w:tblPr>
        <w:tblStyle w:val="Table4"/>
        <w:tblpPr w:leftFromText="180" w:rightFromText="180" w:topFromText="180" w:bottomFromText="180" w:vertAnchor="text" w:horzAnchor="text" w:tblpX="736" w:tblpY="0"/>
        <w:tblW w:w="854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4"/>
        <w:gridCol w:w="5400"/>
        <w:gridCol w:w="2340"/>
        <w:tblGridChange w:id="0">
          <w:tblGrid>
            <w:gridCol w:w="804"/>
            <w:gridCol w:w="5400"/>
            <w:gridCol w:w="2340"/>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tcPr>
          <w:p w:rsidR="00000000" w:rsidDel="00000000" w:rsidP="00000000" w:rsidRDefault="00000000" w:rsidRPr="00000000" w14:paraId="0000008F">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2"/>
                <w:szCs w:val="22"/>
                <w:rtl w:val="0"/>
              </w:rPr>
              <w:t xml:space="preserve">Nomor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tcPr>
          <w:p w:rsidR="00000000" w:rsidDel="00000000" w:rsidP="00000000" w:rsidRDefault="00000000" w:rsidRPr="00000000" w14:paraId="00000090">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2"/>
                <w:szCs w:val="22"/>
                <w:rtl w:val="0"/>
              </w:rPr>
              <w:t xml:space="preserve">Pekerjaan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tcPr>
          <w:p w:rsidR="00000000" w:rsidDel="00000000" w:rsidP="00000000" w:rsidRDefault="00000000" w:rsidRPr="00000000" w14:paraId="00000091">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2"/>
                <w:szCs w:val="22"/>
                <w:rtl w:val="0"/>
              </w:rPr>
              <w:t xml:space="preserve">Nilai Kontrak</w:t>
            </w:r>
            <w:r w:rsidDel="00000000" w:rsidR="00000000" w:rsidRPr="00000000">
              <w:rPr>
                <w:rtl w:val="0"/>
              </w:rPr>
            </w:r>
          </w:p>
        </w:tc>
      </w:tr>
      <w:tr>
        <w:trPr>
          <w:cantSplit w:val="0"/>
          <w:trHeight w:val="1052"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92">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93">
            <w:pPr>
              <w:widowControl w:val="0"/>
              <w:spacing w:after="200" w:lineRule="auto"/>
              <w:jc w:val="both"/>
              <w:rPr>
                <w:rFonts w:ascii="Arial" w:cs="Arial" w:eastAsia="Arial" w:hAnsi="Arial"/>
                <w:sz w:val="22"/>
                <w:szCs w:val="22"/>
              </w:rPr>
            </w:pPr>
            <w:r w:rsidDel="00000000" w:rsidR="00000000" w:rsidRPr="00000000">
              <w:rPr>
                <w:rFonts w:ascii="Arial" w:cs="Arial" w:eastAsia="Arial" w:hAnsi="Arial"/>
                <w:highlight w:val="white"/>
                <w:rtl w:val="0"/>
              </w:rPr>
              <w:t xml:space="preserve">Pekerjaan Pusat Data dan Pusat Pemulihan Bencana Penyelenggara Sertifikat Elektronik (PSrE) Induk atau Root CA Tahun 2025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94">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2"/>
                <w:szCs w:val="22"/>
                <w:rtl w:val="0"/>
              </w:rPr>
              <w:t xml:space="preserve">Rp2.899.875.000,00</w:t>
            </w:r>
            <w:r w:rsidDel="00000000" w:rsidR="00000000" w:rsidRPr="00000000">
              <w:rPr>
                <w:rtl w:val="0"/>
              </w:rPr>
            </w:r>
          </w:p>
        </w:tc>
      </w:tr>
      <w:tr>
        <w:trPr>
          <w:cantSplit w:val="0"/>
          <w:trHeight w:val="782"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95">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96">
            <w:pPr>
              <w:widowControl w:val="0"/>
              <w:spacing w:after="200" w:lineRule="auto"/>
              <w:jc w:val="both"/>
              <w:rPr>
                <w:rFonts w:ascii="Arial" w:cs="Arial" w:eastAsia="Arial" w:hAnsi="Arial"/>
                <w:sz w:val="22"/>
                <w:szCs w:val="22"/>
              </w:rPr>
            </w:pPr>
            <w:r w:rsidDel="00000000" w:rsidR="00000000" w:rsidRPr="00000000">
              <w:rPr>
                <w:rFonts w:ascii="Arial" w:cs="Arial" w:eastAsia="Arial" w:hAnsi="Arial"/>
                <w:highlight w:val="white"/>
                <w:rtl w:val="0"/>
              </w:rPr>
              <w:t xml:space="preserve">Pengadaan Colocation Data Center Sistem Pemantauan Proaktif</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97">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2"/>
                <w:szCs w:val="22"/>
                <w:rtl w:val="0"/>
              </w:rPr>
              <w:t xml:space="preserve">Rp2.184.944.044,00</w:t>
            </w:r>
            <w:r w:rsidDel="00000000" w:rsidR="00000000" w:rsidRPr="00000000">
              <w:rPr>
                <w:rtl w:val="0"/>
              </w:rPr>
            </w:r>
          </w:p>
        </w:tc>
      </w:tr>
      <w:tr>
        <w:trPr>
          <w:cantSplit w:val="0"/>
          <w:trHeight w:val="39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98">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99">
            <w:pPr>
              <w:widowControl w:val="0"/>
              <w:spacing w:after="200" w:lineRule="auto"/>
              <w:jc w:val="both"/>
              <w:rPr>
                <w:rFonts w:ascii="Arial" w:cs="Arial" w:eastAsia="Arial" w:hAnsi="Arial"/>
                <w:sz w:val="20"/>
                <w:szCs w:val="20"/>
              </w:rPr>
            </w:pPr>
            <w:r w:rsidDel="00000000" w:rsidR="00000000" w:rsidRPr="00000000">
              <w:rPr>
                <w:rFonts w:ascii="Arial" w:cs="Arial" w:eastAsia="Arial" w:hAnsi="Arial"/>
                <w:highlight w:val="white"/>
                <w:rtl w:val="0"/>
              </w:rPr>
              <w:t xml:space="preserve">Pengadaan ISP Paket 1 TA 2025</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9A">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2"/>
                <w:szCs w:val="22"/>
                <w:rtl w:val="0"/>
              </w:rPr>
              <w:t xml:space="preserve">Rp1.025.000.000,00</w:t>
            </w:r>
            <w:r w:rsidDel="00000000" w:rsidR="00000000" w:rsidRPr="00000000">
              <w:rPr>
                <w:rtl w:val="0"/>
              </w:rPr>
            </w:r>
          </w:p>
        </w:tc>
      </w:tr>
    </w:tbl>
    <w:p w:rsidR="00000000" w:rsidDel="00000000" w:rsidP="00000000" w:rsidRDefault="00000000" w:rsidRPr="00000000" w14:paraId="0000009B">
      <w:pPr>
        <w:widowControl w:val="0"/>
        <w:pBdr>
          <w:top w:space="0" w:sz="0" w:val="nil"/>
          <w:left w:space="0" w:sz="0" w:val="nil"/>
          <w:bottom w:space="0" w:sz="0" w:val="nil"/>
          <w:right w:space="0" w:sz="0" w:val="nil"/>
          <w:between w:space="0" w:sz="0" w:val="nil"/>
        </w:pBdr>
        <w:spacing w:line="360" w:lineRule="auto"/>
        <w:ind w:right="-312"/>
        <w:jc w:val="both"/>
        <w:rPr>
          <w:rFonts w:ascii="Arial" w:cs="Arial" w:eastAsia="Arial" w:hAnsi="Arial"/>
          <w:b w:val="1"/>
          <w:bCs w:val="1"/>
          <w:highlight w:val="white"/>
        </w:rPr>
      </w:pPr>
      <w:r w:rsidDel="00000000" w:rsidR="00000000" w:rsidRPr="00000000">
        <w:rPr>
          <w:rtl w:val="0"/>
        </w:rPr>
      </w:r>
    </w:p>
    <w:p w:rsidR="00000000" w:rsidDel="00000000" w:rsidP="00000000" w:rsidRDefault="00000000" w:rsidRPr="00000000" w14:paraId="0000009C">
      <w:pPr>
        <w:widowControl w:val="0"/>
        <w:pBdr>
          <w:top w:space="0" w:sz="0" w:val="nil"/>
          <w:left w:space="0" w:sz="0" w:val="nil"/>
          <w:bottom w:space="0" w:sz="0" w:val="nil"/>
          <w:right w:space="0" w:sz="0" w:val="nil"/>
          <w:between w:space="0" w:sz="0" w:val="nil"/>
        </w:pBdr>
        <w:spacing w:line="360" w:lineRule="auto"/>
        <w:ind w:right="-312"/>
        <w:jc w:val="both"/>
        <w:rPr>
          <w:rFonts w:ascii="Arial" w:cs="Arial" w:eastAsia="Arial" w:hAnsi="Arial"/>
          <w:b w:val="1"/>
          <w:bCs w:val="1"/>
          <w:highlight w:val="white"/>
        </w:rPr>
      </w:pPr>
      <w:r w:rsidDel="00000000" w:rsidR="00000000" w:rsidRPr="00000000">
        <w:rPr>
          <w:rtl w:val="0"/>
        </w:rPr>
      </w:r>
    </w:p>
    <w:p w:rsidR="00000000" w:rsidDel="00000000" w:rsidP="00000000" w:rsidRDefault="00000000" w:rsidRPr="00000000" w14:paraId="0000009D">
      <w:pPr>
        <w:widowControl w:val="0"/>
        <w:pBdr>
          <w:top w:space="0" w:sz="0" w:val="nil"/>
          <w:left w:space="0" w:sz="0" w:val="nil"/>
          <w:bottom w:space="0" w:sz="0" w:val="nil"/>
          <w:right w:space="0" w:sz="0" w:val="nil"/>
          <w:between w:space="0" w:sz="0" w:val="nil"/>
        </w:pBdr>
        <w:spacing w:line="360" w:lineRule="auto"/>
        <w:ind w:right="-312"/>
        <w:jc w:val="both"/>
        <w:rPr>
          <w:rFonts w:ascii="Arial" w:cs="Arial" w:eastAsia="Arial" w:hAnsi="Arial"/>
          <w:b w:val="1"/>
          <w:bCs w:val="1"/>
          <w:highlight w:val="white"/>
        </w:rPr>
      </w:pPr>
      <w:r w:rsidDel="00000000" w:rsidR="00000000" w:rsidRPr="00000000">
        <w:rPr>
          <w:rtl w:val="0"/>
        </w:rPr>
      </w:r>
    </w:p>
    <w:p w:rsidR="00000000" w:rsidDel="00000000" w:rsidP="00000000" w:rsidRDefault="00000000" w:rsidRPr="00000000" w14:paraId="0000009E">
      <w:pPr>
        <w:widowControl w:val="0"/>
        <w:pBdr>
          <w:top w:space="0" w:sz="0" w:val="nil"/>
          <w:left w:space="0" w:sz="0" w:val="nil"/>
          <w:bottom w:space="0" w:sz="0" w:val="nil"/>
          <w:right w:space="0" w:sz="0" w:val="nil"/>
          <w:between w:space="0" w:sz="0" w:val="nil"/>
        </w:pBdr>
        <w:spacing w:line="360" w:lineRule="auto"/>
        <w:ind w:right="-312"/>
        <w:jc w:val="both"/>
        <w:rPr>
          <w:rFonts w:ascii="Arial" w:cs="Arial" w:eastAsia="Arial" w:hAnsi="Arial"/>
          <w:b w:val="1"/>
          <w:bCs w:val="1"/>
          <w:highlight w:val="white"/>
        </w:rPr>
      </w:pPr>
      <w:r w:rsidDel="00000000" w:rsidR="00000000" w:rsidRPr="00000000">
        <w:rPr>
          <w:rtl w:val="0"/>
        </w:rPr>
      </w:r>
    </w:p>
    <w:p w:rsidR="00000000" w:rsidDel="00000000" w:rsidP="00000000" w:rsidRDefault="00000000" w:rsidRPr="00000000" w14:paraId="0000009F">
      <w:pPr>
        <w:widowControl w:val="0"/>
        <w:pBdr>
          <w:top w:space="0" w:sz="0" w:val="nil"/>
          <w:left w:space="0" w:sz="0" w:val="nil"/>
          <w:bottom w:space="0" w:sz="0" w:val="nil"/>
          <w:right w:space="0" w:sz="0" w:val="nil"/>
          <w:between w:space="0" w:sz="0" w:val="nil"/>
        </w:pBdr>
        <w:spacing w:line="360" w:lineRule="auto"/>
        <w:ind w:right="-312"/>
        <w:jc w:val="both"/>
        <w:rPr>
          <w:rFonts w:ascii="Arial" w:cs="Arial" w:eastAsia="Arial" w:hAnsi="Arial"/>
          <w:b w:val="1"/>
          <w:bCs w:val="1"/>
          <w:highlight w:val="white"/>
        </w:rPr>
      </w:pPr>
      <w:r w:rsidDel="00000000" w:rsidR="00000000" w:rsidRPr="00000000">
        <w:rPr>
          <w:rtl w:val="0"/>
        </w:rPr>
      </w:r>
    </w:p>
    <w:p w:rsidR="00000000" w:rsidDel="00000000" w:rsidP="00000000" w:rsidRDefault="00000000" w:rsidRPr="00000000" w14:paraId="000000A0">
      <w:pPr>
        <w:widowControl w:val="0"/>
        <w:pBdr>
          <w:top w:space="0" w:sz="0" w:val="nil"/>
          <w:left w:space="0" w:sz="0" w:val="nil"/>
          <w:bottom w:space="0" w:sz="0" w:val="nil"/>
          <w:right w:space="0" w:sz="0" w:val="nil"/>
          <w:between w:space="0" w:sz="0" w:val="nil"/>
        </w:pBdr>
        <w:spacing w:line="360" w:lineRule="auto"/>
        <w:ind w:right="-312"/>
        <w:jc w:val="both"/>
        <w:rPr>
          <w:rFonts w:ascii="Arial" w:cs="Arial" w:eastAsia="Arial" w:hAnsi="Arial"/>
          <w:b w:val="1"/>
          <w:bCs w:val="1"/>
          <w:highlight w:val="white"/>
        </w:rPr>
      </w:pPr>
      <w:r w:rsidDel="00000000" w:rsidR="00000000" w:rsidRPr="00000000">
        <w:rPr>
          <w:rtl w:val="0"/>
        </w:rPr>
      </w:r>
    </w:p>
    <w:p w:rsidR="00000000" w:rsidDel="00000000" w:rsidP="00000000" w:rsidRDefault="00000000" w:rsidRPr="00000000" w14:paraId="000000A1">
      <w:pPr>
        <w:widowControl w:val="0"/>
        <w:pBdr>
          <w:top w:space="0" w:sz="0" w:val="nil"/>
          <w:left w:space="0" w:sz="0" w:val="nil"/>
          <w:bottom w:space="0" w:sz="0" w:val="nil"/>
          <w:right w:space="0" w:sz="0" w:val="nil"/>
          <w:between w:space="0" w:sz="0" w:val="nil"/>
        </w:pBdr>
        <w:spacing w:line="360" w:lineRule="auto"/>
        <w:ind w:right="-312"/>
        <w:jc w:val="both"/>
        <w:rPr>
          <w:rFonts w:ascii="Arial" w:cs="Arial" w:eastAsia="Arial" w:hAnsi="Arial"/>
          <w:b w:val="1"/>
          <w:bCs w:val="1"/>
          <w:highlight w:val="white"/>
        </w:rPr>
      </w:pPr>
      <w:r w:rsidDel="00000000" w:rsidR="00000000" w:rsidRPr="00000000">
        <w:rPr>
          <w:rtl w:val="0"/>
        </w:rPr>
      </w:r>
    </w:p>
    <w:p w:rsidR="00000000" w:rsidDel="00000000" w:rsidP="00000000" w:rsidRDefault="00000000" w:rsidRPr="00000000" w14:paraId="000000A2">
      <w:pPr>
        <w:widowControl w:val="0"/>
        <w:pBdr>
          <w:top w:space="0" w:sz="0" w:val="nil"/>
          <w:left w:space="0" w:sz="0" w:val="nil"/>
          <w:bottom w:space="0" w:sz="0" w:val="nil"/>
          <w:right w:space="0" w:sz="0" w:val="nil"/>
          <w:between w:space="0" w:sz="0" w:val="nil"/>
        </w:pBdr>
        <w:spacing w:line="360" w:lineRule="auto"/>
        <w:ind w:right="-312"/>
        <w:jc w:val="both"/>
        <w:rPr>
          <w:rFonts w:ascii="Arial" w:cs="Arial" w:eastAsia="Arial" w:hAnsi="Arial"/>
          <w:b w:val="1"/>
          <w:bCs w:val="1"/>
          <w:highlight w:val="white"/>
        </w:rPr>
      </w:pPr>
      <w:r w:rsidDel="00000000" w:rsidR="00000000" w:rsidRPr="00000000">
        <w:rPr>
          <w:rtl w:val="0"/>
        </w:rPr>
      </w:r>
    </w:p>
    <w:p w:rsidR="00000000" w:rsidDel="00000000" w:rsidP="00000000" w:rsidRDefault="00000000" w:rsidRPr="00000000" w14:paraId="000000A3">
      <w:pPr>
        <w:widowControl w:val="0"/>
        <w:numPr>
          <w:ilvl w:val="0"/>
          <w:numId w:val="3"/>
        </w:numPr>
        <w:pBdr>
          <w:top w:space="0" w:sz="0" w:val="nil"/>
          <w:left w:space="0" w:sz="0" w:val="nil"/>
          <w:bottom w:space="0" w:sz="0" w:val="nil"/>
          <w:right w:space="0" w:sz="0" w:val="nil"/>
          <w:between w:space="0" w:sz="0" w:val="nil"/>
        </w:pBdr>
        <w:spacing w:line="360" w:lineRule="auto"/>
        <w:ind w:left="630" w:right="-402" w:hanging="360"/>
        <w:jc w:val="both"/>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Output Pekerjaan Telah diberikan</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312" w:firstLine="0"/>
        <w:jc w:val="both"/>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Dalam melakukan reviu atas hasil pekerjaan yang diterima oleh Direktorat Pengawasan Sertifikasi dan Transaksi Elektronik, Inspektorat II membandingkan SLA yang termuat dalam Laporan Hasil Pekerjaan oleh seluruh penyedia dengan Laporan Pembuktian SLA oleh Direktorat Pengawasan Sertifikasi dan Transaksi Elektronik.</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312" w:firstLine="0"/>
        <w:jc w:val="both"/>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Hasil perbandingan tersebut didapatkan bahwa kedua laporan menunjukkan konsistensi perhitungan serta seluruh pekerjaan memiliki hasil SLA diatas 95% sehingga</w:t>
      </w: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 kesesuaian seluruh output pekerjaan yang diberikan dapat diyakini.</w:t>
      </w:r>
    </w:p>
    <w:p w:rsidR="00000000" w:rsidDel="00000000" w:rsidP="00000000" w:rsidRDefault="00000000" w:rsidRPr="00000000" w14:paraId="000000A6">
      <w:pPr>
        <w:widowControl w:val="0"/>
        <w:pBdr>
          <w:top w:space="0" w:sz="0" w:val="nil"/>
          <w:left w:space="0" w:sz="0" w:val="nil"/>
          <w:bottom w:space="0" w:sz="0" w:val="nil"/>
          <w:right w:space="0" w:sz="0" w:val="nil"/>
          <w:between w:space="0" w:sz="0" w:val="nil"/>
        </w:pBdr>
        <w:spacing w:line="360" w:lineRule="auto"/>
        <w:ind w:left="425" w:firstLine="0"/>
        <w:jc w:val="both"/>
        <w:rPr>
          <w:rFonts w:ascii="Arial" w:cs="Arial" w:eastAsia="Arial" w:hAnsi="Arial"/>
          <w:b w:val="1"/>
          <w:bCs w:val="1"/>
          <w:highlight w:val="white"/>
        </w:rPr>
      </w:pPr>
      <w:r w:rsidDel="00000000" w:rsidR="00000000" w:rsidRPr="00000000">
        <w:rPr>
          <w:rtl w:val="0"/>
        </w:rPr>
      </w:r>
    </w:p>
    <w:p w:rsidR="00000000" w:rsidDel="00000000" w:rsidP="00000000" w:rsidRDefault="00000000" w:rsidRPr="00000000" w14:paraId="000000A7">
      <w:pPr>
        <w:widowControl w:val="0"/>
        <w:pBdr>
          <w:top w:space="0" w:sz="0" w:val="nil"/>
          <w:left w:space="0" w:sz="0" w:val="nil"/>
          <w:bottom w:space="0" w:sz="0" w:val="nil"/>
          <w:right w:space="0" w:sz="0" w:val="nil"/>
          <w:between w:space="0" w:sz="0" w:val="nil"/>
        </w:pBdr>
        <w:spacing w:line="360" w:lineRule="auto"/>
        <w:ind w:left="270" w:right="-312" w:firstLine="0"/>
        <w:jc w:val="both"/>
        <w:rPr>
          <w:rFonts w:ascii="Arial" w:cs="Arial" w:eastAsia="Arial" w:hAnsi="Arial"/>
          <w:b w:val="1"/>
          <w:bCs w:val="1"/>
          <w:highlight w:val="white"/>
        </w:rPr>
      </w:pPr>
      <w:r w:rsidDel="00000000" w:rsidR="00000000" w:rsidRPr="00000000">
        <w:rPr>
          <w:rFonts w:ascii="Arial" w:cs="Arial" w:eastAsia="Arial" w:hAnsi="Arial"/>
          <w:rtl w:val="0"/>
        </w:rPr>
        <w:t xml:space="preserve">Berdasarkan hasil reviu </w:t>
      </w:r>
      <w:r w:rsidDel="00000000" w:rsidR="00000000" w:rsidRPr="00000000">
        <w:rPr>
          <w:rFonts w:ascii="Arial" w:cs="Arial" w:eastAsia="Arial" w:hAnsi="Arial"/>
          <w:b w:val="1"/>
          <w:bCs w:val="1"/>
          <w:rtl w:val="0"/>
        </w:rPr>
        <w:t xml:space="preserve">tidak terdapat hal-hal</w:t>
      </w:r>
      <w:r w:rsidDel="00000000" w:rsidR="00000000" w:rsidRPr="00000000">
        <w:rPr>
          <w:rFonts w:ascii="Arial" w:cs="Arial" w:eastAsia="Arial" w:hAnsi="Arial"/>
          <w:rtl w:val="0"/>
        </w:rPr>
        <w:t xml:space="preserve"> yang membuat kami yakin bahwa </w:t>
      </w:r>
      <w:r w:rsidDel="00000000" w:rsidR="00000000" w:rsidRPr="00000000">
        <w:rPr>
          <w:rFonts w:ascii="Arial" w:cs="Arial" w:eastAsia="Arial" w:hAnsi="Arial"/>
          <w:b w:val="1"/>
          <w:bCs w:val="1"/>
          <w:highlight w:val="white"/>
          <w:rtl w:val="0"/>
        </w:rPr>
        <w:t xml:space="preserve">justifikasi kontrak pembayaran, kewajaran harga dan pemenuhan output pekerjaan </w:t>
      </w:r>
      <w:r w:rsidDel="00000000" w:rsidR="00000000" w:rsidRPr="00000000">
        <w:rPr>
          <w:rFonts w:ascii="Arial" w:cs="Arial" w:eastAsia="Arial" w:hAnsi="Arial"/>
          <w:highlight w:val="white"/>
          <w:rtl w:val="0"/>
        </w:rPr>
        <w:t xml:space="preserve">atas</w:t>
      </w:r>
      <w:r w:rsidDel="00000000" w:rsidR="00000000" w:rsidRPr="00000000">
        <w:rPr>
          <w:rFonts w:ascii="Arial" w:cs="Arial" w:eastAsia="Arial" w:hAnsi="Arial"/>
          <w:b w:val="1"/>
          <w:bCs w:val="1"/>
          <w:highlight w:val="white"/>
          <w:rtl w:val="0"/>
        </w:rPr>
        <w:t xml:space="preserve"> </w:t>
      </w:r>
      <w:r w:rsidDel="00000000" w:rsidR="00000000" w:rsidRPr="00000000">
        <w:rPr>
          <w:rFonts w:ascii="Arial" w:cs="Arial" w:eastAsia="Arial" w:hAnsi="Arial"/>
          <w:highlight w:val="white"/>
          <w:rtl w:val="0"/>
        </w:rPr>
        <w:t xml:space="preserve">Pekerjaan Pusat Data dan Pusat Pemulihan Bencana Penyelenggara Sertifikat Elektronik (PSrE) Induk atau </w:t>
      </w:r>
      <w:r w:rsidDel="00000000" w:rsidR="00000000" w:rsidRPr="00000000">
        <w:rPr>
          <w:rFonts w:ascii="Arial" w:cs="Arial" w:eastAsia="Arial" w:hAnsi="Arial"/>
          <w:i w:val="1"/>
          <w:iCs w:val="1"/>
          <w:highlight w:val="white"/>
          <w:rtl w:val="0"/>
        </w:rPr>
        <w:t xml:space="preserve">Root</w:t>
      </w:r>
      <w:r w:rsidDel="00000000" w:rsidR="00000000" w:rsidRPr="00000000">
        <w:rPr>
          <w:rFonts w:ascii="Arial" w:cs="Arial" w:eastAsia="Arial" w:hAnsi="Arial"/>
          <w:highlight w:val="white"/>
          <w:rtl w:val="0"/>
        </w:rPr>
        <w:t xml:space="preserve"> CA Tahun 2025, Pengadaan Co</w:t>
      </w:r>
      <w:r w:rsidDel="00000000" w:rsidR="00000000" w:rsidRPr="00000000">
        <w:rPr>
          <w:rFonts w:ascii="Arial" w:cs="Arial" w:eastAsia="Arial" w:hAnsi="Arial"/>
          <w:i w:val="1"/>
          <w:iCs w:val="1"/>
          <w:highlight w:val="white"/>
          <w:rtl w:val="0"/>
        </w:rPr>
        <w:t xml:space="preserve">location Data Center</w:t>
      </w:r>
      <w:r w:rsidDel="00000000" w:rsidR="00000000" w:rsidRPr="00000000">
        <w:rPr>
          <w:rFonts w:ascii="Arial" w:cs="Arial" w:eastAsia="Arial" w:hAnsi="Arial"/>
          <w:highlight w:val="white"/>
          <w:rtl w:val="0"/>
        </w:rPr>
        <w:t xml:space="preserve"> Sistem Pemantauan Proaktif, dan Pengadaan ISP Paket 1 TA 2025 </w:t>
      </w:r>
      <w:r w:rsidDel="00000000" w:rsidR="00000000" w:rsidRPr="00000000">
        <w:rPr>
          <w:rFonts w:ascii="Arial" w:cs="Arial" w:eastAsia="Arial" w:hAnsi="Arial"/>
          <w:b w:val="1"/>
          <w:bCs w:val="1"/>
          <w:highlight w:val="white"/>
          <w:rtl w:val="0"/>
        </w:rPr>
        <w:t xml:space="preserve">tidak terpenuhi</w:t>
      </w:r>
      <w:r w:rsidDel="00000000" w:rsidR="00000000" w:rsidRPr="00000000">
        <w:rPr>
          <w:rFonts w:ascii="Arial" w:cs="Arial" w:eastAsia="Arial" w:hAnsi="Arial"/>
          <w:highlight w:val="white"/>
          <w:rtl w:val="0"/>
        </w:rPr>
        <w:t xml:space="preserve">.</w:t>
      </w: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line="360" w:lineRule="auto"/>
        <w:ind w:right="-312"/>
        <w:jc w:val="both"/>
        <w:rPr>
          <w:color w:val="000000"/>
        </w:rPr>
      </w:pP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312"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Apresiasi</w:t>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31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Inspektorat II menyampaikan terima kasih kepada seluruh pejabat/pegawai di lingkungan Direktorat Pengawasan Sertifikasi dan Transaksi Elektronik atas bantuan dan kerjasamanya dalam mendukung terlaksananya reviu ini.</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40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40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40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40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40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line="360" w:lineRule="auto"/>
        <w:ind w:right="-312" w:firstLine="720"/>
        <w:jc w:val="both"/>
        <w:rPr>
          <w:rFonts w:ascii="Arial" w:cs="Arial" w:eastAsia="Arial" w:hAnsi="Arial"/>
          <w:color w:val="000000"/>
        </w:rPr>
      </w:pPr>
      <w:r w:rsidDel="00000000" w:rsidR="00000000" w:rsidRPr="00000000">
        <w:rPr>
          <w:rFonts w:ascii="Arial" w:cs="Arial" w:eastAsia="Arial" w:hAnsi="Arial"/>
          <w:color w:val="000000"/>
          <w:rtl w:val="0"/>
        </w:rPr>
        <w:t xml:space="preserve">Terima kasih telah membantu kami dalam menjaga integritas. Demikian laporan ini kami sampaikan. Atas perhatian dan kerja sama Ibu kami ucapkan terima kasih.</w:t>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line="360" w:lineRule="auto"/>
        <w:ind w:right="-402"/>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line="360" w:lineRule="auto"/>
        <w:ind w:right="678"/>
        <w:jc w:val="right"/>
        <w:rPr>
          <w:rFonts w:ascii="Arial" w:cs="Arial" w:eastAsia="Arial" w:hAnsi="Arial"/>
          <w:color w:val="000000"/>
        </w:rPr>
      </w:pPr>
      <w:r w:rsidDel="00000000" w:rsidR="00000000" w:rsidRPr="00000000">
        <w:rPr>
          <w:rFonts w:ascii="Arial" w:cs="Arial" w:eastAsia="Arial" w:hAnsi="Arial"/>
          <w:color w:val="000000"/>
          <w:rtl w:val="0"/>
        </w:rPr>
        <w:t xml:space="preserve">Inspektur II.</w:t>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before="240" w:line="360" w:lineRule="auto"/>
        <w:ind w:right="48"/>
        <w:jc w:val="right"/>
        <w:rPr>
          <w:rFonts w:ascii="Arial" w:cs="Arial" w:eastAsia="Arial" w:hAnsi="Arial"/>
          <w:color w:val="000000"/>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line="360" w:lineRule="auto"/>
        <w:ind w:right="48"/>
        <w:jc w:val="right"/>
        <w:rPr>
          <w:rFonts w:ascii="Arial" w:cs="Arial" w:eastAsia="Arial" w:hAnsi="Arial"/>
          <w:color w:val="000000"/>
        </w:rPr>
      </w:pPr>
      <w:r w:rsidDel="00000000" w:rsidR="00000000" w:rsidRPr="00000000">
        <w:rPr>
          <w:rFonts w:ascii="Arial" w:cs="Arial" w:eastAsia="Arial" w:hAnsi="Arial"/>
          <w:rtl w:val="0"/>
        </w:rPr>
        <w:t xml:space="preserve">${ttd_pengirim}</w:t>
      </w: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240" w:line="360" w:lineRule="auto"/>
        <w:ind w:right="48"/>
        <w:rPr>
          <w:rFonts w:ascii="Arial" w:cs="Arial" w:eastAsia="Arial" w:hAnsi="Arial"/>
          <w:color w:val="000000"/>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line="360" w:lineRule="auto"/>
        <w:ind w:right="318"/>
        <w:jc w:val="right"/>
        <w:rPr>
          <w:rFonts w:ascii="Arial" w:cs="Arial" w:eastAsia="Arial" w:hAnsi="Arial"/>
        </w:rPr>
      </w:pPr>
      <w:r w:rsidDel="00000000" w:rsidR="00000000" w:rsidRPr="00000000">
        <w:rPr>
          <w:rFonts w:ascii="Arial" w:cs="Arial" w:eastAsia="Arial" w:hAnsi="Arial"/>
          <w:color w:val="000000"/>
          <w:rtl w:val="0"/>
        </w:rPr>
        <w:t xml:space="preserve">Muhammad Arief.</w:t>
      </w:r>
      <w:r w:rsidDel="00000000" w:rsidR="00000000" w:rsidRPr="00000000">
        <w:rPr>
          <w:rFonts w:ascii="Arial" w:cs="Arial" w:eastAsia="Arial" w:hAnsi="Arial"/>
          <w:rtl w:val="0"/>
        </w:rPr>
        <w:t xml:space="preserve"> </w:t>
      </w:r>
    </w:p>
    <w:p w:rsidR="00000000" w:rsidDel="00000000" w:rsidP="00000000" w:rsidRDefault="00000000" w:rsidRPr="00000000" w14:paraId="000000B7">
      <w:pPr>
        <w:spacing w:line="360" w:lineRule="auto"/>
        <w:ind w:left="-270" w:right="61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line="360" w:lineRule="auto"/>
        <w:ind w:right="318"/>
        <w:jc w:val="right"/>
        <w:rPr>
          <w:rFonts w:ascii="Arial" w:cs="Arial" w:eastAsia="Arial" w:hAnsi="Arial"/>
          <w:color w:val="000000"/>
        </w:rPr>
      </w:pPr>
      <w:r w:rsidDel="00000000" w:rsidR="00000000" w:rsidRPr="00000000">
        <w:rPr>
          <w:rtl w:val="0"/>
        </w:rPr>
      </w:r>
    </w:p>
    <w:sectPr>
      <w:headerReference r:id="rId11" w:type="default"/>
      <w:headerReference r:id="rId12" w:type="first"/>
      <w:headerReference r:id="rId13" w:type="even"/>
      <w:footerReference r:id="rId14" w:type="default"/>
      <w:footerReference r:id="rId15" w:type="first"/>
      <w:type w:val="nextPage"/>
      <w:pgSz w:h="16840" w:w="11910" w:orient="portrait"/>
      <w:pgMar w:bottom="1260" w:top="810" w:left="1418" w:right="1440" w:header="0" w:footer="709"/>
      <w:pgNumType w:start="2"/>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Arial"/>
  <w:font w:name="Times New Roman"/>
  <w:font w:name="Tahoma">
    <w:embedRegular w:fontKey="{00000000-0000-0000-0000-000000000000}" r:id="rId1" w:subsetted="0"/>
    <w:embedBold w:fontKey="{00000000-0000-0000-0000-000000000000}" r:id="rId2" w:subsetted="0"/>
  </w:font>
  <w:font w:name="ZapfHumnst BT"/>
  <w:font w:name="Archiv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tabs>
        <w:tab w:val="center" w:leader="none" w:pos="4513"/>
        <w:tab w:val="right" w:leader="none" w:pos="9026"/>
      </w:tabs>
      <w:rPr>
        <w:rFonts w:ascii="Calibri" w:cs="Calibri" w:eastAsia="Calibri" w:hAnsi="Calibri"/>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tabs>
        <w:tab w:val="center" w:leader="none" w:pos="4513"/>
        <w:tab w:val="right" w:leader="none" w:pos="9026"/>
      </w:tabs>
      <w:rPr>
        <w:rFonts w:ascii="Calibri" w:cs="Calibri" w:eastAsia="Calibri" w:hAnsi="Calibri"/>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tabs>
        <w:tab w:val="left" w:leader="none" w:pos="1418"/>
      </w:tabs>
      <w:ind w:left="-851" w:right="-518" w:firstLine="0"/>
      <w:rPr>
        <w:rFonts w:ascii="Archivo" w:cs="Archivo" w:eastAsia="Archivo" w:hAnsi="Archivo"/>
        <w:b w:val="1"/>
        <w:bCs w:val="1"/>
        <w:color w:val="5b5b5b"/>
        <w:sz w:val="32"/>
        <w:szCs w:val="32"/>
      </w:rPr>
    </w:pPr>
    <w:bookmarkStart w:colFirst="0" w:colLast="0" w:name="_1bwlpe710oyq" w:id="0"/>
    <w:bookmarkEnd w:id="0"/>
    <w:r w:rsidDel="00000000" w:rsidR="00000000" w:rsidRPr="00000000">
      <w:rPr>
        <w:rFonts w:ascii="Archivo" w:cs="Archivo" w:eastAsia="Archivo" w:hAnsi="Archivo"/>
        <w:color w:val="5b5b5b"/>
        <w:rtl w:val="0"/>
      </w:rPr>
      <w:t xml:space="preserve"> </w:t>
      <w:tab/>
    </w:r>
    <w:r w:rsidDel="00000000" w:rsidR="00000000" w:rsidRPr="00000000">
      <w:rPr>
        <w:rFonts w:ascii="Archivo" w:cs="Archivo" w:eastAsia="Archivo" w:hAnsi="Archivo"/>
        <w:b w:val="1"/>
        <w:bCs w:val="1"/>
        <w:color w:val="5b5b5b"/>
        <w:sz w:val="32"/>
        <w:szCs w:val="32"/>
        <w:rtl w:val="0"/>
      </w:rPr>
      <w:t xml:space="preserve">KEMENTERIAN KOMUNIKASI DAN DIGITAL RI</w:t>
    </w:r>
    <w:r w:rsidDel="00000000" w:rsidR="00000000" w:rsidRPr="00000000">
      <w:drawing>
        <wp:anchor allowOverlap="1" behindDoc="0" distB="0" distT="0" distL="114300" distR="114300" hidden="0" layoutInCell="1" locked="0" relativeHeight="0" simplePos="0">
          <wp:simplePos x="0" y="0"/>
          <wp:positionH relativeFrom="column">
            <wp:posOffset>-528954</wp:posOffset>
          </wp:positionH>
          <wp:positionV relativeFrom="paragraph">
            <wp:posOffset>19685</wp:posOffset>
          </wp:positionV>
          <wp:extent cx="1270635" cy="899795"/>
          <wp:effectExtent b="0" l="0" r="0" t="0"/>
          <wp:wrapNone/>
          <wp:docPr descr="A logo with blue squares and red and yellow squares&#10;&#10;Description automatically generated" id="6" name="image1.png"/>
          <a:graphic>
            <a:graphicData uri="http://schemas.openxmlformats.org/drawingml/2006/picture">
              <pic:pic>
                <pic:nvPicPr>
                  <pic:cNvPr descr="A logo with blue squares and red and yellow squares&#10;&#10;Description automatically generated" id="0" name="image1.png"/>
                  <pic:cNvPicPr preferRelativeResize="0"/>
                </pic:nvPicPr>
                <pic:blipFill>
                  <a:blip r:embed="rId1"/>
                  <a:srcRect b="0" l="0" r="0" t="0"/>
                  <a:stretch>
                    <a:fillRect/>
                  </a:stretch>
                </pic:blipFill>
                <pic:spPr>
                  <a:xfrm>
                    <a:off x="0" y="0"/>
                    <a:ext cx="1270635" cy="899795"/>
                  </a:xfrm>
                  <a:prstGeom prst="rect"/>
                  <a:ln/>
                </pic:spPr>
              </pic:pic>
            </a:graphicData>
          </a:graphic>
        </wp:anchor>
      </w:drawing>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1418"/>
      </w:tabs>
      <w:spacing w:after="0" w:before="0" w:line="240" w:lineRule="auto"/>
      <w:ind w:left="-851" w:right="-518" w:firstLine="0"/>
      <w:jc w:val="left"/>
      <w:rPr>
        <w:rFonts w:ascii="Archivo" w:cs="Archivo" w:eastAsia="Archivo" w:hAnsi="Archivo"/>
        <w:b w:val="1"/>
        <w:bCs w:val="1"/>
        <w:i w:val="0"/>
        <w:iCs w:val="0"/>
        <w:smallCaps w:val="0"/>
        <w:strike w:val="0"/>
        <w:color w:val="5b5b5b"/>
        <w:sz w:val="32"/>
        <w:szCs w:val="32"/>
        <w:u w:val="none"/>
        <w:shd w:fill="auto" w:val="clear"/>
        <w:vertAlign w:val="baseline"/>
      </w:rPr>
    </w:pPr>
    <w:r w:rsidDel="00000000" w:rsidR="00000000" w:rsidRPr="00000000">
      <w:rPr>
        <w:rFonts w:ascii="Archivo" w:cs="Archivo" w:eastAsia="Archivo" w:hAnsi="Archivo"/>
        <w:b w:val="1"/>
        <w:bCs w:val="1"/>
        <w:i w:val="0"/>
        <w:iCs w:val="0"/>
        <w:smallCaps w:val="0"/>
        <w:strike w:val="0"/>
        <w:color w:val="5b5b5b"/>
        <w:sz w:val="32"/>
        <w:szCs w:val="32"/>
        <w:u w:val="none"/>
        <w:shd w:fill="auto" w:val="clear"/>
        <w:vertAlign w:val="baseline"/>
        <w:rtl w:val="0"/>
      </w:rPr>
      <w:tab/>
      <w:t xml:space="preserve">INSPEKTORAT JENDERAL</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1418"/>
      </w:tabs>
      <w:spacing w:after="0" w:before="0" w:line="240" w:lineRule="auto"/>
      <w:ind w:left="-851" w:right="-518" w:firstLine="0"/>
      <w:jc w:val="left"/>
      <w:rPr>
        <w:rFonts w:ascii="Archivo" w:cs="Archivo" w:eastAsia="Archivo" w:hAnsi="Archivo"/>
        <w:b w:val="1"/>
        <w:bCs w:val="1"/>
        <w:i w:val="0"/>
        <w:iCs w:val="0"/>
        <w:smallCaps w:val="0"/>
        <w:strike w:val="0"/>
        <w:color w:val="5b5b5b"/>
        <w:sz w:val="32"/>
        <w:szCs w:val="32"/>
        <w:u w:val="none"/>
        <w:shd w:fill="auto" w:val="clear"/>
        <w:vertAlign w:val="baseline"/>
      </w:rPr>
    </w:pPr>
    <w:r w:rsidDel="00000000" w:rsidR="00000000" w:rsidRPr="00000000">
      <w:rPr>
        <w:rFonts w:ascii="Archivo" w:cs="Archivo" w:eastAsia="Archivo" w:hAnsi="Archivo"/>
        <w:b w:val="1"/>
        <w:bCs w:val="1"/>
        <w:i w:val="0"/>
        <w:iCs w:val="0"/>
        <w:smallCaps w:val="0"/>
        <w:strike w:val="0"/>
        <w:color w:val="5b5b5b"/>
        <w:sz w:val="32"/>
        <w:szCs w:val="32"/>
        <w:u w:val="none"/>
        <w:shd w:fill="auto" w:val="clear"/>
        <w:vertAlign w:val="baseline"/>
        <w:rtl w:val="0"/>
      </w:rPr>
      <w:tab/>
      <w:t xml:space="preserve">INSPEKTORAT II</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1418"/>
      </w:tabs>
      <w:spacing w:after="180" w:before="0" w:line="240" w:lineRule="auto"/>
      <w:ind w:left="-851" w:right="-518" w:firstLine="0"/>
      <w:jc w:val="left"/>
      <w:rPr>
        <w:rFonts w:ascii="Archivo" w:cs="Archivo" w:eastAsia="Archivo" w:hAnsi="Archivo"/>
        <w:b w:val="1"/>
        <w:bCs w:val="1"/>
        <w:i w:val="0"/>
        <w:iCs w:val="0"/>
        <w:smallCaps w:val="0"/>
        <w:strike w:val="0"/>
        <w:color w:val="5b5b5b"/>
        <w:sz w:val="30"/>
        <w:szCs w:val="30"/>
        <w:u w:val="none"/>
        <w:shd w:fill="auto" w:val="clear"/>
        <w:vertAlign w:val="baseline"/>
      </w:rPr>
    </w:pPr>
    <w:r w:rsidDel="00000000" w:rsidR="00000000" w:rsidRPr="00000000">
      <w:rPr>
        <w:rFonts w:ascii="Archivo" w:cs="Archivo" w:eastAsia="Archivo" w:hAnsi="Archivo"/>
        <w:b w:val="1"/>
        <w:bCs w:val="1"/>
        <w:i w:val="0"/>
        <w:iCs w:val="0"/>
        <w:smallCaps w:val="0"/>
        <w:strike w:val="0"/>
        <w:color w:val="5b5b5b"/>
        <w:sz w:val="32"/>
        <w:szCs w:val="32"/>
        <w:u w:val="none"/>
        <w:shd w:fill="auto" w:val="clear"/>
        <w:vertAlign w:val="baseline"/>
        <w:rtl w:val="0"/>
      </w:rPr>
      <w:tab/>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799494</wp:posOffset>
              </wp:positionH>
              <wp:positionV relativeFrom="paragraph">
                <wp:posOffset>97316</wp:posOffset>
              </wp:positionV>
              <wp:extent cx="5197160" cy="1414145"/>
              <wp:effectExtent b="0" l="0" r="0" t="0"/>
              <wp:wrapNone/>
              <wp:docPr id="1" name=""/>
              <a:graphic>
                <a:graphicData uri="http://schemas.microsoft.com/office/word/2010/wordprocessingShape">
                  <wps:wsp>
                    <wps:cNvSpPr/>
                    <wps:cNvPr id="2" name="Shape 2"/>
                    <wps:spPr>
                      <a:xfrm>
                        <a:off x="2752183" y="3077690"/>
                        <a:ext cx="5187635" cy="140462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chivo" w:cs="Archivo" w:eastAsia="Archivo" w:hAnsi="Archivo"/>
                              <w:b w:val="0"/>
                              <w:i w:val="0"/>
                              <w:smallCaps w:val="0"/>
                              <w:strike w:val="0"/>
                              <w:color w:val="5b5b5b"/>
                              <w:sz w:val="18"/>
                              <w:vertAlign w:val="baseline"/>
                            </w:rPr>
                            <w:t xml:space="preserve">Jl. Medan Merdeka Barat No. 9, Jakarta 10110 Telp./</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Archivo" w:cs="Archivo" w:eastAsia="Archivo" w:hAnsi="Archivo"/>
                              <w:b w:val="0"/>
                              <w:i w:val="0"/>
                              <w:smallCaps w:val="0"/>
                              <w:strike w:val="0"/>
                              <w:color w:val="5b5b5b"/>
                              <w:sz w:val="18"/>
                              <w:vertAlign w:val="baseline"/>
                            </w:rPr>
                            <w:t xml:space="preserve">Fax. (021) 3859627 www.komdigi.go.id</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799494</wp:posOffset>
              </wp:positionH>
              <wp:positionV relativeFrom="paragraph">
                <wp:posOffset>97316</wp:posOffset>
              </wp:positionV>
              <wp:extent cx="5197160" cy="1414145"/>
              <wp:effectExtent b="0" l="0" r="0" t="0"/>
              <wp:wrapNone/>
              <wp:docPr id="1"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5197160" cy="14141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-554354</wp:posOffset>
              </wp:positionH>
              <wp:positionV relativeFrom="paragraph">
                <wp:posOffset>334010</wp:posOffset>
              </wp:positionV>
              <wp:extent cx="6498499" cy="38100"/>
              <wp:effectExtent b="0" l="0" r="0" t="0"/>
              <wp:wrapNone/>
              <wp:docPr id="3" name=""/>
              <a:graphic>
                <a:graphicData uri="http://schemas.microsoft.com/office/word/2010/wordprocessingShape">
                  <wps:wsp>
                    <wps:cNvCnPr/>
                    <wps:spPr>
                      <a:xfrm flipH="1" rot="10800000">
                        <a:off x="2096751" y="3778368"/>
                        <a:ext cx="6498499" cy="3265"/>
                      </a:xfrm>
                      <a:prstGeom prst="straightConnector1">
                        <a:avLst/>
                      </a:prstGeom>
                      <a:noFill/>
                      <a:ln cap="flat" cmpd="thickThin" w="38100">
                        <a:solidFill>
                          <a:srgbClr val="5B5B5B"/>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-554354</wp:posOffset>
              </wp:positionH>
              <wp:positionV relativeFrom="paragraph">
                <wp:posOffset>334010</wp:posOffset>
              </wp:positionV>
              <wp:extent cx="6498499" cy="38100"/>
              <wp:effectExtent b="0" l="0" r="0" t="0"/>
              <wp:wrapNone/>
              <wp:docPr id="3"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6498499" cy="38100"/>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i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rFonts w:ascii="Cambria" w:cs="Cambria" w:eastAsia="Cambria" w:hAnsi="Cambria"/>
      <w:b w:val="1"/>
      <w:bCs w:val="1"/>
      <w:sz w:val="32"/>
      <w:szCs w:val="32"/>
    </w:rPr>
  </w:style>
  <w:style w:type="paragraph" w:styleId="Heading2">
    <w:name w:val="heading 2"/>
    <w:basedOn w:val="Normal"/>
    <w:next w:val="Normal"/>
    <w:pPr>
      <w:keepNext w:val="1"/>
      <w:keepLines w:val="1"/>
      <w:spacing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Rule="auto"/>
    </w:pPr>
    <w:rPr>
      <w:rFonts w:ascii="Calibri" w:cs="Calibri" w:eastAsia="Calibri" w:hAnsi="Calibri"/>
      <w:b w:val="1"/>
      <w:bCs w:val="1"/>
      <w:sz w:val="26"/>
      <w:szCs w:val="26"/>
    </w:rPr>
  </w:style>
  <w:style w:type="paragraph" w:styleId="Heading4">
    <w:name w:val="heading 4"/>
    <w:basedOn w:val="Normal"/>
    <w:next w:val="Normal"/>
    <w:pPr>
      <w:keepNext w:val="1"/>
      <w:keepLines w:val="1"/>
      <w:spacing w:before="40" w:lineRule="auto"/>
    </w:pPr>
    <w:rPr>
      <w:rFonts w:ascii="Cambria" w:cs="Cambria" w:eastAsia="Cambria" w:hAnsi="Cambria"/>
      <w:i w:val="1"/>
      <w:iCs w:val="1"/>
      <w:color w:val="366091"/>
    </w:rPr>
  </w:style>
  <w:style w:type="paragraph" w:styleId="Heading5">
    <w:name w:val="heading 5"/>
    <w:basedOn w:val="Normal"/>
    <w:next w:val="Normal"/>
    <w:pPr>
      <w:spacing w:after="60" w:before="240" w:lineRule="auto"/>
    </w:pPr>
    <w:rPr>
      <w:rFonts w:ascii="Calibri" w:cs="Calibri" w:eastAsia="Calibri" w:hAnsi="Calibri"/>
      <w:b w:val="1"/>
      <w:bCs w:val="1"/>
      <w:i w:val="1"/>
      <w:iCs w:val="1"/>
      <w:sz w:val="26"/>
      <w:szCs w:val="26"/>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jc w:val="center"/>
    </w:pPr>
    <w:rPr>
      <w:rFonts w:ascii="Tahoma" w:cs="Tahoma" w:eastAsia="Tahoma" w:hAnsi="Tahoma"/>
      <w:b w:val="1"/>
      <w:b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pPr>
      <w:widowControl w:val="0"/>
    </w:pPr>
    <w:rPr>
      <w:rFonts w:ascii="Arial" w:cs="Arial" w:eastAsia="Arial" w:hAnsi="Arial"/>
      <w:sz w:val="22"/>
      <w:szCs w:val="22"/>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image" Target="media/image3.png"/><Relationship Id="rId13" Type="http://schemas.openxmlformats.org/officeDocument/2006/relationships/header" Target="header2.xml"/><Relationship Id="rId12" Type="http://schemas.openxmlformats.org/officeDocument/2006/relationships/header" Target="head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komdigi.go.id" TargetMode="External"/><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simwas.komdigi.go.id/api/survey/formulir/MQ==/MTA3NzM=" TargetMode="External"/><Relationship Id="rId7" Type="http://schemas.openxmlformats.org/officeDocument/2006/relationships/header" Target="header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Archivo-regular.ttf"/><Relationship Id="rId4" Type="http://schemas.openxmlformats.org/officeDocument/2006/relationships/font" Target="fonts/Archivo-bold.ttf"/><Relationship Id="rId5" Type="http://schemas.openxmlformats.org/officeDocument/2006/relationships/font" Target="fonts/Archivo-italic.ttf"/><Relationship Id="rId6" Type="http://schemas.openxmlformats.org/officeDocument/2006/relationships/font" Target="fonts/Archiv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