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450" w:right="-38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u w:val="single"/>
          <w:rtl w:val="0"/>
        </w:rPr>
        <w:t xml:space="preserve">NOTA DINAS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450" w:right="-380" w:firstLine="0"/>
        <w:jc w:val="center"/>
        <w:rPr>
          <w:rFonts w:ascii="Arial" w:cs="Arial" w:eastAsia="Arial" w:hAnsi="Arial"/>
          <w:color w:val="000000"/>
        </w:rPr>
      </w:pPr>
      <w:r w:rsidDel="00000000" w:rsidR="00000000" w:rsidRPr="00000000">
        <w:rPr>
          <w:rFonts w:ascii="Arial" w:cs="Arial" w:eastAsia="Arial" w:hAnsi="Arial"/>
          <w:color w:val="000000"/>
          <w:rtl w:val="0"/>
        </w:rPr>
        <w:t xml:space="preserve">Nomor: 387/IJ.3/PW.04.05/11/2025</w:t>
      </w:r>
    </w:p>
    <w:p w:rsidR="00000000" w:rsidDel="00000000" w:rsidP="00000000" w:rsidRDefault="00000000" w:rsidRPr="00000000" w14:paraId="00000003">
      <w:pPr>
        <w:ind w:right="-24"/>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0" w:tblpY="47"/>
        <w:tblW w:w="9630.0" w:type="dxa"/>
        <w:jc w:val="left"/>
        <w:tblBorders>
          <w:bottom w:color="000000" w:space="0" w:sz="4" w:val="single"/>
        </w:tblBorders>
        <w:tblLayout w:type="fixed"/>
        <w:tblLook w:val="0400"/>
      </w:tblPr>
      <w:tblGrid>
        <w:gridCol w:w="2078"/>
        <w:gridCol w:w="292"/>
        <w:gridCol w:w="7260"/>
        <w:tblGridChange w:id="0">
          <w:tblGrid>
            <w:gridCol w:w="2078"/>
            <w:gridCol w:w="292"/>
            <w:gridCol w:w="7260"/>
          </w:tblGrid>
        </w:tblGridChange>
      </w:tblGrid>
      <w:tr>
        <w:trPr>
          <w:cantSplit w:val="0"/>
          <w:trHeight w:val="153" w:hRule="atLeast"/>
          <w:tblHeader w:val="0"/>
        </w:trPr>
        <w:tc>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Kepada Yth. </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Dari </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Hal</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Klasifikasi</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Lampiran</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Tanggal</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w:t>
            </w:r>
          </w:p>
        </w:tc>
        <w:tc>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Kepala Biro Perencanaan</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Laporan Hasil Penjaminan Kualitas Pelaksanaan Sistem Pengendalian Intern Pemerintah Kementerian Komunikasi dan Digital TA 2025</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81"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Biasa</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Satu laporan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81" w:firstLine="0"/>
              <w:rPr>
                <w:rFonts w:ascii="Arial" w:cs="Arial" w:eastAsia="Arial" w:hAnsi="Arial"/>
                <w:color w:val="000000"/>
              </w:rPr>
            </w:pPr>
            <w:r w:rsidDel="00000000" w:rsidR="00000000" w:rsidRPr="00000000">
              <w:rPr>
                <w:rFonts w:ascii="Arial" w:cs="Arial" w:eastAsia="Arial" w:hAnsi="Arial"/>
                <w:color w:val="000000"/>
                <w:rtl w:val="0"/>
              </w:rPr>
              <w:t xml:space="preserve">14 November 2025</w:t>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276" w:lineRule="auto"/>
        <w:ind w:left="0" w:right="49" w:firstLine="0"/>
        <w:jc w:val="righ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before="169" w:line="360" w:lineRule="auto"/>
        <w:ind w:left="-450" w:right="610" w:firstLine="540"/>
        <w:jc w:val="both"/>
        <w:rPr>
          <w:rFonts w:ascii="Arial" w:cs="Arial" w:eastAsia="Arial" w:hAnsi="Arial"/>
          <w:color w:val="000000"/>
        </w:rPr>
      </w:pPr>
      <w:bookmarkStart w:colFirst="0" w:colLast="0" w:name="_6vabq1y4j2wg" w:id="0"/>
      <w:bookmarkEnd w:id="0"/>
      <w:r w:rsidDel="00000000" w:rsidR="00000000" w:rsidRPr="00000000">
        <w:rPr>
          <w:rFonts w:ascii="Arial" w:cs="Arial" w:eastAsia="Arial" w:hAnsi="Arial"/>
          <w:color w:val="000000"/>
          <w:rtl w:val="0"/>
        </w:rPr>
        <w:t xml:space="preserve">Berdasarkan Program Kerja Pengawasan Tahunan (PKPT) Inspektorat II Tahun 2025, kami telah menerbitkan Surat Tugas [NOMOR_ST] tentang Melakukan Penjaminan Kualitas Lanjutan Pelaksanaan Sistem Pengendalian Intern Pemerintah Kementerian Komunikasi dan Digital TA 2025. Bersama ini kami sampaikan Laporan Hasil Evaluasi Penjaminan Kualitas pelaksanaan Sistem Pengendalian Intern Pemerintah Kementerian Komunikasi dan Digital TA 2025.</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450" w:right="610" w:firstLine="540"/>
        <w:jc w:val="both"/>
        <w:rPr>
          <w:rFonts w:ascii="Arial" w:cs="Arial" w:eastAsia="Arial" w:hAnsi="Arial"/>
          <w:color w:val="000000"/>
        </w:rPr>
      </w:pPr>
      <w:r w:rsidDel="00000000" w:rsidR="00000000" w:rsidRPr="00000000">
        <w:rPr>
          <w:rFonts w:ascii="Arial" w:cs="Arial" w:eastAsia="Arial" w:hAnsi="Arial"/>
          <w:color w:val="000000"/>
          <w:rtl w:val="0"/>
        </w:rPr>
        <w:t xml:space="preserve">Kami mohon kesediaan Saudara/i untuk dapat mengisi survei perihal kepuasan auditan terkait hasil reviu yang kami lampirkan pada link berikut </w:t>
      </w:r>
      <w:hyperlink r:id="rId6">
        <w:r w:rsidDel="00000000" w:rsidR="00000000" w:rsidRPr="00000000">
          <w:rPr>
            <w:rFonts w:ascii="Arial" w:cs="Arial" w:eastAsia="Arial" w:hAnsi="Arial"/>
            <w:color w:val="0000ff"/>
            <w:u w:val="single"/>
            <w:rtl w:val="0"/>
          </w:rPr>
          <w:t xml:space="preserve">https://simwas.komdigi.go.id/api/survey/formulir/MQ==/MTAzNTE=</w:t>
        </w:r>
      </w:hyperlink>
      <w:r w:rsidDel="00000000" w:rsidR="00000000" w:rsidRPr="00000000">
        <w:rPr>
          <w:rFonts w:ascii="Arial" w:cs="Arial" w:eastAsia="Arial" w:hAnsi="Arial"/>
          <w:color w:val="000000"/>
          <w:rtl w:val="0"/>
        </w:rPr>
        <w:t xml:space="preserve"> (minimal lima pegawai).</w:t>
      </w:r>
    </w:p>
    <w:p w:rsidR="00000000" w:rsidDel="00000000" w:rsidP="00000000" w:rsidRDefault="00000000" w:rsidRPr="00000000" w14:paraId="0000001D">
      <w:pPr>
        <w:spacing w:line="360" w:lineRule="auto"/>
        <w:ind w:left="-450" w:right="610" w:firstLine="540"/>
        <w:jc w:val="both"/>
        <w:rPr>
          <w:rFonts w:ascii="Arial" w:cs="Arial" w:eastAsia="Arial" w:hAnsi="Arial"/>
        </w:rPr>
      </w:pPr>
      <w:r w:rsidDel="00000000" w:rsidR="00000000" w:rsidRPr="00000000">
        <w:rPr>
          <w:rFonts w:ascii="Arial" w:cs="Arial" w:eastAsia="Arial" w:hAnsi="Arial"/>
          <w:color w:val="000000"/>
          <w:rtl w:val="0"/>
        </w:rPr>
        <w:t xml:space="preserve">Terima kasih telah membantu kami dalam menjaga integritas. Demikian Nota Dinas ini kami sampaikan. Atas perhatian dan </w:t>
      </w:r>
      <w:r w:rsidDel="00000000" w:rsidR="00000000" w:rsidRPr="00000000">
        <w:rPr>
          <w:rFonts w:ascii="Arial" w:cs="Arial" w:eastAsia="Arial" w:hAnsi="Arial"/>
          <w:rtl w:val="0"/>
        </w:rPr>
        <w:t xml:space="preserve">kerja sama Bapak </w:t>
      </w:r>
      <w:r w:rsidDel="00000000" w:rsidR="00000000" w:rsidRPr="00000000">
        <w:rPr>
          <w:rFonts w:ascii="Arial" w:cs="Arial" w:eastAsia="Arial" w:hAnsi="Arial"/>
          <w:color w:val="000000"/>
          <w:rtl w:val="0"/>
        </w:rPr>
        <w:t xml:space="preserve">kami ucapkan terima kasih.</w:t>
      </w:r>
      <w:r w:rsidDel="00000000" w:rsidR="00000000" w:rsidRPr="00000000">
        <w:rPr>
          <w:rtl w:val="0"/>
        </w:rPr>
      </w:r>
    </w:p>
    <w:p w:rsidR="00000000" w:rsidDel="00000000" w:rsidP="00000000" w:rsidRDefault="00000000" w:rsidRPr="00000000" w14:paraId="0000001E">
      <w:pPr>
        <w:spacing w:after="240" w:line="360" w:lineRule="auto"/>
        <w:ind w:left="-270" w:right="610" w:firstLine="607"/>
        <w:jc w:val="both"/>
        <w:rPr>
          <w:rFonts w:ascii="Arial" w:cs="Arial" w:eastAsia="Arial" w:hAnsi="Arial"/>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ind w:left="5580" w:right="181" w:firstLine="902.0000000000005"/>
        <w:jc w:val="both"/>
        <w:rPr>
          <w:rFonts w:ascii="Arial" w:cs="Arial" w:eastAsia="Arial" w:hAnsi="Arial"/>
          <w:color w:val="000000"/>
        </w:rPr>
      </w:pPr>
      <w:r w:rsidDel="00000000" w:rsidR="00000000" w:rsidRPr="00000000">
        <w:rPr>
          <w:rFonts w:ascii="Arial" w:cs="Arial" w:eastAsia="Arial" w:hAnsi="Arial"/>
          <w:rtl w:val="0"/>
        </w:rPr>
        <w:t xml:space="preserve">     ${ttd_pengirim}</w:t>
      </w:r>
      <w:r w:rsidDel="00000000" w:rsidR="00000000" w:rsidRPr="00000000">
        <w:rPr>
          <w:rtl w:val="0"/>
        </w:rPr>
      </w:r>
    </w:p>
    <w:p w:rsidR="00000000" w:rsidDel="00000000" w:rsidP="00000000" w:rsidRDefault="00000000" w:rsidRPr="00000000" w14:paraId="00000020">
      <w:pPr>
        <w:spacing w:after="240" w:line="360" w:lineRule="auto"/>
        <w:ind w:left="-270" w:right="61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line="360" w:lineRule="auto"/>
        <w:ind w:left="-270" w:right="610" w:firstLine="607"/>
        <w:jc w:val="both"/>
        <w:rPr>
          <w:rFonts w:ascii="Arial" w:cs="Arial" w:eastAsia="Arial" w:hAnsi="Arial"/>
        </w:rPr>
      </w:pPr>
      <w:r w:rsidDel="00000000" w:rsidR="00000000" w:rsidRPr="00000000">
        <w:rPr>
          <w:rFonts w:ascii="Arial" w:cs="Arial" w:eastAsia="Arial" w:hAnsi="Arial"/>
          <w:rtl w:val="0"/>
        </w:rPr>
        <w:tab/>
        <w:tab/>
        <w:tab/>
        <w:tab/>
        <w:tab/>
        <w:tab/>
        <w:tab/>
        <w:tab/>
        <w:t xml:space="preserve">       Muhammad Arief</w:t>
      </w:r>
    </w:p>
    <w:p w:rsidR="00000000" w:rsidDel="00000000" w:rsidP="00000000" w:rsidRDefault="00000000" w:rsidRPr="00000000" w14:paraId="00000022">
      <w:pPr>
        <w:spacing w:line="360" w:lineRule="auto"/>
        <w:ind w:left="-270" w:right="610" w:hanging="18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line="360" w:lineRule="auto"/>
        <w:ind w:left="-270" w:right="610" w:firstLine="607"/>
        <w:jc w:val="both"/>
        <w:rPr>
          <w:rFonts w:ascii="Arial" w:cs="Arial" w:eastAsia="Arial" w:hAnsi="Arial"/>
        </w:rPr>
        <w:sectPr>
          <w:headerReference r:id="rId7" w:type="default"/>
          <w:pgSz w:h="16840" w:w="11910" w:orient="portrait"/>
          <w:pgMar w:bottom="1260" w:top="2430" w:left="1699" w:right="1411"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360" w:lineRule="auto"/>
        <w:ind w:right="-85"/>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2175648</wp:posOffset>
            </wp:positionH>
            <wp:positionV relativeFrom="paragraph">
              <wp:posOffset>7895</wp:posOffset>
            </wp:positionV>
            <wp:extent cx="2091055" cy="1480820"/>
            <wp:effectExtent b="0" l="0" r="0" t="0"/>
            <wp:wrapNone/>
            <wp:docPr descr="A logo with blue squares and red and yellow squares&#10;&#10;Description automatically generated" id="5" name="image2.png"/>
            <a:graphic>
              <a:graphicData uri="http://schemas.openxmlformats.org/drawingml/2006/picture">
                <pic:pic>
                  <pic:nvPicPr>
                    <pic:cNvPr descr="A logo with blue squares and red and yellow squares&#10;&#10;Description automatically generated" id="0" name="image2.png"/>
                    <pic:cNvPicPr preferRelativeResize="0"/>
                  </pic:nvPicPr>
                  <pic:blipFill>
                    <a:blip r:embed="rId8"/>
                    <a:srcRect b="0" l="0" r="0" t="0"/>
                    <a:stretch>
                      <a:fillRect/>
                    </a:stretch>
                  </pic:blipFill>
                  <pic:spPr>
                    <a:xfrm>
                      <a:off x="0" y="0"/>
                      <a:ext cx="2091055" cy="1480820"/>
                    </a:xfrm>
                    <a:prstGeom prst="rect"/>
                    <a:ln/>
                  </pic:spPr>
                </pic:pic>
              </a:graphicData>
            </a:graphic>
          </wp:anchor>
        </w:drawing>
      </w:r>
    </w:p>
    <w:p w:rsidR="00000000" w:rsidDel="00000000" w:rsidP="00000000" w:rsidRDefault="00000000" w:rsidRPr="00000000" w14:paraId="00000028">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ind w:right="-85"/>
        <w:jc w:val="both"/>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tl w:val="0"/>
        </w:rPr>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tabs>
          <w:tab w:val="left" w:leader="none" w:pos="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KEMENTERIAN KOMUNIKASI DAN DIGITAL RI</w:t>
      </w:r>
    </w:p>
    <w:p w:rsidR="00000000" w:rsidDel="00000000" w:rsidP="00000000" w:rsidRDefault="00000000" w:rsidRPr="00000000" w14:paraId="00000031">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JENDERAL</w:t>
      </w:r>
    </w:p>
    <w:p w:rsidR="00000000" w:rsidDel="00000000" w:rsidP="00000000" w:rsidRDefault="00000000" w:rsidRPr="00000000" w14:paraId="00000032">
      <w:pPr>
        <w:tabs>
          <w:tab w:val="left" w:leader="none" w:pos="90"/>
        </w:tabs>
        <w:spacing w:line="276" w:lineRule="auto"/>
        <w:ind w:right="-518"/>
        <w:jc w:val="center"/>
        <w:rPr>
          <w:rFonts w:ascii="Archivo" w:cs="Archivo" w:eastAsia="Archivo" w:hAnsi="Archivo"/>
          <w:b w:val="1"/>
          <w:bCs w:val="1"/>
          <w:color w:val="5b5b5b"/>
          <w:sz w:val="32"/>
          <w:szCs w:val="32"/>
        </w:rPr>
      </w:pPr>
      <w:r w:rsidDel="00000000" w:rsidR="00000000" w:rsidRPr="00000000">
        <w:rPr>
          <w:rFonts w:ascii="Archivo" w:cs="Archivo" w:eastAsia="Archivo" w:hAnsi="Archivo"/>
          <w:b w:val="1"/>
          <w:bCs w:val="1"/>
          <w:color w:val="5b5b5b"/>
          <w:sz w:val="32"/>
          <w:szCs w:val="32"/>
          <w:rtl w:val="0"/>
        </w:rPr>
        <w:t xml:space="preserve">INSPEKTORAT II</w:t>
      </w:r>
    </w:p>
    <w:p w:rsidR="00000000" w:rsidDel="00000000" w:rsidP="00000000" w:rsidRDefault="00000000" w:rsidRPr="00000000" w14:paraId="00000033">
      <w:pPr>
        <w:tabs>
          <w:tab w:val="left" w:leader="none" w:pos="2254"/>
        </w:tabs>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LAPORAN HASIL PENJAMINAN KUALITAS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PELAKSANAAN SISTEM PENGENDALIAN INTERN PEMERINTAH</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KEMENTERIAN KOMUNIKASI DAN DIGITAL</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360" w:lineRule="auto"/>
        <w:ind w:left="270" w:right="40" w:firstLine="0"/>
        <w:jc w:val="center"/>
        <w:rPr>
          <w:rFonts w:ascii="Arial" w:cs="Arial" w:eastAsia="Arial" w:hAnsi="Arial"/>
          <w:b w:val="1"/>
          <w:bCs w:val="1"/>
          <w:sz w:val="31"/>
          <w:szCs w:val="31"/>
        </w:rPr>
      </w:pPr>
      <w:r w:rsidDel="00000000" w:rsidR="00000000" w:rsidRPr="00000000">
        <w:rPr>
          <w:rFonts w:ascii="Arial" w:cs="Arial" w:eastAsia="Arial" w:hAnsi="Arial"/>
          <w:b w:val="1"/>
          <w:bCs w:val="1"/>
          <w:sz w:val="31"/>
          <w:szCs w:val="31"/>
          <w:rtl w:val="0"/>
        </w:rPr>
        <w:t xml:space="preserve">TA 2025</w:t>
      </w:r>
    </w:p>
    <w:p w:rsidR="00000000" w:rsidDel="00000000" w:rsidP="00000000" w:rsidRDefault="00000000" w:rsidRPr="00000000" w14:paraId="0000003C">
      <w:pPr>
        <w:pBdr>
          <w:top w:space="0" w:sz="0" w:val="nil"/>
          <w:left w:space="0" w:sz="0" w:val="nil"/>
          <w:bottom w:space="0" w:sz="0" w:val="nil"/>
          <w:right w:space="0" w:sz="0" w:val="nil"/>
          <w:between w:space="0" w:sz="0" w:val="nil"/>
        </w:pBdr>
        <w:ind w:right="-41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tbl>
      <w:tblPr>
        <w:tblStyle w:val="Table2"/>
        <w:tblW w:w="7200.0" w:type="dxa"/>
        <w:jc w:val="left"/>
        <w:tblInd w:w="23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260"/>
        <w:gridCol w:w="720"/>
        <w:gridCol w:w="5220"/>
        <w:tblGridChange w:id="0">
          <w:tblGrid>
            <w:gridCol w:w="1260"/>
            <w:gridCol w:w="720"/>
            <w:gridCol w:w="5220"/>
          </w:tblGrid>
        </w:tblGridChange>
      </w:tblGrid>
      <w:tr>
        <w:trPr>
          <w:cantSplit w:val="0"/>
          <w:trHeight w:val="520" w:hRule="atLeast"/>
          <w:tblHeader w:val="0"/>
        </w:trPr>
        <w:tc>
          <w:tcPr/>
          <w:p w:rsidR="00000000" w:rsidDel="00000000" w:rsidP="00000000" w:rsidRDefault="00000000" w:rsidRPr="00000000" w14:paraId="0000003E">
            <w:pPr>
              <w:rPr>
                <w:rFonts w:ascii="Arial" w:cs="Arial" w:eastAsia="Arial" w:hAnsi="Arial"/>
                <w:b w:val="1"/>
                <w:bCs w:val="1"/>
              </w:rPr>
            </w:pPr>
            <w:r w:rsidDel="00000000" w:rsidR="00000000" w:rsidRPr="00000000">
              <w:rPr>
                <w:rFonts w:ascii="Arial" w:cs="Arial" w:eastAsia="Arial" w:hAnsi="Arial"/>
                <w:b w:val="1"/>
                <w:bCs w:val="1"/>
                <w:rtl w:val="0"/>
              </w:rPr>
              <w:t xml:space="preserve">Nomor</w:t>
            </w:r>
          </w:p>
        </w:tc>
        <w:tc>
          <w:tcPr/>
          <w:p w:rsidR="00000000" w:rsidDel="00000000" w:rsidP="00000000" w:rsidRDefault="00000000" w:rsidRPr="00000000" w14:paraId="0000003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0">
            <w:pPr>
              <w:rPr>
                <w:rFonts w:ascii="Arial" w:cs="Arial" w:eastAsia="Arial" w:hAnsi="Arial"/>
                <w:b w:val="1"/>
                <w:bCs w:val="1"/>
              </w:rPr>
            </w:pPr>
            <w:r w:rsidDel="00000000" w:rsidR="00000000" w:rsidRPr="00000000">
              <w:rPr>
                <w:rFonts w:ascii="Arial" w:cs="Arial" w:eastAsia="Arial" w:hAnsi="Arial"/>
                <w:b w:val="1"/>
                <w:bCs w:val="1"/>
                <w:rtl w:val="0"/>
              </w:rPr>
              <w:t xml:space="preserve">B-387/IJ.3/PW.04.05/11/2025</w:t>
            </w:r>
          </w:p>
        </w:tc>
      </w:tr>
      <w:tr>
        <w:trPr>
          <w:cantSplit w:val="0"/>
          <w:tblHeader w:val="0"/>
        </w:trPr>
        <w:tc>
          <w:tcPr/>
          <w:p w:rsidR="00000000" w:rsidDel="00000000" w:rsidP="00000000" w:rsidRDefault="00000000" w:rsidRPr="00000000" w14:paraId="00000041">
            <w:pPr>
              <w:rPr>
                <w:rFonts w:ascii="Arial" w:cs="Arial" w:eastAsia="Arial" w:hAnsi="Arial"/>
                <w:b w:val="1"/>
                <w:bCs w:val="1"/>
              </w:rPr>
            </w:pPr>
            <w:r w:rsidDel="00000000" w:rsidR="00000000" w:rsidRPr="00000000">
              <w:rPr>
                <w:rFonts w:ascii="Arial" w:cs="Arial" w:eastAsia="Arial" w:hAnsi="Arial"/>
                <w:b w:val="1"/>
                <w:bCs w:val="1"/>
                <w:rtl w:val="0"/>
              </w:rPr>
              <w:t xml:space="preserve">Tanggal</w:t>
            </w:r>
          </w:p>
        </w:tc>
        <w:tc>
          <w:tcPr/>
          <w:p w:rsidR="00000000" w:rsidDel="00000000" w:rsidP="00000000" w:rsidRDefault="00000000" w:rsidRPr="00000000" w14:paraId="0000004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w:t>
            </w:r>
          </w:p>
        </w:tc>
        <w:tc>
          <w:tcPr/>
          <w:p w:rsidR="00000000" w:rsidDel="00000000" w:rsidP="00000000" w:rsidRDefault="00000000" w:rsidRPr="00000000" w14:paraId="00000043">
            <w:pPr>
              <w:rPr>
                <w:rFonts w:ascii="Arial" w:cs="Arial" w:eastAsia="Arial" w:hAnsi="Arial"/>
                <w:b w:val="1"/>
                <w:bCs w:val="1"/>
              </w:rPr>
            </w:pPr>
            <w:r w:rsidDel="00000000" w:rsidR="00000000" w:rsidRPr="00000000">
              <w:rPr>
                <w:rFonts w:ascii="Arial" w:cs="Arial" w:eastAsia="Arial" w:hAnsi="Arial"/>
                <w:b w:val="1"/>
                <w:bCs w:val="1"/>
                <w:rtl w:val="0"/>
              </w:rPr>
              <w:t xml:space="preserve">14 November 2025</w:t>
            </w:r>
          </w:p>
        </w:tc>
      </w:tr>
    </w:tbl>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ind w:right="40"/>
        <w:rPr>
          <w:rFonts w:ascii="Arial" w:cs="Arial" w:eastAsia="Arial" w:hAnsi="Arial"/>
          <w:sz w:val="24"/>
          <w:szCs w:val="24"/>
        </w:rPr>
      </w:pPr>
      <w:r w:rsidDel="00000000" w:rsidR="00000000" w:rsidRPr="00000000">
        <w:rPr>
          <w:rFonts w:ascii="Arial" w:cs="Arial" w:eastAsia="Arial" w:hAnsi="Arial"/>
          <w:rtl w:val="0"/>
        </w:rPr>
        <w:tab/>
      </w:r>
      <w:r w:rsidDel="00000000" w:rsidR="00000000" w:rsidRPr="00000000">
        <w:rPr>
          <w:rFonts w:ascii="Arial" w:cs="Arial" w:eastAsia="Arial" w:hAnsi="Arial"/>
          <w:sz w:val="24"/>
          <w:szCs w:val="24"/>
          <w:rtl w:val="0"/>
        </w:rPr>
        <w:t xml:space="preserve">Jl. Medan Merdeka Barat No. 9 Jakarta 10110 Telp/Fax (021) 3859627</w:t>
      </w:r>
    </w:p>
    <w:p w:rsidR="00000000" w:rsidDel="00000000" w:rsidP="00000000" w:rsidRDefault="00000000" w:rsidRPr="00000000" w14:paraId="00000050">
      <w:pPr>
        <w:ind w:left="630" w:right="-500" w:firstLine="0"/>
        <w:jc w:val="center"/>
        <w:rPr>
          <w:rFonts w:ascii="Arial" w:cs="Arial" w:eastAsia="Arial" w:hAnsi="Arial"/>
          <w:b w:val="1"/>
          <w:bCs w:val="1"/>
          <w:i w:val="1"/>
          <w:iCs w:val="1"/>
        </w:rPr>
        <w:sectPr>
          <w:type w:val="nextPage"/>
          <w:pgSz w:h="16840" w:w="11910" w:orient="portrait"/>
          <w:pgMar w:bottom="280" w:top="540" w:left="720" w:right="1160" w:header="720" w:footer="720"/>
          <w:titlePg w:val="1"/>
        </w:sectPr>
      </w:pPr>
      <w:hyperlink r:id="rId9">
        <w:r w:rsidDel="00000000" w:rsidR="00000000" w:rsidRPr="00000000">
          <w:rPr>
            <w:rFonts w:ascii="Arial" w:cs="Arial" w:eastAsia="Arial" w:hAnsi="Arial"/>
            <w:b w:val="1"/>
            <w:bCs w:val="1"/>
            <w:i w:val="1"/>
            <w:iCs w:val="1"/>
            <w:color w:val="0000ff"/>
            <w:u w:val="single"/>
            <w:rtl w:val="0"/>
          </w:rPr>
          <w:t xml:space="preserve">www.komdigi.go.id</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9781"/>
        </w:tabs>
        <w:spacing w:after="0" w:before="0" w:line="360" w:lineRule="auto"/>
        <w:ind w:left="0" w:right="49" w:firstLine="0"/>
        <w:jc w:val="left"/>
        <w:rPr>
          <w:rFonts w:ascii="Arial" w:cs="Arial" w:eastAsia="Arial" w:hAnsi="Arial"/>
          <w:b w:val="0"/>
          <w:bCs w:val="0"/>
          <w:i w:val="0"/>
          <w:iCs w:val="0"/>
          <w:smallCaps w:val="0"/>
          <w:strike w:val="0"/>
          <w:color w:val="000099"/>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99"/>
          <w:sz w:val="18"/>
          <w:szCs w:val="18"/>
          <w:u w:val="none"/>
          <w:shd w:fill="auto" w:val="clear"/>
          <w:vertAlign w:val="baseline"/>
          <w:rtl w:val="0"/>
        </w:rPr>
        <w:t xml:space="preserve"> </w:t>
      </w:r>
    </w:p>
    <w:tbl>
      <w:tblPr>
        <w:tblStyle w:val="Table3"/>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0"/>
        <w:gridCol w:w="575"/>
        <w:gridCol w:w="4285"/>
        <w:gridCol w:w="3780"/>
        <w:tblGridChange w:id="0">
          <w:tblGrid>
            <w:gridCol w:w="1170"/>
            <w:gridCol w:w="575"/>
            <w:gridCol w:w="4285"/>
            <w:gridCol w:w="3780"/>
          </w:tblGrid>
        </w:tblGridChange>
      </w:tblGrid>
      <w:tr>
        <w:trPr>
          <w:cantSplit w:val="0"/>
          <w:tblHeader w:val="0"/>
        </w:trPr>
        <w:tc>
          <w:tcPr/>
          <w:p w:rsidR="00000000" w:rsidDel="00000000" w:rsidP="00000000" w:rsidRDefault="00000000" w:rsidRPr="00000000" w14:paraId="00000052">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Nomor</w:t>
            </w:r>
          </w:p>
        </w:tc>
        <w:tc>
          <w:tcPr/>
          <w:p w:rsidR="00000000" w:rsidDel="00000000" w:rsidP="00000000" w:rsidRDefault="00000000" w:rsidRPr="00000000" w14:paraId="00000053">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B-387/IJ.3/PW.04.05/11/2025</w:t>
            </w:r>
          </w:p>
        </w:tc>
        <w:tc>
          <w:tcPr/>
          <w:p w:rsidR="00000000" w:rsidDel="00000000" w:rsidP="00000000" w:rsidRDefault="00000000" w:rsidRPr="00000000" w14:paraId="00000055">
            <w:pPr>
              <w:spacing w:line="360" w:lineRule="auto"/>
              <w:ind w:left="-745"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          Jakarta, 14 November 2025</w:t>
            </w:r>
          </w:p>
        </w:tc>
      </w:tr>
      <w:tr>
        <w:trPr>
          <w:cantSplit w:val="0"/>
          <w:tblHeader w:val="0"/>
        </w:trPr>
        <w:tc>
          <w:tcPr/>
          <w:p w:rsidR="00000000" w:rsidDel="00000000" w:rsidP="00000000" w:rsidRDefault="00000000" w:rsidRPr="00000000" w14:paraId="00000056">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Lampiran</w:t>
            </w:r>
          </w:p>
        </w:tc>
        <w:tc>
          <w:tcPr/>
          <w:p w:rsidR="00000000" w:rsidDel="00000000" w:rsidP="00000000" w:rsidRDefault="00000000" w:rsidRPr="00000000" w14:paraId="00000057">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Satu berkas</w:t>
            </w:r>
          </w:p>
        </w:tc>
        <w:tc>
          <w:tcPr/>
          <w:p w:rsidR="00000000" w:rsidDel="00000000" w:rsidP="00000000" w:rsidRDefault="00000000" w:rsidRPr="00000000" w14:paraId="00000059">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line="360" w:lineRule="auto"/>
              <w:ind w:left="-113"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Hal</w:t>
            </w:r>
          </w:p>
        </w:tc>
        <w:tc>
          <w:tcPr/>
          <w:p w:rsidR="00000000" w:rsidDel="00000000" w:rsidP="00000000" w:rsidRDefault="00000000" w:rsidRPr="00000000" w14:paraId="0000005B">
            <w:pPr>
              <w:spacing w:line="360" w:lineRule="auto"/>
              <w:ind w:left="28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w:t>
            </w:r>
          </w:p>
        </w:tc>
        <w:tc>
          <w:tcPr/>
          <w:p w:rsidR="00000000" w:rsidDel="00000000" w:rsidP="00000000" w:rsidRDefault="00000000" w:rsidRPr="00000000" w14:paraId="0000005C">
            <w:pPr>
              <w:spacing w:line="360" w:lineRule="auto"/>
              <w:ind w:right="430"/>
              <w:jc w:val="both"/>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Laporan Hasil Penjaminan Kualitas Pelaksanaan Sistem Pengendalian Intern Pemerintah Kementerian Komunikasi dan Digital TA 2025</w:t>
            </w:r>
            <w:r w:rsidDel="00000000" w:rsidR="00000000" w:rsidRPr="00000000">
              <w:rPr>
                <w:rtl w:val="0"/>
              </w:rPr>
            </w:r>
          </w:p>
        </w:tc>
        <w:tc>
          <w:tcPr/>
          <w:p w:rsidR="00000000" w:rsidDel="00000000" w:rsidP="00000000" w:rsidRDefault="00000000" w:rsidRPr="00000000" w14:paraId="0000005D">
            <w:pPr>
              <w:spacing w:line="360" w:lineRule="auto"/>
              <w:ind w:left="283" w:firstLine="0"/>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5F">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0">
            <w:pPr>
              <w:spacing w:line="360"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61">
            <w:pPr>
              <w:spacing w:line="360"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62">
      <w:pPr>
        <w:spacing w:before="2" w:lineRule="auto"/>
        <w:ind w:right="-24"/>
        <w:rPr>
          <w:rFonts w:ascii="Arial" w:cs="Arial" w:eastAsia="Arial" w:hAnsi="Arial"/>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ind w:left="540" w:right="974" w:hanging="543"/>
        <w:jc w:val="both"/>
        <w:rPr>
          <w:rFonts w:ascii="Arial" w:cs="Arial" w:eastAsia="Arial" w:hAnsi="Arial"/>
          <w:color w:val="000000"/>
        </w:rPr>
      </w:pPr>
      <w:r w:rsidDel="00000000" w:rsidR="00000000" w:rsidRPr="00000000">
        <w:rPr>
          <w:rFonts w:ascii="Arial" w:cs="Arial" w:eastAsia="Arial" w:hAnsi="Arial"/>
          <w:color w:val="000000"/>
          <w:rtl w:val="0"/>
        </w:rPr>
        <w:t xml:space="preserve">Kepada Yth.</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137"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Kepala Biro Perencanaan</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360" w:lineRule="auto"/>
        <w:ind w:right="974"/>
        <w:rPr>
          <w:rFonts w:ascii="Arial" w:cs="Arial" w:eastAsia="Arial" w:hAnsi="Arial"/>
          <w:color w:val="000000"/>
        </w:rPr>
      </w:pPr>
      <w:r w:rsidDel="00000000" w:rsidR="00000000" w:rsidRPr="00000000">
        <w:rPr>
          <w:rFonts w:ascii="Arial" w:cs="Arial" w:eastAsia="Arial" w:hAnsi="Arial"/>
          <w:color w:val="000000"/>
          <w:rtl w:val="0"/>
        </w:rPr>
        <w:t xml:space="preserve">di Jakarta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before="137" w:line="360" w:lineRule="auto"/>
        <w:ind w:left="450" w:right="97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67">
      <w:pPr>
        <w:tabs>
          <w:tab w:val="left" w:leader="none" w:pos="2943"/>
        </w:tabs>
        <w:spacing w:after="240" w:line="360" w:lineRule="auto"/>
        <w:ind w:right="-22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Berdasarkan Program Kerja Pengawasan Tahunan (PKPT) Inspektorat II Tahun 2025, kami telah menerbitkan Surat Tugas Nomor [NOMOR_ST] tentang Melakukan Penjaminan Kualitas Lanjutan Pelaksanaan Sistem Pengendalian Intern Pemerintah Kementerian Komunikasi dan Digital TA 2025. Bersama ini kami sampaikan Laporan Hasil Evaluasi Penjaminan Kualitas pelaksanaan Sistem Pengendalian Intern Pemerintah Kementerian Komunikasi dan Digital TA 2025.</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Dasar Pelaksanaan Evaluasi</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Pemerintah Nomor 60 Tahun 2008 tentang Sistem Pengendalian Intern Pemerintah.</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BPKP Nomor 5 Tahun 2021 tentang Penilaian Maturitas SPIP Terintegrasi pada Kementerian/Lembaga/Pemerintah Daerah.</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Peraturan Menteri Komunikasi dan Digital Nomor 1 Tahun 2025 tentang Organisasi dan Tata Kerja Kementerian Komunikasi dan Digital.</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Keputusan Inspektur Jenderal Nomor Nomor 26 Tahun 2025 tentang Satuan Tugas Penjamin Kualitas Penyelenggaraan Sistem Pengendalian Intern Pemerintah Terintegrasi Tahun 2025.</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Surat Tugas Inspektur II Nomor [NOMOR_ST] tentang Melakukan Penjaminan Kualitas Lanjutan Pelaksanaan Sistem Pengendalian Intern Pemerintah Kementerian Komunikasi dan Digital TA 2025.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Tujuan dan Sasaran Evaluasi</w:t>
      </w:r>
      <w:r w:rsidDel="00000000" w:rsidR="00000000" w:rsidRPr="00000000">
        <w:rPr>
          <w:rtl w:val="0"/>
        </w:rPr>
      </w:r>
    </w:p>
    <w:p w:rsidR="00000000" w:rsidDel="00000000" w:rsidP="00000000" w:rsidRDefault="00000000" w:rsidRPr="00000000" w14:paraId="00000070">
      <w:pPr>
        <w:widowControl w:val="0"/>
        <w:numPr>
          <w:ilvl w:val="0"/>
          <w:numId w:val="1"/>
        </w:numPr>
        <w:spacing w:line="360" w:lineRule="auto"/>
        <w:ind w:left="720" w:right="-222" w:hanging="360"/>
        <w:jc w:val="both"/>
        <w:rPr>
          <w:rFonts w:ascii="Arial" w:cs="Arial" w:eastAsia="Arial" w:hAnsi="Arial"/>
        </w:rPr>
      </w:pPr>
      <w:r w:rsidDel="00000000" w:rsidR="00000000" w:rsidRPr="00000000">
        <w:rPr>
          <w:rFonts w:ascii="Arial" w:cs="Arial" w:eastAsia="Arial" w:hAnsi="Arial"/>
          <w:rtl w:val="0"/>
        </w:rPr>
        <w:t xml:space="preserve">Tujuan penugasan ini adalah untuk memberikan penilaian independen dan objektif terhadap tingkat maturitas penyelenggaraan SPIP Kementerian Komdigi TA 2025.</w:t>
      </w:r>
    </w:p>
    <w:p w:rsidR="00000000" w:rsidDel="00000000" w:rsidP="00000000" w:rsidRDefault="00000000" w:rsidRPr="00000000" w14:paraId="00000071">
      <w:pPr>
        <w:widowControl w:val="0"/>
        <w:numPr>
          <w:ilvl w:val="0"/>
          <w:numId w:val="1"/>
        </w:numPr>
        <w:spacing w:line="360" w:lineRule="auto"/>
        <w:ind w:left="720" w:right="-222" w:hanging="360"/>
        <w:jc w:val="both"/>
        <w:rPr>
          <w:rFonts w:ascii="Arial" w:cs="Arial" w:eastAsia="Arial" w:hAnsi="Arial"/>
        </w:rPr>
      </w:pPr>
      <w:r w:rsidDel="00000000" w:rsidR="00000000" w:rsidRPr="00000000">
        <w:rPr>
          <w:rFonts w:ascii="Arial" w:cs="Arial" w:eastAsia="Arial" w:hAnsi="Arial"/>
          <w:rtl w:val="0"/>
        </w:rPr>
        <w:t xml:space="preserve">Sasaran penugasan adalah memastikan bahwa proses dan hasil penilaian mandiri yang dilakukan oleh tim Penilai Mandiri SPIP Kementerian Komunikasi dan Digital telah sesuai dengan Peraturan BPKP Nomor 5 Tahun 2021 tentang Penilaian Maturitas SPIP Terintegrasi pada Kementerian/Lembaga/Pemerintah Daerah.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firstLine="54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Ruang Lingkup Evaluasi</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Ruang lingkup penjaminan kualitas SPIP Terintegrasi pada Kementerian Komunikasi dan Digital tahun 2025 yaitu: </w:t>
      </w:r>
    </w:p>
    <w:p w:rsidR="00000000" w:rsidDel="00000000" w:rsidP="00000000" w:rsidRDefault="00000000" w:rsidRPr="00000000" w14:paraId="0000007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Maturitas penyelenggaraan SPIP.</w:t>
      </w:r>
    </w:p>
    <w:p w:rsidR="00000000" w:rsidDel="00000000" w:rsidP="00000000" w:rsidRDefault="00000000" w:rsidRPr="00000000" w14:paraId="00000076">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Penerapan Manajemen Risiko.</w:t>
      </w:r>
    </w:p>
    <w:p w:rsidR="00000000" w:rsidDel="00000000" w:rsidP="00000000" w:rsidRDefault="00000000" w:rsidRPr="00000000" w14:paraId="00000077">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Efektivitas Pencegahan Korupsi.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Metodologi Evaluasi</w:t>
      </w:r>
    </w:p>
    <w:p w:rsidR="00000000" w:rsidDel="00000000" w:rsidP="00000000" w:rsidRDefault="00000000" w:rsidRPr="00000000" w14:paraId="0000007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Pengumpulan dokumen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penjaminan kualitas melakukan pengumpulan dokumen diantaranya kertas kerja penetapan tujuan, struktur dan proses, pencapaian tujuan beserta dokumen pendukungnya, serta hasil penilaian mandiri yang telah dilaksanakan oleh Kementerian Komunikasi dan Digital.</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Analisis Dokumen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Tim melakukan cek silang antara dokumen sumber yang diberikan dengan hasil penilaian mandiri yang telah dilaksanakan oleh Kementerian Komunikasi dan Digital, lalu melaporkan hasilnya di kertas kerja penjaminan kualitas. Tim juga melakukan diskusi dengan tim penilaian mandiri jika terdapat kendala dalam proses analisis dokumen.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hanging="360"/>
        <w:jc w:val="both"/>
        <w:rPr>
          <w:rFonts w:ascii="Arial" w:cs="Arial" w:eastAsia="Arial" w:hAnsi="Arial"/>
          <w:b w:val="1"/>
          <w:bCs w:val="1"/>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Penyusunan Catatan Hasil Evaluasi</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Hasil penjaminan kualitas dituangkan dalam catatan hasil penjaminan kualitas yang memuat kesimpulan dan rekomendasi perbaikan terhadap hasil penilaian mandiri yang dilaksanakan oleh Kementerian Komunikasi dan Digital.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222"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Penjaminan Kualitas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22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Jenderal telah melakukan penjaminan kualitas atas maturitas penyelenggaraan SPIP di Kementerian Komunikasi dan Digital dengan kesimpulan bahwa Kementerian Komunikasi dan Digital memperoleh nilai maturitas penyelenggaraan SPIP terintegrasi 3,801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Terdefinisi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dengan rincian sebagai berikut:</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Tabel 1. Rincian Nilai Maturitas Penyelenggaraan SPIP Kementerian Komunikasi dan Digital</w:t>
      </w:r>
    </w:p>
    <w:tbl>
      <w:tblPr>
        <w:tblStyle w:val="Table4"/>
        <w:tblW w:w="8334.0" w:type="dxa"/>
        <w:jc w:val="left"/>
        <w:tblInd w:w="56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3444"/>
        <w:gridCol w:w="2100"/>
        <w:gridCol w:w="2220"/>
        <w:tblGridChange w:id="0">
          <w:tblGrid>
            <w:gridCol w:w="570"/>
            <w:gridCol w:w="3444"/>
            <w:gridCol w:w="2100"/>
            <w:gridCol w:w="2220"/>
          </w:tblGrid>
        </w:tblGridChange>
      </w:tblGrid>
      <w:tr>
        <w:trPr>
          <w:cantSplit w:val="0"/>
          <w:tblHeader w:val="1"/>
        </w:trPr>
        <w:tc>
          <w:tcPr>
            <w:tcMar>
              <w:top w:w="100.0" w:type="dxa"/>
              <w:left w:w="100.0" w:type="dxa"/>
              <w:bottom w:w="100.0" w:type="dxa"/>
              <w:right w:w="100.0" w:type="dxa"/>
            </w:tcMar>
          </w:tcPr>
          <w:p w:rsidR="00000000" w:rsidDel="00000000" w:rsidP="00000000" w:rsidRDefault="00000000" w:rsidRPr="00000000" w14:paraId="00000086">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No</w:t>
            </w:r>
          </w:p>
        </w:tc>
        <w:tc>
          <w:tcPr>
            <w:tcMar>
              <w:top w:w="100.0" w:type="dxa"/>
              <w:left w:w="100.0" w:type="dxa"/>
              <w:bottom w:w="100.0" w:type="dxa"/>
              <w:right w:w="100.0" w:type="dxa"/>
            </w:tcMar>
          </w:tcPr>
          <w:p w:rsidR="00000000" w:rsidDel="00000000" w:rsidP="00000000" w:rsidRDefault="00000000" w:rsidRPr="00000000" w14:paraId="00000087">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Komponen Penilaian</w:t>
            </w:r>
          </w:p>
        </w:tc>
        <w:tc>
          <w:tcPr>
            <w:tcMar>
              <w:top w:w="100.0" w:type="dxa"/>
              <w:left w:w="100.0" w:type="dxa"/>
              <w:bottom w:w="100.0" w:type="dxa"/>
              <w:right w:w="100.0" w:type="dxa"/>
            </w:tcMar>
          </w:tcPr>
          <w:p w:rsidR="00000000" w:rsidDel="00000000" w:rsidP="00000000" w:rsidRDefault="00000000" w:rsidRPr="00000000" w14:paraId="00000088">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Nilai Penilaian Mandiri</w:t>
            </w:r>
          </w:p>
        </w:tc>
        <w:tc>
          <w:tcPr>
            <w:tcMar>
              <w:top w:w="100.0" w:type="dxa"/>
              <w:left w:w="100.0" w:type="dxa"/>
              <w:bottom w:w="100.0" w:type="dxa"/>
              <w:right w:w="100.0" w:type="dxa"/>
            </w:tcMar>
          </w:tcPr>
          <w:p w:rsidR="00000000" w:rsidDel="00000000" w:rsidP="00000000" w:rsidRDefault="00000000" w:rsidRPr="00000000" w14:paraId="00000089">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Nilai Penjaminan Kualitas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A">
            <w:pPr>
              <w:widowControl w:val="0"/>
              <w:jc w:val="center"/>
              <w:rPr>
                <w:rFonts w:ascii="Arial" w:cs="Arial" w:eastAsia="Arial" w:hAnsi="Arial"/>
              </w:rPr>
            </w:pPr>
            <w:r w:rsidDel="00000000" w:rsidR="00000000" w:rsidRPr="00000000">
              <w:rPr>
                <w:rFonts w:ascii="Arial" w:cs="Arial" w:eastAsia="Arial" w:hAnsi="Arial"/>
                <w:rtl w:val="0"/>
              </w:rPr>
              <w:t xml:space="preserve">1</w:t>
            </w:r>
          </w:p>
        </w:tc>
        <w:tc>
          <w:tcPr>
            <w:tcMar>
              <w:top w:w="100.0" w:type="dxa"/>
              <w:left w:w="100.0" w:type="dxa"/>
              <w:bottom w:w="100.0" w:type="dxa"/>
              <w:right w:w="100.0" w:type="dxa"/>
            </w:tcMar>
          </w:tcPr>
          <w:p w:rsidR="00000000" w:rsidDel="00000000" w:rsidP="00000000" w:rsidRDefault="00000000" w:rsidRPr="00000000" w14:paraId="0000008B">
            <w:pPr>
              <w:widowControl w:val="0"/>
              <w:rPr>
                <w:rFonts w:ascii="Arial" w:cs="Arial" w:eastAsia="Arial" w:hAnsi="Arial"/>
              </w:rPr>
            </w:pPr>
            <w:r w:rsidDel="00000000" w:rsidR="00000000" w:rsidRPr="00000000">
              <w:rPr>
                <w:rFonts w:ascii="Arial" w:cs="Arial" w:eastAsia="Arial" w:hAnsi="Arial"/>
                <w:rtl w:val="0"/>
              </w:rPr>
              <w:t xml:space="preserve">Maturitas Penyelenggaraan SPIP</w:t>
            </w:r>
          </w:p>
        </w:tc>
        <w:tc>
          <w:tcPr>
            <w:tcMar>
              <w:top w:w="100.0" w:type="dxa"/>
              <w:left w:w="100.0" w:type="dxa"/>
              <w:bottom w:w="100.0" w:type="dxa"/>
              <w:right w:w="100.0" w:type="dxa"/>
            </w:tcMar>
          </w:tcPr>
          <w:p w:rsidR="00000000" w:rsidDel="00000000" w:rsidP="00000000" w:rsidRDefault="00000000" w:rsidRPr="00000000" w14:paraId="0000008C">
            <w:pPr>
              <w:widowControl w:val="0"/>
              <w:jc w:val="center"/>
              <w:rPr>
                <w:rFonts w:ascii="Arial" w:cs="Arial" w:eastAsia="Arial" w:hAnsi="Arial"/>
              </w:rPr>
            </w:pPr>
            <w:r w:rsidDel="00000000" w:rsidR="00000000" w:rsidRPr="00000000">
              <w:rPr>
                <w:rFonts w:ascii="Arial" w:cs="Arial" w:eastAsia="Arial" w:hAnsi="Arial"/>
                <w:rtl w:val="0"/>
              </w:rPr>
              <w:t xml:space="preserve">4,115</w:t>
            </w:r>
          </w:p>
        </w:tc>
        <w:tc>
          <w:tcPr>
            <w:tcMar>
              <w:top w:w="100.0" w:type="dxa"/>
              <w:left w:w="100.0" w:type="dxa"/>
              <w:bottom w:w="100.0" w:type="dxa"/>
              <w:right w:w="100.0" w:type="dxa"/>
            </w:tcMar>
          </w:tcPr>
          <w:p w:rsidR="00000000" w:rsidDel="00000000" w:rsidP="00000000" w:rsidRDefault="00000000" w:rsidRPr="00000000" w14:paraId="0000008D">
            <w:pPr>
              <w:widowControl w:val="0"/>
              <w:jc w:val="center"/>
              <w:rPr>
                <w:rFonts w:ascii="Arial" w:cs="Arial" w:eastAsia="Arial" w:hAnsi="Arial"/>
              </w:rPr>
            </w:pPr>
            <w:r w:rsidDel="00000000" w:rsidR="00000000" w:rsidRPr="00000000">
              <w:rPr>
                <w:rFonts w:ascii="Arial" w:cs="Arial" w:eastAsia="Arial" w:hAnsi="Arial"/>
                <w:rtl w:val="0"/>
              </w:rPr>
              <w:t xml:space="preserve">3,801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8E">
            <w:pPr>
              <w:widowControl w:val="0"/>
              <w:jc w:val="center"/>
              <w:rPr>
                <w:rFonts w:ascii="Arial" w:cs="Arial" w:eastAsia="Arial" w:hAnsi="Arial"/>
              </w:rPr>
            </w:pPr>
            <w:r w:rsidDel="00000000" w:rsidR="00000000" w:rsidRPr="00000000">
              <w:rPr>
                <w:rFonts w:ascii="Arial" w:cs="Arial" w:eastAsia="Arial" w:hAnsi="Arial"/>
                <w:rtl w:val="0"/>
              </w:rPr>
              <w:t xml:space="preserve">2</w:t>
            </w:r>
          </w:p>
        </w:tc>
        <w:tc>
          <w:tcPr>
            <w:tcMar>
              <w:top w:w="100.0" w:type="dxa"/>
              <w:left w:w="100.0" w:type="dxa"/>
              <w:bottom w:w="100.0" w:type="dxa"/>
              <w:right w:w="100.0" w:type="dxa"/>
            </w:tcMar>
          </w:tcPr>
          <w:p w:rsidR="00000000" w:rsidDel="00000000" w:rsidP="00000000" w:rsidRDefault="00000000" w:rsidRPr="00000000" w14:paraId="0000008F">
            <w:pPr>
              <w:widowControl w:val="0"/>
              <w:rPr>
                <w:rFonts w:ascii="Arial" w:cs="Arial" w:eastAsia="Arial" w:hAnsi="Arial"/>
              </w:rPr>
            </w:pPr>
            <w:r w:rsidDel="00000000" w:rsidR="00000000" w:rsidRPr="00000000">
              <w:rPr>
                <w:rFonts w:ascii="Arial" w:cs="Arial" w:eastAsia="Arial" w:hAnsi="Arial"/>
                <w:rtl w:val="0"/>
              </w:rPr>
              <w:t xml:space="preserve">Indeks Pelaksanaan Manajemen Risiko</w:t>
            </w:r>
          </w:p>
        </w:tc>
        <w:tc>
          <w:tcPr>
            <w:tcMar>
              <w:top w:w="100.0" w:type="dxa"/>
              <w:left w:w="100.0" w:type="dxa"/>
              <w:bottom w:w="100.0" w:type="dxa"/>
              <w:right w:w="100.0" w:type="dxa"/>
            </w:tcMar>
          </w:tcPr>
          <w:p w:rsidR="00000000" w:rsidDel="00000000" w:rsidP="00000000" w:rsidRDefault="00000000" w:rsidRPr="00000000" w14:paraId="00000090">
            <w:pPr>
              <w:widowControl w:val="0"/>
              <w:jc w:val="center"/>
              <w:rPr>
                <w:rFonts w:ascii="Arial" w:cs="Arial" w:eastAsia="Arial" w:hAnsi="Arial"/>
              </w:rPr>
            </w:pPr>
            <w:r w:rsidDel="00000000" w:rsidR="00000000" w:rsidRPr="00000000">
              <w:rPr>
                <w:rFonts w:ascii="Arial" w:cs="Arial" w:eastAsia="Arial" w:hAnsi="Arial"/>
                <w:rtl w:val="0"/>
              </w:rPr>
              <w:t xml:space="preserve">4,165</w:t>
            </w:r>
          </w:p>
        </w:tc>
        <w:tc>
          <w:tcPr>
            <w:tcMar>
              <w:top w:w="100.0" w:type="dxa"/>
              <w:left w:w="100.0" w:type="dxa"/>
              <w:bottom w:w="100.0" w:type="dxa"/>
              <w:right w:w="100.0" w:type="dxa"/>
            </w:tcMar>
          </w:tcPr>
          <w:p w:rsidR="00000000" w:rsidDel="00000000" w:rsidP="00000000" w:rsidRDefault="00000000" w:rsidRPr="00000000" w14:paraId="00000091">
            <w:pPr>
              <w:widowControl w:val="0"/>
              <w:jc w:val="center"/>
              <w:rPr>
                <w:rFonts w:ascii="Arial" w:cs="Arial" w:eastAsia="Arial" w:hAnsi="Arial"/>
              </w:rPr>
            </w:pPr>
            <w:r w:rsidDel="00000000" w:rsidR="00000000" w:rsidRPr="00000000">
              <w:rPr>
                <w:rFonts w:ascii="Arial" w:cs="Arial" w:eastAsia="Arial" w:hAnsi="Arial"/>
                <w:rtl w:val="0"/>
              </w:rPr>
              <w:t xml:space="preserve">3,667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2">
            <w:pPr>
              <w:widowControl w:val="0"/>
              <w:jc w:val="center"/>
              <w:rPr>
                <w:rFonts w:ascii="Arial" w:cs="Arial" w:eastAsia="Arial" w:hAnsi="Arial"/>
              </w:rPr>
            </w:pPr>
            <w:r w:rsidDel="00000000" w:rsidR="00000000" w:rsidRPr="00000000">
              <w:rPr>
                <w:rFonts w:ascii="Arial" w:cs="Arial" w:eastAsia="Arial" w:hAnsi="Arial"/>
                <w:rtl w:val="0"/>
              </w:rPr>
              <w:t xml:space="preserve">3</w:t>
            </w:r>
          </w:p>
        </w:tc>
        <w:tc>
          <w:tcPr>
            <w:tcMar>
              <w:top w:w="100.0" w:type="dxa"/>
              <w:left w:w="100.0" w:type="dxa"/>
              <w:bottom w:w="100.0" w:type="dxa"/>
              <w:right w:w="100.0" w:type="dxa"/>
            </w:tcMar>
          </w:tcPr>
          <w:p w:rsidR="00000000" w:rsidDel="00000000" w:rsidP="00000000" w:rsidRDefault="00000000" w:rsidRPr="00000000" w14:paraId="00000093">
            <w:pPr>
              <w:widowControl w:val="0"/>
              <w:rPr>
                <w:rFonts w:ascii="Arial" w:cs="Arial" w:eastAsia="Arial" w:hAnsi="Arial"/>
              </w:rPr>
            </w:pPr>
            <w:r w:rsidDel="00000000" w:rsidR="00000000" w:rsidRPr="00000000">
              <w:rPr>
                <w:rFonts w:ascii="Arial" w:cs="Arial" w:eastAsia="Arial" w:hAnsi="Arial"/>
                <w:rtl w:val="0"/>
              </w:rPr>
              <w:t xml:space="preserve">Indeks Efektivitas Pencegahan Korupsi</w:t>
            </w:r>
          </w:p>
        </w:tc>
        <w:tc>
          <w:tcPr>
            <w:tcMar>
              <w:top w:w="100.0" w:type="dxa"/>
              <w:left w:w="100.0" w:type="dxa"/>
              <w:bottom w:w="100.0" w:type="dxa"/>
              <w:right w:w="100.0" w:type="dxa"/>
            </w:tcMar>
          </w:tcPr>
          <w:p w:rsidR="00000000" w:rsidDel="00000000" w:rsidP="00000000" w:rsidRDefault="00000000" w:rsidRPr="00000000" w14:paraId="00000094">
            <w:pPr>
              <w:widowControl w:val="0"/>
              <w:jc w:val="center"/>
              <w:rPr>
                <w:rFonts w:ascii="Arial" w:cs="Arial" w:eastAsia="Arial" w:hAnsi="Arial"/>
              </w:rPr>
            </w:pPr>
            <w:r w:rsidDel="00000000" w:rsidR="00000000" w:rsidRPr="00000000">
              <w:rPr>
                <w:rFonts w:ascii="Arial" w:cs="Arial" w:eastAsia="Arial" w:hAnsi="Arial"/>
                <w:rtl w:val="0"/>
              </w:rPr>
              <w:t xml:space="preserve">3,253</w:t>
            </w:r>
          </w:p>
        </w:tc>
        <w:tc>
          <w:tcPr>
            <w:tcMar>
              <w:top w:w="100.0" w:type="dxa"/>
              <w:left w:w="100.0" w:type="dxa"/>
              <w:bottom w:w="100.0" w:type="dxa"/>
              <w:right w:w="100.0" w:type="dxa"/>
            </w:tcMar>
          </w:tcPr>
          <w:p w:rsidR="00000000" w:rsidDel="00000000" w:rsidP="00000000" w:rsidRDefault="00000000" w:rsidRPr="00000000" w14:paraId="00000095">
            <w:pPr>
              <w:widowControl w:val="0"/>
              <w:jc w:val="center"/>
              <w:rPr>
                <w:rFonts w:ascii="Arial" w:cs="Arial" w:eastAsia="Arial" w:hAnsi="Arial"/>
              </w:rPr>
            </w:pPr>
            <w:r w:rsidDel="00000000" w:rsidR="00000000" w:rsidRPr="00000000">
              <w:rPr>
                <w:rFonts w:ascii="Arial" w:cs="Arial" w:eastAsia="Arial" w:hAnsi="Arial"/>
                <w:rtl w:val="0"/>
              </w:rPr>
              <w:t xml:space="preserve">3,080</w:t>
            </w:r>
          </w:p>
        </w:tc>
      </w:tr>
    </w:tbl>
    <w:p w:rsidR="00000000" w:rsidDel="00000000" w:rsidP="00000000" w:rsidRDefault="00000000" w:rsidRPr="00000000" w14:paraId="00000096">
      <w:pPr>
        <w:tabs>
          <w:tab w:val="left" w:leader="none" w:pos="2943"/>
        </w:tabs>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Hasil Tindak Lanjut atas AoI Tahun Sebelumnya</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Kementerian Komunikasi dan Digital telah melakukan perbaikan dalam penyusunan Renstra Komdigi 2025-2029 meliputi sebagian besar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cascading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ketepatan indikator, dan sasaran yang berorientasi pada hasil.</w:t>
      </w:r>
    </w:p>
    <w:p w:rsidR="00000000" w:rsidDel="00000000" w:rsidP="00000000" w:rsidRDefault="00000000" w:rsidRPr="00000000" w14:paraId="00000099">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Kementerian Komunikasi dan Digital telah mendapatkan WTP atas LK 2024.</w:t>
      </w:r>
    </w:p>
    <w:p w:rsidR="00000000" w:rsidDel="00000000" w:rsidP="00000000" w:rsidRDefault="00000000" w:rsidRPr="00000000" w14:paraId="0000009A">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Sebagian besar unit kerja telah menerapkan manajemen risiko sesuai Pedoman Manajemen Risiko Nomor 6 Tahun 2017.</w:t>
      </w:r>
    </w:p>
    <w:p w:rsidR="00000000" w:rsidDel="00000000" w:rsidP="00000000" w:rsidRDefault="00000000" w:rsidRPr="00000000" w14:paraId="0000009B">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Kementerian Komunikasi dan Digital telah melakukan evaluasi efektivitas dan implementasi atas kebijakan yang telah disusun.</w:t>
      </w:r>
    </w:p>
    <w:p w:rsidR="00000000" w:rsidDel="00000000" w:rsidP="00000000" w:rsidRDefault="00000000" w:rsidRPr="00000000" w14:paraId="0000009C">
      <w:pPr>
        <w:keepNext w:val="0"/>
        <w:keepLines w:val="0"/>
        <w:pageBreakBefore w:val="0"/>
        <w:widowControl w:val="1"/>
        <w:numPr>
          <w:ilvl w:val="7"/>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hanging="360"/>
        <w:jc w:val="both"/>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Kementerian Komunikasi dan Digital telah melaksanakan kegiatan pembelajaran anti korupsi yang melibatkan seluruh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stakeholders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dan dilaksanakan secara terjadwal.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108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Catatan Atas Hasil Penjaminan Kualitas</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Berdasarkan hasil penjaminan kualitas yang dilakukan, terdapat  beberapa catatan penting yang perlu mendapat perhatian sebagai berikut</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2">
      <w:pPr>
        <w:widowControl w:val="0"/>
        <w:numPr>
          <w:ilvl w:val="0"/>
          <w:numId w:val="5"/>
        </w:numPr>
        <w:spacing w:line="360" w:lineRule="auto"/>
        <w:ind w:left="108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Penetapan Tujuan</w:t>
      </w:r>
    </w:p>
    <w:p w:rsidR="00000000" w:rsidDel="00000000" w:rsidP="00000000" w:rsidRDefault="00000000" w:rsidRPr="00000000" w14:paraId="000000A3">
      <w:pPr>
        <w:numPr>
          <w:ilvl w:val="0"/>
          <w:numId w:val="6"/>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Terdapat indikator kinerja yang belum menunjukan aspek kualitas, kuantitas, dan kebijakan yang lebih jelas.</w:t>
      </w:r>
    </w:p>
    <w:p w:rsidR="00000000" w:rsidDel="00000000" w:rsidP="00000000" w:rsidRDefault="00000000" w:rsidRPr="00000000" w14:paraId="000000A4">
      <w:pPr>
        <w:numPr>
          <w:ilvl w:val="0"/>
          <w:numId w:val="6"/>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Terdapat indikator kinerja yang belum dapat diukur efisiensi dan efektivitasnya.</w:t>
      </w:r>
    </w:p>
    <w:p w:rsidR="00000000" w:rsidDel="00000000" w:rsidP="00000000" w:rsidRDefault="00000000" w:rsidRPr="00000000" w14:paraId="000000A5">
      <w:pPr>
        <w:numPr>
          <w:ilvl w:val="0"/>
          <w:numId w:val="6"/>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Terdapat sasaran kegiatan yang belum berorientasi pada hasil.</w:t>
      </w:r>
    </w:p>
    <w:p w:rsidR="00000000" w:rsidDel="00000000" w:rsidP="00000000" w:rsidRDefault="00000000" w:rsidRPr="00000000" w14:paraId="000000A6">
      <w:pPr>
        <w:widowControl w:val="0"/>
        <w:numPr>
          <w:ilvl w:val="0"/>
          <w:numId w:val="5"/>
        </w:numPr>
        <w:spacing w:line="360" w:lineRule="auto"/>
        <w:ind w:left="108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Struktur Proses</w:t>
      </w:r>
    </w:p>
    <w:p w:rsidR="00000000" w:rsidDel="00000000" w:rsidP="00000000" w:rsidRDefault="00000000" w:rsidRPr="00000000" w14:paraId="000000A7">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dilakukannya evaluasi atas peningkatan integritas, nilai etika pegawai, dan standar kompetensi pegawai.</w:t>
      </w:r>
    </w:p>
    <w:p w:rsidR="00000000" w:rsidDel="00000000" w:rsidP="00000000" w:rsidRDefault="00000000" w:rsidRPr="00000000" w14:paraId="000000A8">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dialokasikannya sumber daya secara memadai untuk penerapan Manajemen Risiko pada tingkat operasional unit kerja dan strategis unit kerja </w:t>
      </w:r>
    </w:p>
    <w:p w:rsidR="00000000" w:rsidDel="00000000" w:rsidP="00000000" w:rsidRDefault="00000000" w:rsidRPr="00000000" w14:paraId="000000A9">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pelaksanaan manajemen risiko pada tingkat strategis.</w:t>
      </w:r>
    </w:p>
    <w:p w:rsidR="00000000" w:rsidDel="00000000" w:rsidP="00000000" w:rsidRDefault="00000000" w:rsidRPr="00000000" w14:paraId="000000AA">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terdapat upaya peningkatan kompetensi manajemen risiko yang memadai yang mencakup seluruh pegawai.</w:t>
      </w:r>
    </w:p>
    <w:p w:rsidR="00000000" w:rsidDel="00000000" w:rsidP="00000000" w:rsidRDefault="00000000" w:rsidRPr="00000000" w14:paraId="000000AB">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evaluasi atas kebijakan kerjasama organisasi secara berkala.</w:t>
      </w:r>
    </w:p>
    <w:p w:rsidR="00000000" w:rsidDel="00000000" w:rsidP="00000000" w:rsidRDefault="00000000" w:rsidRPr="00000000" w14:paraId="000000AC">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reviu berkala atas kebijakan manajemen risiko.</w:t>
      </w:r>
    </w:p>
    <w:p w:rsidR="00000000" w:rsidDel="00000000" w:rsidP="00000000" w:rsidRDefault="00000000" w:rsidRPr="00000000" w14:paraId="000000AD">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penentuan prioritas risiko dan rencana tindak pengendalian pada seluruh risiko strategis K/L/D secara memadai.</w:t>
      </w:r>
    </w:p>
    <w:p w:rsidR="00000000" w:rsidDel="00000000" w:rsidP="00000000" w:rsidRDefault="00000000" w:rsidRPr="00000000" w14:paraId="000000AE">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evaluasi atas pembatasan akses terhadap sumber daya dan pencatatannya, pendokumentasian atas SPI, serta transaksi dan kejadian penting sehingga tidak dapat diketahui efektivitasnya.</w:t>
      </w:r>
    </w:p>
    <w:p w:rsidR="00000000" w:rsidDel="00000000" w:rsidP="00000000" w:rsidRDefault="00000000" w:rsidRPr="00000000" w14:paraId="000000AF">
      <w:pPr>
        <w:widowControl w:val="0"/>
        <w:numPr>
          <w:ilvl w:val="0"/>
          <w:numId w:val="7"/>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Belum dilakukan komunikasi strategi dan kebijakan manajemen risiko pada seluruh pegawai pada tingkat strategis dan unit kerja.</w:t>
      </w:r>
    </w:p>
    <w:p w:rsidR="00000000" w:rsidDel="00000000" w:rsidP="00000000" w:rsidRDefault="00000000" w:rsidRPr="00000000" w14:paraId="000000B0">
      <w:pPr>
        <w:widowControl w:val="0"/>
        <w:spacing w:line="360" w:lineRule="auto"/>
        <w:ind w:left="1559" w:right="-40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6"/>
          <w:numId w:val="4"/>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of Improvement</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72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Atas catatan hasil penjaminan kualitas tersebut, terdapat </w:t>
      </w: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Area of Improvement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SPIP Kementerian Komunikasi dan Digital sebagai berikut:</w:t>
      </w:r>
    </w:p>
    <w:p w:rsidR="00000000" w:rsidDel="00000000" w:rsidP="00000000" w:rsidRDefault="00000000" w:rsidRPr="00000000" w14:paraId="000000B3">
      <w:pPr>
        <w:widowControl w:val="0"/>
        <w:numPr>
          <w:ilvl w:val="0"/>
          <w:numId w:val="9"/>
        </w:numPr>
        <w:spacing w:line="360" w:lineRule="auto"/>
        <w:ind w:left="108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Penetapan Tujuan</w:t>
      </w:r>
    </w:p>
    <w:p w:rsidR="00000000" w:rsidDel="00000000" w:rsidP="00000000" w:rsidRDefault="00000000" w:rsidRPr="00000000" w14:paraId="000000B4">
      <w:pPr>
        <w:numPr>
          <w:ilvl w:val="0"/>
          <w:numId w:val="10"/>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Agar dapat melakukan perbaikan atas indikator kinerja yang belum menunjukan aspek kualitas, kuantitas, dan kebijakan yang lebih jelas.</w:t>
      </w:r>
    </w:p>
    <w:p w:rsidR="00000000" w:rsidDel="00000000" w:rsidP="00000000" w:rsidRDefault="00000000" w:rsidRPr="00000000" w14:paraId="000000B5">
      <w:pPr>
        <w:numPr>
          <w:ilvl w:val="0"/>
          <w:numId w:val="10"/>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Agar dapat melakukan perbaikan atas indikator kinerja yang belum dapat diukur efisiensi dan efektivitasnya.</w:t>
      </w:r>
    </w:p>
    <w:p w:rsidR="00000000" w:rsidDel="00000000" w:rsidP="00000000" w:rsidRDefault="00000000" w:rsidRPr="00000000" w14:paraId="000000B6">
      <w:pPr>
        <w:numPr>
          <w:ilvl w:val="0"/>
          <w:numId w:val="10"/>
        </w:numPr>
        <w:spacing w:line="360" w:lineRule="auto"/>
        <w:ind w:left="1440" w:right="-402" w:hanging="360"/>
        <w:jc w:val="both"/>
        <w:rPr>
          <w:rFonts w:ascii="Arial" w:cs="Arial" w:eastAsia="Arial" w:hAnsi="Arial"/>
        </w:rPr>
      </w:pPr>
      <w:r w:rsidDel="00000000" w:rsidR="00000000" w:rsidRPr="00000000">
        <w:rPr>
          <w:rFonts w:ascii="Arial" w:cs="Arial" w:eastAsia="Arial" w:hAnsi="Arial"/>
          <w:rtl w:val="0"/>
        </w:rPr>
        <w:t xml:space="preserve">Agar dapat melakukan perbaikan atas sasaran kegiatan yang belum berorientasi pada hasil.</w:t>
      </w:r>
    </w:p>
    <w:p w:rsidR="00000000" w:rsidDel="00000000" w:rsidP="00000000" w:rsidRDefault="00000000" w:rsidRPr="00000000" w14:paraId="000000B7">
      <w:pPr>
        <w:widowControl w:val="0"/>
        <w:numPr>
          <w:ilvl w:val="0"/>
          <w:numId w:val="9"/>
        </w:numPr>
        <w:spacing w:line="360" w:lineRule="auto"/>
        <w:ind w:left="1080" w:right="-402"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Struktur dan Proses</w:t>
      </w:r>
    </w:p>
    <w:p w:rsidR="00000000" w:rsidDel="00000000" w:rsidP="00000000" w:rsidRDefault="00000000" w:rsidRPr="00000000" w14:paraId="000000B8">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melakukan evaluasi atas peningkatan integritas, nilai etika pegawai, dan standar kompetensi pegawai.</w:t>
      </w:r>
    </w:p>
    <w:p w:rsidR="00000000" w:rsidDel="00000000" w:rsidP="00000000" w:rsidRDefault="00000000" w:rsidRPr="00000000" w14:paraId="000000B9">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dapat mengalokasikan sumber daya secara memadai untuk penerapan Manajemen Risiko pada tingkat operasional unit kerja dan strategis unit kerja.</w:t>
      </w:r>
    </w:p>
    <w:p w:rsidR="00000000" w:rsidDel="00000000" w:rsidP="00000000" w:rsidRDefault="00000000" w:rsidRPr="00000000" w14:paraId="000000BA">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menyusun dan menerapkan manajemen risiko pada tingkat strategis Kementerian Komunikasi dan Digital.</w:t>
      </w:r>
    </w:p>
    <w:p w:rsidR="00000000" w:rsidDel="00000000" w:rsidP="00000000" w:rsidRDefault="00000000" w:rsidRPr="00000000" w14:paraId="000000BB">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menyusun rencana peningkatan kompetensi manajemen risiko yang mencakup seluruh pegawai.</w:t>
      </w:r>
    </w:p>
    <w:p w:rsidR="00000000" w:rsidDel="00000000" w:rsidP="00000000" w:rsidRDefault="00000000" w:rsidRPr="00000000" w14:paraId="000000BC">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melakukan evaluasi atas kebijakan kerjasama organisasi secara berkala.</w:t>
      </w:r>
    </w:p>
    <w:p w:rsidR="00000000" w:rsidDel="00000000" w:rsidP="00000000" w:rsidRDefault="00000000" w:rsidRPr="00000000" w14:paraId="000000BD">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melakukan reviu secara berkala atas kebijakan manajemen risiko pada tingkat kementerian.</w:t>
      </w:r>
    </w:p>
    <w:p w:rsidR="00000000" w:rsidDel="00000000" w:rsidP="00000000" w:rsidRDefault="00000000" w:rsidRPr="00000000" w14:paraId="000000BE">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melakukan penentuan prioritas risiko dan rencana tindak pengendalian pada seluruh risiko strategis K/L/D sesuai pedoman manajemen risiko.</w:t>
      </w:r>
    </w:p>
    <w:p w:rsidR="00000000" w:rsidDel="00000000" w:rsidP="00000000" w:rsidRDefault="00000000" w:rsidRPr="00000000" w14:paraId="000000BF">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melakukan evaluasi atas pembatasan akses terhadap sumber daya dan pencatatannya, pendokumentasian atas SPI serta transaksi dan kejadian penting sehingga tidak dapat diketahui efektivitasnya.</w:t>
      </w:r>
    </w:p>
    <w:p w:rsidR="00000000" w:rsidDel="00000000" w:rsidP="00000000" w:rsidRDefault="00000000" w:rsidRPr="00000000" w14:paraId="000000C0">
      <w:pPr>
        <w:widowControl w:val="0"/>
        <w:numPr>
          <w:ilvl w:val="0"/>
          <w:numId w:val="8"/>
        </w:numPr>
        <w:spacing w:line="360" w:lineRule="auto"/>
        <w:ind w:left="1440" w:right="-402" w:hanging="360"/>
        <w:jc w:val="both"/>
        <w:rPr/>
      </w:pPr>
      <w:r w:rsidDel="00000000" w:rsidR="00000000" w:rsidRPr="00000000">
        <w:rPr>
          <w:rFonts w:ascii="Arial" w:cs="Arial" w:eastAsia="Arial" w:hAnsi="Arial"/>
          <w:rtl w:val="0"/>
        </w:rPr>
        <w:t xml:space="preserve">Agar mengkomunikasikan strategi dan kebijakan manajemen risiko pada seluruh pegawai pada tingkat strategis dan unit kerja.</w:t>
      </w:r>
    </w:p>
    <w:p w:rsidR="00000000" w:rsidDel="00000000" w:rsidP="00000000" w:rsidRDefault="00000000" w:rsidRPr="00000000" w14:paraId="000000C1">
      <w:pPr>
        <w:widowControl w:val="0"/>
        <w:spacing w:line="360" w:lineRule="auto"/>
        <w:ind w:left="1440" w:right="-402"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Apresiasi</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43"/>
        </w:tabs>
        <w:spacing w:after="0" w:before="0" w:line="360" w:lineRule="auto"/>
        <w:ind w:left="360" w:right="-402"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Inspektorat II menyampaikan terima kasih kepada seluruh pejabat/pegawai di lingkungan MRKI Biro Perencanaan atas bantuan dan kerja samanya dalam mendukung terlaksananya evaluasi ini.</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right="-402" w:firstLine="720"/>
        <w:jc w:val="both"/>
        <w:rPr>
          <w:rFonts w:ascii="Arial" w:cs="Arial" w:eastAsia="Arial" w:hAnsi="Arial"/>
          <w:color w:val="000000"/>
        </w:rPr>
      </w:pPr>
      <w:r w:rsidDel="00000000" w:rsidR="00000000" w:rsidRPr="00000000">
        <w:rPr>
          <w:rFonts w:ascii="Arial" w:cs="Arial" w:eastAsia="Arial" w:hAnsi="Arial"/>
          <w:color w:val="000000"/>
          <w:rtl w:val="0"/>
        </w:rPr>
        <w:t xml:space="preserve">Terima kasih telah membantu kami dalam menjaga integritas. Demikian laporan ini kami sampaikan. Atas perhatian dan kerja sama Bapak kami ucapkan terima kasih.</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ind w:right="-40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ind w:right="678"/>
        <w:jc w:val="right"/>
        <w:rPr>
          <w:rFonts w:ascii="Arial" w:cs="Arial" w:eastAsia="Arial" w:hAnsi="Arial"/>
          <w:color w:val="000000"/>
        </w:rPr>
      </w:pPr>
      <w:r w:rsidDel="00000000" w:rsidR="00000000" w:rsidRPr="00000000">
        <w:rPr>
          <w:rFonts w:ascii="Arial" w:cs="Arial" w:eastAsia="Arial" w:hAnsi="Arial"/>
          <w:color w:val="000000"/>
          <w:rtl w:val="0"/>
        </w:rPr>
        <w:t xml:space="preserve">Inspektur II,</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ind w:right="48"/>
        <w:jc w:val="right"/>
        <w:rPr>
          <w:rFonts w:ascii="Arial" w:cs="Arial" w:eastAsia="Arial" w:hAnsi="Arial"/>
          <w:color w:val="000000"/>
        </w:rPr>
      </w:pPr>
      <w:r w:rsidDel="00000000" w:rsidR="00000000" w:rsidRPr="00000000">
        <w:rPr>
          <w:rFonts w:ascii="Arial" w:cs="Arial" w:eastAsia="Arial" w:hAnsi="Arial"/>
          <w:rtl w:val="0"/>
        </w:rPr>
        <w:t xml:space="preserve">${ttd_pengirim}</w:t>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240" w:line="360" w:lineRule="auto"/>
        <w:ind w:right="48"/>
        <w:jc w:val="right"/>
        <w:rPr>
          <w:rFonts w:ascii="Arial" w:cs="Arial" w:eastAsia="Arial" w:hAnsi="Arial"/>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right="318"/>
        <w:jc w:val="right"/>
        <w:rPr>
          <w:rFonts w:ascii="Arial" w:cs="Arial" w:eastAsia="Arial" w:hAnsi="Arial"/>
          <w:color w:val="000000"/>
        </w:rPr>
      </w:pPr>
      <w:r w:rsidDel="00000000" w:rsidR="00000000" w:rsidRPr="00000000">
        <w:rPr>
          <w:rFonts w:ascii="Arial" w:cs="Arial" w:eastAsia="Arial" w:hAnsi="Arial"/>
          <w:color w:val="000000"/>
          <w:rtl w:val="0"/>
        </w:rPr>
        <w:t xml:space="preserve">Muhammad Arief.</w:t>
      </w:r>
    </w:p>
    <w:p w:rsidR="00000000" w:rsidDel="00000000" w:rsidP="00000000" w:rsidRDefault="00000000" w:rsidRPr="00000000" w14:paraId="000000CF">
      <w:pPr>
        <w:spacing w:line="360" w:lineRule="auto"/>
        <w:ind w:right="-85"/>
        <w:jc w:val="both"/>
        <w:rPr>
          <w:rFonts w:ascii="Arial" w:cs="Arial" w:eastAsia="Arial" w:hAnsi="Arial"/>
        </w:rPr>
        <w:sectPr>
          <w:headerReference r:id="rId10" w:type="default"/>
          <w:headerReference r:id="rId11" w:type="first"/>
          <w:headerReference r:id="rId12" w:type="even"/>
          <w:footerReference r:id="rId13" w:type="default"/>
          <w:footerReference r:id="rId14" w:type="first"/>
          <w:type w:val="nextPage"/>
          <w:pgSz w:h="16840" w:w="11910" w:orient="portrait"/>
          <w:pgMar w:bottom="1260" w:top="810" w:left="1418" w:right="1440" w:header="0" w:footer="709"/>
          <w:pgNumType w:start="2"/>
          <w:titlePg w:val="1"/>
        </w:sectPr>
      </w:pPr>
      <w:r w:rsidDel="00000000" w:rsidR="00000000" w:rsidRPr="00000000">
        <w:rPr>
          <w:rFonts w:ascii="Arial" w:cs="Arial" w:eastAsia="Arial" w:hAnsi="Arial"/>
          <w:rtl w:val="0"/>
        </w:rPr>
        <w:t xml:space="preserve"> </w:t>
      </w:r>
    </w:p>
    <w:p w:rsidR="00000000" w:rsidDel="00000000" w:rsidP="00000000" w:rsidRDefault="00000000" w:rsidRPr="00000000" w14:paraId="000000D0">
      <w:pPr>
        <w:spacing w:line="360" w:lineRule="auto"/>
        <w:ind w:left="270" w:right="610" w:hanging="27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LAMPIRAN 1. Nilai Maturitas Penyelenggaraan SPIP</w:t>
      </w:r>
    </w:p>
    <w:p w:rsidR="00000000" w:rsidDel="00000000" w:rsidP="00000000" w:rsidRDefault="00000000" w:rsidRPr="00000000" w14:paraId="000000D1">
      <w:pPr>
        <w:spacing w:line="360" w:lineRule="auto"/>
        <w:ind w:left="270" w:right="610" w:hanging="270"/>
        <w:jc w:val="both"/>
        <w:rPr>
          <w:rFonts w:ascii="Arial" w:cs="Arial" w:eastAsia="Arial" w:hAnsi="Arial"/>
          <w:b w:val="1"/>
          <w:bCs w:val="1"/>
          <w:color w:val="000000"/>
        </w:rPr>
      </w:pPr>
      <w:r w:rsidDel="00000000" w:rsidR="00000000" w:rsidRPr="00000000">
        <w:rPr/>
        <w:drawing>
          <wp:inline distB="114300" distT="114300" distL="114300" distR="114300">
            <wp:extent cx="6065096" cy="8674815"/>
            <wp:effectExtent b="0" l="0" r="0" t="0"/>
            <wp:docPr id="8" name="image1.png"/>
            <a:graphic>
              <a:graphicData uri="http://schemas.openxmlformats.org/drawingml/2006/picture">
                <pic:pic>
                  <pic:nvPicPr>
                    <pic:cNvPr id="0" name="image1.png"/>
                    <pic:cNvPicPr preferRelativeResize="0"/>
                  </pic:nvPicPr>
                  <pic:blipFill>
                    <a:blip r:embed="rId15"/>
                    <a:srcRect b="710" l="1175" r="865" t="0"/>
                    <a:stretch>
                      <a:fillRect/>
                    </a:stretch>
                  </pic:blipFill>
                  <pic:spPr>
                    <a:xfrm>
                      <a:off x="0" y="0"/>
                      <a:ext cx="6065096" cy="867481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ind w:left="270" w:right="610" w:hanging="27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3">
      <w:pPr>
        <w:spacing w:line="360" w:lineRule="auto"/>
        <w:ind w:left="270" w:right="610" w:hanging="27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4">
      <w:pPr>
        <w:spacing w:line="360" w:lineRule="auto"/>
        <w:ind w:left="270" w:right="610" w:hanging="27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LAMPIRAN 2. Indeks Pelaksanaan Manajemen Risiko</w:t>
      </w:r>
    </w:p>
    <w:p w:rsidR="00000000" w:rsidDel="00000000" w:rsidP="00000000" w:rsidRDefault="00000000" w:rsidRPr="00000000" w14:paraId="000000D5">
      <w:pPr>
        <w:spacing w:line="360" w:lineRule="auto"/>
        <w:ind w:left="270" w:right="610" w:hanging="270"/>
        <w:jc w:val="both"/>
        <w:rPr>
          <w:rFonts w:ascii="Arial" w:cs="Arial" w:eastAsia="Arial" w:hAnsi="Arial"/>
          <w:b w:val="1"/>
          <w:bCs w:val="1"/>
          <w:color w:val="000000"/>
        </w:rPr>
      </w:pPr>
      <w:r w:rsidDel="00000000" w:rsidR="00000000" w:rsidRPr="00000000">
        <w:rPr/>
        <w:drawing>
          <wp:inline distB="114300" distT="114300" distL="114300" distR="114300">
            <wp:extent cx="6080286" cy="2157227"/>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080286" cy="215722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360" w:lineRule="auto"/>
        <w:ind w:left="270" w:right="610" w:hanging="27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D7">
      <w:pPr>
        <w:spacing w:line="360" w:lineRule="auto"/>
        <w:ind w:left="270" w:right="610" w:hanging="270"/>
        <w:jc w:val="both"/>
        <w:rPr/>
      </w:pPr>
      <w:r w:rsidDel="00000000" w:rsidR="00000000" w:rsidRPr="00000000">
        <w:rPr>
          <w:rFonts w:ascii="Arial" w:cs="Arial" w:eastAsia="Arial" w:hAnsi="Arial"/>
          <w:b w:val="1"/>
          <w:bCs w:val="1"/>
          <w:color w:val="000000"/>
          <w:rtl w:val="0"/>
        </w:rPr>
        <w:t xml:space="preserve">LAMPIRAN 3. Indeks Efektivitas Pencegahan Korupsi</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376555</wp:posOffset>
            </wp:positionV>
            <wp:extent cx="6029608" cy="2525395"/>
            <wp:effectExtent b="0" l="0" r="0" t="0"/>
            <wp:wrapSquare wrapText="bothSides" distB="114300" distT="114300" distL="114300" distR="114300"/>
            <wp:docPr descr="A table with numbers and numbers&#10;&#10;AI-generated content may be incorrect." id="10" name="image6.png"/>
            <a:graphic>
              <a:graphicData uri="http://schemas.openxmlformats.org/drawingml/2006/picture">
                <pic:pic>
                  <pic:nvPicPr>
                    <pic:cNvPr descr="A table with numbers and numbers&#10;&#10;AI-generated content may be incorrect." id="0" name="image6.png"/>
                    <pic:cNvPicPr preferRelativeResize="0"/>
                  </pic:nvPicPr>
                  <pic:blipFill>
                    <a:blip r:embed="rId17"/>
                    <a:srcRect b="0" l="0" r="738" t="0"/>
                    <a:stretch>
                      <a:fillRect/>
                    </a:stretch>
                  </pic:blipFill>
                  <pic:spPr>
                    <a:xfrm>
                      <a:off x="0" y="0"/>
                      <a:ext cx="6029608" cy="2525395"/>
                    </a:xfrm>
                    <a:prstGeom prst="rect"/>
                    <a:ln/>
                  </pic:spPr>
                </pic:pic>
              </a:graphicData>
            </a:graphic>
          </wp:anchor>
        </w:drawing>
      </w:r>
    </w:p>
    <w:sectPr>
      <w:headerReference r:id="rId18" w:type="first"/>
      <w:footerReference r:id="rId19" w:type="first"/>
      <w:type w:val="nextPage"/>
      <w:pgSz w:h="16840" w:w="11910" w:orient="portrait"/>
      <w:pgMar w:bottom="1260" w:top="810" w:left="1418" w:right="1440" w:header="0" w:footer="709"/>
      <w:pgNumType w:start="2"/>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chiv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tabs>
        <w:tab w:val="left" w:leader="none" w:pos="1418"/>
      </w:tabs>
      <w:ind w:left="-851" w:right="-518" w:firstLine="0"/>
      <w:rPr>
        <w:rFonts w:ascii="Archivo" w:cs="Archivo" w:eastAsia="Archivo" w:hAnsi="Archivo"/>
        <w:b w:val="1"/>
        <w:bCs w:val="1"/>
        <w:color w:val="5b5b5b"/>
        <w:sz w:val="32"/>
        <w:szCs w:val="32"/>
      </w:rPr>
    </w:pPr>
    <w:bookmarkStart w:colFirst="0" w:colLast="0" w:name="_p275kyglnxiy" w:id="1"/>
    <w:bookmarkEnd w:id="1"/>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-528954</wp:posOffset>
          </wp:positionH>
          <wp:positionV relativeFrom="paragraph">
            <wp:posOffset>19685</wp:posOffset>
          </wp:positionV>
          <wp:extent cx="1270635" cy="899795"/>
          <wp:effectExtent b="0" l="0" r="0" t="0"/>
          <wp:wrapNone/>
          <wp:docPr descr="A logo with blue squares and red and yellow squares&#10;&#10;Description automatically generated" id="6" name="image4.png"/>
          <a:graphic>
            <a:graphicData uri="http://schemas.openxmlformats.org/drawingml/2006/picture">
              <pic:pic>
                <pic:nvPicPr>
                  <pic:cNvPr descr="A logo with blue squares and red and yellow squares&#10;&#10;Description automatically generated" id="0" name="image4.png"/>
                  <pic:cNvPicPr preferRelativeResize="0"/>
                </pic:nvPicPr>
                <pic:blipFill>
                  <a:blip r:embed="rId1"/>
                  <a:srcRect b="0" l="0" r="0" t="0"/>
                  <a:stretch>
                    <a:fillRect/>
                  </a:stretch>
                </pic:blipFill>
                <pic:spPr>
                  <a:xfrm>
                    <a:off x="0" y="0"/>
                    <a:ext cx="1270635" cy="899795"/>
                  </a:xfrm>
                  <a:prstGeom prst="rect"/>
                  <a:ln/>
                </pic:spPr>
              </pic:pic>
            </a:graphicData>
          </a:graphic>
        </wp:anchor>
      </w:drawing>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JENDERAL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0" w:before="0" w:line="240" w:lineRule="auto"/>
      <w:ind w:left="-851"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t xml:space="preserve">INSPEKTORAT II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1418"/>
      </w:tabs>
      <w:spacing w:after="180" w:before="0" w:line="240" w:lineRule="auto"/>
      <w:ind w:left="-851"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
              <a:graphic>
                <a:graphicData uri="http://schemas.microsoft.com/office/word/2010/wordprocessingShape">
                  <wps:wsp>
                    <wps:cNvSpPr/>
                    <wps:cNvPr id="4" name="Shape 4"/>
                    <wps:spPr>
                      <a:xfrm>
                        <a:off x="2752183" y="3077690"/>
                        <a:ext cx="518763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Archivo" w:cs="Archivo" w:eastAsia="Archivo" w:hAnsi="Archivo"/>
                              <w:b w:val="0"/>
                              <w:i w:val="0"/>
                              <w:smallCaps w:val="0"/>
                              <w:strike w:val="0"/>
                              <w:color w:val="5b5b5b"/>
                              <w:sz w:val="18"/>
                              <w:vertAlign w:val="baseline"/>
                            </w:rPr>
                            <w:t xml:space="preserve">Fax. (021) 3859627 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799494</wp:posOffset>
              </wp:positionH>
              <wp:positionV relativeFrom="paragraph">
                <wp:posOffset>97316</wp:posOffset>
              </wp:positionV>
              <wp:extent cx="5197160" cy="1414145"/>
              <wp:effectExtent b="0" l="0" r="0" t="0"/>
              <wp:wrapNone/>
              <wp:docPr id="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5197160" cy="14141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2"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-554354</wp:posOffset>
              </wp:positionH>
              <wp:positionV relativeFrom="paragraph">
                <wp:posOffset>334010</wp:posOffset>
              </wp:positionV>
              <wp:extent cx="6498499" cy="38100"/>
              <wp:effectExtent b="0" l="0" r="0" t="0"/>
              <wp:wrapNone/>
              <wp:docPr id="2"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ind w:left="1620" w:right="-518" w:firstLine="0"/>
      <w:rPr>
        <w:rFonts w:ascii="Archivo" w:cs="Archivo" w:eastAsia="Archivo" w:hAnsi="Archivo"/>
        <w:b w:val="1"/>
        <w:bCs w:val="1"/>
        <w:color w:val="5b5b5b"/>
        <w:sz w:val="32"/>
        <w:szCs w:val="32"/>
      </w:rPr>
    </w:pPr>
    <w:bookmarkStart w:colFirst="0" w:colLast="0" w:name="_xxb31eglfp6r" w:id="2"/>
    <w:bookmarkEnd w:id="2"/>
    <w:r w:rsidDel="00000000" w:rsidR="00000000" w:rsidRPr="00000000">
      <w:rPr>
        <w:rFonts w:ascii="Archivo" w:cs="Archivo" w:eastAsia="Archivo" w:hAnsi="Archivo"/>
        <w:color w:val="5b5b5b"/>
        <w:rtl w:val="0"/>
      </w:rPr>
      <w:t xml:space="preserve"> </w:t>
      <w:tab/>
    </w:r>
    <w:r w:rsidDel="00000000" w:rsidR="00000000" w:rsidRPr="00000000">
      <w:rPr>
        <w:rFonts w:ascii="Archivo" w:cs="Archivo" w:eastAsia="Archivo" w:hAnsi="Archivo"/>
        <w:b w:val="1"/>
        <w:bCs w:val="1"/>
        <w:color w:val="5b5b5b"/>
        <w:sz w:val="32"/>
        <w:szCs w:val="32"/>
        <w:rtl w:val="0"/>
      </w:rPr>
      <w:t xml:space="preserve">KEMENTERIAN KOMUNIKASI DAN DIGITAL RI</w:t>
    </w:r>
    <w:r w:rsidDel="00000000" w:rsidR="00000000" w:rsidRPr="00000000">
      <w:drawing>
        <wp:anchor allowOverlap="1" behindDoc="0" distB="0" distT="0" distL="114300" distR="114300" hidden="0" layoutInCell="1" locked="0" relativeHeight="0" simplePos="0">
          <wp:simplePos x="0" y="0"/>
          <wp:positionH relativeFrom="column">
            <wp:posOffset>-119014</wp:posOffset>
          </wp:positionH>
          <wp:positionV relativeFrom="paragraph">
            <wp:posOffset>-3337</wp:posOffset>
          </wp:positionV>
          <wp:extent cx="1303200" cy="921600"/>
          <wp:effectExtent b="0" l="0" r="0" t="0"/>
          <wp:wrapNone/>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303200" cy="921600"/>
                  </a:xfrm>
                  <a:prstGeom prst="rect"/>
                  <a:ln/>
                </pic:spPr>
              </pic:pic>
            </a:graphicData>
          </a:graphic>
        </wp:anchor>
      </w:drawing>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76" w:lineRule="auto"/>
      <w:ind w:left="2160" w:right="-518" w:firstLine="0"/>
      <w:jc w:val="left"/>
      <w:rPr>
        <w:rFonts w:ascii="Archivo" w:cs="Archivo" w:eastAsia="Archivo" w:hAnsi="Archivo"/>
        <w:b w:val="1"/>
        <w:bCs w:val="1"/>
        <w:i w:val="0"/>
        <w:iCs w:val="0"/>
        <w:smallCaps w:val="0"/>
        <w:strike w:val="0"/>
        <w:color w:val="5b5b5b"/>
        <w:sz w:val="32"/>
        <w:szCs w:val="32"/>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2"/>
        <w:szCs w:val="32"/>
        <w:u w:val="none"/>
        <w:shd w:fill="auto" w:val="clear"/>
        <w:vertAlign w:val="baseline"/>
        <w:rtl w:val="0"/>
      </w:rPr>
      <w:t xml:space="preserve">INSPEKTORAT JENDERAL</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180" w:before="0" w:line="240" w:lineRule="auto"/>
      <w:ind w:left="2160" w:right="-518" w:firstLine="0"/>
      <w:jc w:val="left"/>
      <w:rPr>
        <w:rFonts w:ascii="Archivo" w:cs="Archivo" w:eastAsia="Archivo" w:hAnsi="Archivo"/>
        <w:b w:val="1"/>
        <w:bCs w:val="1"/>
        <w:i w:val="0"/>
        <w:iCs w:val="0"/>
        <w:smallCaps w:val="0"/>
        <w:strike w:val="0"/>
        <w:color w:val="5b5b5b"/>
        <w:sz w:val="30"/>
        <w:szCs w:val="30"/>
        <w:u w:val="none"/>
        <w:shd w:fill="auto" w:val="clear"/>
        <w:vertAlign w:val="baseline"/>
      </w:rPr>
    </w:pPr>
    <w:r w:rsidDel="00000000" w:rsidR="00000000" w:rsidRPr="00000000">
      <w:rPr>
        <w:rFonts w:ascii="Archivo" w:cs="Archivo" w:eastAsia="Archivo" w:hAnsi="Archivo"/>
        <w:b w:val="1"/>
        <w:bCs w:val="1"/>
        <w:i w:val="0"/>
        <w:iCs w:val="0"/>
        <w:smallCaps w:val="0"/>
        <w:strike w:val="0"/>
        <w:color w:val="5b5b5b"/>
        <w:sz w:val="30"/>
        <w:szCs w:val="30"/>
        <w:u w:val="none"/>
        <w:shd w:fill="auto" w:val="clear"/>
        <w:vertAlign w:val="baseline"/>
        <w:rtl w:val="0"/>
      </w:rPr>
      <w:t xml:space="preserve">INSPEKTORAT II</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1273002</wp:posOffset>
              </wp:positionH>
              <wp:positionV relativeFrom="paragraph">
                <wp:posOffset>280353</wp:posOffset>
              </wp:positionV>
              <wp:extent cx="4996180" cy="1414145"/>
              <wp:effectExtent b="0" l="0" r="0" t="0"/>
              <wp:wrapNone/>
              <wp:docPr id="1" name=""/>
              <a:graphic>
                <a:graphicData uri="http://schemas.microsoft.com/office/word/2010/wordprocessingShape">
                  <wps:wsp>
                    <wps:cNvSpPr/>
                    <wps:cNvPr id="2" name="Shape 2"/>
                    <wps:spPr>
                      <a:xfrm>
                        <a:off x="2852673" y="3077690"/>
                        <a:ext cx="4986655" cy="14046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chivo" w:cs="Archivo" w:eastAsia="Archivo" w:hAnsi="Archivo"/>
                              <w:b w:val="0"/>
                              <w:i w:val="0"/>
                              <w:smallCaps w:val="0"/>
                              <w:strike w:val="0"/>
                              <w:color w:val="5b5b5b"/>
                              <w:sz w:val="18"/>
                              <w:vertAlign w:val="baseline"/>
                            </w:rPr>
                            <w:t xml:space="preserve">Jl. Medan Merdeka Barat No. 9, Jakarta 10110 Telp./Fax. (021) 3859627 </w:t>
                          </w:r>
                          <w:r w:rsidDel="00000000" w:rsidR="00000000" w:rsidRPr="00000000">
                            <w:rPr>
                              <w:rFonts w:ascii="Archivo" w:cs="Archivo" w:eastAsia="Archivo" w:hAnsi="Archivo"/>
                              <w:b w:val="0"/>
                              <w:i w:val="0"/>
                              <w:smallCaps w:val="0"/>
                              <w:strike w:val="0"/>
                              <w:color w:val="5b5b5b"/>
                              <w:sz w:val="18"/>
                              <w:u w:val="single"/>
                              <w:vertAlign w:val="baseline"/>
                            </w:rPr>
                            <w:t xml:space="preserve">www.komdigi.go.id</w:t>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1273002</wp:posOffset>
              </wp:positionH>
              <wp:positionV relativeFrom="paragraph">
                <wp:posOffset>280353</wp:posOffset>
              </wp:positionV>
              <wp:extent cx="4996180" cy="1414145"/>
              <wp:effectExtent b="0" l="0" r="0" t="0"/>
              <wp:wrapNone/>
              <wp:docPr id="1"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4996180" cy="1414145"/>
                      </a:xfrm>
                      <a:prstGeom prst="rect"/>
                      <a:ln/>
                    </pic:spPr>
                  </pic:pic>
                </a:graphicData>
              </a:graphic>
            </wp:anchor>
          </w:drawing>
        </mc:Fallback>
      </mc:AlternateContent>
    </w:r>
  </w:p>
  <w:p w:rsidR="00000000" w:rsidDel="00000000" w:rsidP="00000000" w:rsidRDefault="00000000" w:rsidRPr="00000000" w14:paraId="000000E4">
    <w:pPr>
      <w:tabs>
        <w:tab w:val="left" w:leader="none" w:pos="1418"/>
      </w:tabs>
      <w:ind w:right="-518"/>
      <w:rPr>
        <w:rFonts w:ascii="Archivo" w:cs="Archivo" w:eastAsia="Archivo" w:hAnsi="Archivo"/>
        <w:color w:val="5b5b5b"/>
      </w:rPr>
    </w:pPr>
    <w:r w:rsidDel="00000000" w:rsidR="00000000" w:rsidRPr="00000000">
      <w:rPr>
        <w:rFonts w:ascii="Archivo" w:cs="Archivo" w:eastAsia="Archivo" w:hAnsi="Archivo"/>
        <w:color w:val="5b5b5b"/>
        <w:sz w:val="32"/>
        <w:szCs w:val="32"/>
        <w:rtl w:val="0"/>
      </w:rPr>
      <w:tab/>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-246580</wp:posOffset>
              </wp:positionH>
              <wp:positionV relativeFrom="paragraph">
                <wp:posOffset>165100</wp:posOffset>
              </wp:positionV>
              <wp:extent cx="6498499" cy="38100"/>
              <wp:effectExtent b="0" l="0" r="0" t="0"/>
              <wp:wrapNone/>
              <wp:docPr id="4" name=""/>
              <a:graphic>
                <a:graphicData uri="http://schemas.microsoft.com/office/word/2010/wordprocessingShape">
                  <wps:wsp>
                    <wps:cNvCnPr/>
                    <wps:spPr>
                      <a:xfrm flipH="1" rot="10800000">
                        <a:off x="2096751" y="3778368"/>
                        <a:ext cx="6498499" cy="3265"/>
                      </a:xfrm>
                      <a:prstGeom prst="straightConnector1">
                        <a:avLst/>
                      </a:prstGeom>
                      <a:noFill/>
                      <a:ln cap="flat" cmpd="thickThin" w="38100">
                        <a:solidFill>
                          <a:srgbClr val="5B5B5B"/>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-246580</wp:posOffset>
              </wp:positionH>
              <wp:positionV relativeFrom="paragraph">
                <wp:posOffset>165100</wp:posOffset>
              </wp:positionV>
              <wp:extent cx="6498499" cy="38100"/>
              <wp:effectExtent b="0" l="0" r="0" t="0"/>
              <wp:wrapNone/>
              <wp:docPr id="4" name="image10.png"/>
              <a:graphic>
                <a:graphicData uri="http://schemas.openxmlformats.org/drawingml/2006/picture">
                  <pic:pic>
                    <pic:nvPicPr>
                      <pic:cNvPr id="0" name="image10.png"/>
                      <pic:cNvPicPr preferRelativeResize="0"/>
                    </pic:nvPicPr>
                    <pic:blipFill>
                      <a:blip r:embed="rId2"/>
                      <a:srcRect/>
                      <a:stretch>
                        <a:fillRect/>
                      </a:stretch>
                    </pic:blipFill>
                    <pic:spPr>
                      <a:xfrm>
                        <a:off x="0" y="0"/>
                        <a:ext cx="6498499" cy="38100"/>
                      </a:xfrm>
                      <a:prstGeom prst="rect"/>
                      <a:ln/>
                    </pic:spPr>
                  </pic:pic>
                </a:graphicData>
              </a:graphic>
            </wp:anchor>
          </w:drawing>
        </mc:Fallback>
      </mc:AlternateConten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b w:val="0"/>
        <w:bCs w:val="0"/>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val="1"/>
        <w:bCs w:val="1"/>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b w:val="1"/>
        <w:bCs w:val="1"/>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ahoma" w:cs="Tahoma" w:eastAsia="Tahoma" w:hAnsi="Tahoma"/>
      <w:b w:val="1"/>
      <w:bCs w:val="1"/>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widowControl w:val="0"/>
    </w:pPr>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komdigi.go.id" TargetMode="External"/><Relationship Id="rId15"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hyperlink" Target="https://simwas.komdigi.go.id/api/survey/formulir/MQ==/MTAzNTE=" TargetMode="External"/><Relationship Id="rId18" Type="http://schemas.openxmlformats.org/officeDocument/2006/relationships/header" Target="header5.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Archivo-regular.ttf"/><Relationship Id="rId6" Type="http://schemas.openxmlformats.org/officeDocument/2006/relationships/font" Target="fonts/Archivo-bold.ttf"/><Relationship Id="rId7" Type="http://schemas.openxmlformats.org/officeDocument/2006/relationships/font" Target="fonts/Archivo-italic.ttf"/><Relationship Id="rId8" Type="http://schemas.openxmlformats.org/officeDocument/2006/relationships/font" Target="fonts/Archiv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