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PROGRAM KERJA PENGAWASAN</w:t>
      </w:r>
    </w:p>
    <w:p>
      <w:pPr>
        <w:spacing w:after="240"/>
        <w:jc w:val="center"/>
      </w:pPr>
      <w:r>
        <w:rPr>
          <w:b/>
          <w:bCs/>
          <w:sz w:val="22"/>
          <w:szCs w:val="22"/>
        </w:rPr>
        <w:t xml:space="preserve">EVALUASI INTERNAL REFORMASI BIROKRASI</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Ketua Tim</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{{KT_NAMA}}</w:t>
            </w:r>
          </w:p>
        </w:tc>
      </w:tr>
    </w:tbl>
    <w:p>
      <w:r>
        <w:t xml:space="preserve"/>
      </w:r>
    </w:p>
    <w:p>
      <w:pPr>
        <w:pStyle w:val="Heading2"/>
        <w:jc w:val="left"/>
      </w:pPr>
      <w:r>
        <w:rPr>
          <w:b/>
          <w:bCs/>
        </w:rPr>
        <w:t xml:space="preserve">B. TUJUAN</w:t>
      </w:r>
    </w:p>
    <w:p>
      <w:pPr>
        <w:spacing w:after="120"/>
        <w:jc w:val="both"/>
      </w:pPr>
      <w:r>
        <w:rPr>
          <w:b w:val="false"/>
          <w:bCs w:val="false"/>
          <w:i w:val="false"/>
          <w:iCs w:val="false"/>
        </w:rPr>
        <w:t xml:space="preserve">Melaksanakan evaluasi internal atas pelaksanaan Reformasi Birokrasi [Ex-Ante / On-Going Triwulan {{TRIWULAN}}] di {{OBJEK}} Tahun {{TAHUN}}, untuk memastikan Rencana Aksi RB berkualitas baik, layak sebagai pedoman pelaksanaan, serta terselenggara sesuai target.</w:t>
      </w:r>
    </w:p>
    <w:p>
      <w:r>
        <w:t xml:space="preserve"/>
      </w:r>
    </w:p>
    <w:p>
      <w:pPr>
        <w:pStyle w:val="Heading2"/>
        <w:jc w:val="left"/>
      </w:pPr>
      <w:r>
        <w:rPr>
          <w:b/>
          <w:bCs/>
        </w:rPr>
        <w:t xml:space="preserve">C. SASARAN</w:t>
      </w:r>
    </w:p>
    <w:p>
      <w:pPr>
        <w:pStyle w:val="ListParagraph"/>
        <w:numPr>
          <w:ilvl w:val="0"/>
          <w:numId w:val="2"/>
        </w:numPr>
        <w:spacing w:after="80"/>
      </w:pPr>
      <w:r>
        <w:t xml:space="preserve">Ketepatan pelaksanaan komponen Rencana Aksi terhadap maksud kegiatan saat penyusunan Renaksi;</w:t>
      </w:r>
    </w:p>
    <w:p>
      <w:pPr>
        <w:pStyle w:val="ListParagraph"/>
        <w:numPr>
          <w:ilvl w:val="0"/>
          <w:numId w:val="2"/>
        </w:numPr>
        <w:spacing w:after="80"/>
      </w:pPr>
      <w:r>
        <w:t xml:space="preserve">Ketercapaian output sesuai target triwulanan yang ditetapkan dalam Renaksi;</w:t>
      </w:r>
    </w:p>
    <w:p>
      <w:pPr>
        <w:pStyle w:val="ListParagraph"/>
        <w:numPr>
          <w:ilvl w:val="0"/>
          <w:numId w:val="2"/>
        </w:numPr>
        <w:spacing w:after="80"/>
      </w:pPr>
      <w:r>
        <w:t xml:space="preserve">Kualitas pelaksanaan (perencanaan, pelaksanaan, dan pelaporan kegiatan) secara terdokumentasi;</w:t>
      </w:r>
    </w:p>
    <w:p>
      <w:pPr>
        <w:pStyle w:val="ListParagraph"/>
        <w:numPr>
          <w:ilvl w:val="0"/>
          <w:numId w:val="2"/>
        </w:numPr>
        <w:spacing w:after="80"/>
      </w:pPr>
      <w:r>
        <w:t xml:space="preserve">Kesesuaian realisasi waktu terhadap target waktu dalam Renaksi;</w:t>
      </w:r>
    </w:p>
    <w:p>
      <w:pPr>
        <w:pStyle w:val="ListParagraph"/>
        <w:numPr>
          <w:ilvl w:val="0"/>
          <w:numId w:val="2"/>
        </w:numPr>
        <w:spacing w:after="80"/>
      </w:pPr>
      <w:r>
        <w:t xml:space="preserve">Analisis dampak RB Tematik terhadap tujuan tema (kemiskinan, investasi, digitalisasi, dst.).</w:t>
      </w:r>
    </w:p>
    <w:p>
      <w:r>
        <w:t xml:space="preserve"/>
      </w:r>
    </w:p>
    <w:p>
      <w:pPr>
        <w:pStyle w:val="Heading2"/>
        <w:jc w:val="left"/>
      </w:pPr>
      <w:r>
        <w:rPr>
          <w:b/>
          <w:bCs/>
        </w:rPr>
        <w:t xml:space="preserve">D. TAHAP PERSIAPAN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Mempelajari Surat Tugas, Kartu Penugasan, dan dokumen pengawasan tahun sebelumnya atas {{OBJEK}}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Tim memahami konteks penugasan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daftar dokumen yang akan diminta ke auditan dan menerbitkan surat permintaan dokumen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dokumen + surat terbit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jadwal pelaksanaan rinci dan pembagian peran tim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Jadwal tim disepakati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entry meeting dengan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Entry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E. TAHAP PELAKSANAAN</w:t>
      </w:r>
    </w:p>
    <w:p>
      <w:pPr>
        <w:spacing w:after="120"/>
        <w:jc w:val="left"/>
      </w:pPr>
      <w:r>
        <w:rPr>
          <w:b w:val="false"/>
          <w:bCs w:val="false"/>
          <w:i w:val="false"/>
          <w:iCs w:val="false"/>
        </w:rPr>
        <w:t xml:space="preserve">Pelaksanaan pengawasan dilakukan dengan langkah-langkah kerja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Menerima dan membaca Lembar Kerja Evaluasi serta menginventarisasi komponen Renaksi yang dievaluasi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LKE siap + daftar komponen teridentifikasi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Menghimpun dokumen pendukung: Renaksi RB, Road Map RB, bukti pelaksanaan per komponen, laporan TW sebelumnya</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Dokumen pendukung lengkap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Dimensi 1 — Ketepatan Pelaksanaan (kesesuaian pelaksanaan dengan maksud Renaksi)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Penilaian Sesuai/Tidak Sesuai per komponen (Dimensi 1)</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Dimensi 2 — Ketercapaian Output (target kuantitas &amp; kualitas triwulanan)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Penilaian Sesuai/Tidak Sesuai per komponen (Dimensi 2)</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Dimensi 3 — Kualitas Pelaksanaan (manajemen &amp; dokumentasi kegiatan)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Penilaian Sesuai/Tidak Sesuai per komponen (Dimensi 3)</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Mengevaluasi Dimensi 4 — Kesesuaian Waktu (realisasi waktu vs target Renaksi)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Penilaian Sesuai/Tidak Sesuai per komponen (Dimensi 4)</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7</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Analisis Dampak RB Tematik (data kuantitatif + narasi kualitatif per tema)</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Narasi dampak per tema RB</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8</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Merekapitulasi jumlah dan persentase Sesuai/Tidak Sesuai per dimensi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Tabel rekapitulasi evaluasi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9</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draft Laporan Hasil Evaluasi Internal (LHEI) dan Nota Dinas Pengantar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LHEI siap review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10</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LHEI oleh PT dan PM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LHEI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dan distribusi LHEI kepada Sekjen serta sistem informasi evaluasi RB nasional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LHEI terdistribusi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F. TAHAP PELAPORAN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exit meeting untuk konfirmasi temuan/catatan kepada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Exit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Kertas Kerja Pengawasan (KKP) berdasarkan feedback auditor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KKP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Pengawasan sesuai template jenis pengawasan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Laporan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Nota Dinas Pengantar kepada Sekretaris Jenderal / 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Nota Dinas siap tanda tangan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Distribusi dan pengarsipan Laporan + KKP + dokumen kerja pendukung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G. REKAPITULASI ALOKASI HARI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Persiapan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{{HK_PERSIAPAN}}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{{HK_PELAKSANAAN}}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Pelaporan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{{HK_PELAPORAN}}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Total Hari Kerja</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HK</w:t>
            </w:r>
          </w:p>
        </w:tc>
      </w:tr>
    </w:tbl>
    <w:p>
      <w:r>
        <w:t xml:space="preserve"/>
      </w:r>
    </w:p>
    <w:p>
      <w:pPr>
        <w:pStyle w:val="Heading2"/>
        <w:jc w:val="left"/>
      </w:pPr>
      <w:r>
        <w:rPr>
          <w:b/>
          <w:bCs/>
        </w:rPr>
        <w:t xml:space="preserve">H. CATATAN PROGRAM KERJA</w:t>
      </w:r>
    </w:p>
    <w:p>
      <w:pPr>
        <w:spacing w:after="120"/>
        <w:jc w:val="both"/>
      </w:pPr>
      <w:r>
        <w:rPr>
          <w:b w:val="false"/>
          <w:bCs w:val="false"/>
          <w:i/>
          <w:iCs/>
        </w:rPr>
        <w:t xml:space="preserve">Program Kerja Pengawasan ini dapat disesuaikan secara fleksibel oleh Ketua Tim selama tidak mengubah tujuan, sasaran, dan ruang lingkup sebagaimana diatur dalam Kartu Penugasan. Setiap deviasi signifikan dari program ini harus dikoordinasikan dengan Pengendali Teknis.</w:t>
      </w:r>
    </w:p>
    <w:p>
      <w:pPr>
        <w:spacing w:after="120"/>
        <w:jc w:val="left"/>
      </w:pPr>
      <w:r>
        <w:rPr>
          <w:b w:val="false"/>
          <w:bCs w:val="false"/>
          <w:i/>
          <w:iCs/>
        </w:rPr>
        <w:t xml:space="preserve">{{CATATAN_PKP}}</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2026-04-16T13:36:45.705Z</dcterms:created>
  <dcterms:modified xsi:type="dcterms:W3CDTF">2026-04-16T13:36:45.705Z</dcterms:modified>
</cp:coreProperties>
</file>

<file path=docProps/custom.xml><?xml version="1.0" encoding="utf-8"?>
<Properties xmlns="http://schemas.openxmlformats.org/officeDocument/2006/custom-properties" xmlns:vt="http://schemas.openxmlformats.org/officeDocument/2006/docPropsVTypes"/>
</file>