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 xml:space="preserve">NOTA DINAS</w:t>
      </w:r>
    </w:p>
    <w:p>
      <w:pPr/>
      <w:r>
        <w:rPr/>
        <w:t>Nomor: [DIISI AUDITOR]</w:t>
      </w:r>
    </w:p>
    <w:p>
      <w:pPr/>
      <w:r>
        <w:rPr/>
        <w:t xml:space="preserve"/>
      </w:r>
    </w:p>
    <w:p>
      <w:pPr/>
      <w:r>
        <w:rPr/>
        <w:t>Kepada   : Direktur Jenderal Aplikasi Informatika</w:t>
      </w:r>
    </w:p>
    <w:p>
      <w:pPr/>
      <w:r>
        <w:rPr/>
        <w:t xml:space="preserve">Dari      : Inspektur II, Inspektorat Jenderal Kementerian Komunikasi dan Digital</w:t>
      </w:r>
    </w:p>
    <w:p>
      <w:pPr/>
      <w:r>
        <w:rPr/>
        <w:t>Hal       : Direktorat Layanan Digital Pemerintah (DLDP)</w:t>
      </w:r>
    </w:p>
    <w:p>
      <w:pPr/>
      <w:r>
        <w:rPr/>
        <w:t>Tanggal  : [DIISI AUDITOR]</w:t>
      </w:r>
    </w:p>
    <w:p>
      <w:pPr/>
      <w:r>
        <w:rPr/>
        <w:t xml:space="preserve"/>
      </w:r>
    </w:p>
    <w:p>
      <w:pPr/>
      <w:r>
        <w:rPr/>
        <w:t>Menindaklanjuti Program Kerja Pengawasan Tahunan (PKPT) Inspektorat Jenderal Tahun 2026, kami telah menerbitkan Surat Tugas Inspektur Jenderal Nomor ST-TEST-AUD/IJ.3/PW.06.01/01/2026 tanggal 10 Januari 2026 untuk melaksanakan Audit Kinerja terhadap Direktorat Layanan Digital Pemerintah (DLDP) Tahun Anggaran {{TAHUN_ANGGARAN}}.</w:t>
      </w:r>
    </w:p>
    <w:p>
      <w:pPr/>
      <w:r>
        <w:rPr/>
        <w:t xml:space="preserve"/>
      </w:r>
    </w:p>
    <w:p>
      <w:pPr/>
      <w:r>
        <w:rPr/>
        <w:t>Bersama Nota Dinas ini kami sampaikan Laporan Hasil Audit (LHA) Kinerja Direktorat Layanan Digital Pemerintah (DLDP) sebagai pertanggungjawaban pelaksanaan penugasan dimaksud.</w:t>
      </w:r>
    </w:p>
    <w:p>
      <w:pPr/>
      <w:r>
        <w:rPr/>
        <w:t xml:space="preserve"/>
      </w:r>
    </w:p>
    <w:p>
      <w:pPr/>
      <w:r>
        <w:rPr/>
        <w:t xml:space="preserve">Demikian Nota Dinas ini kami sampaikan. Atas perhatian dan kerja sama Saudara, kami ucapkan terima kasih.</w:t>
      </w:r>
    </w:p>
    <w:p>
      <w:pPr/>
      <w:r>
        <w:rPr/>
        <w:t xml:space="preserve"/>
      </w:r>
    </w:p>
    <w:p>
      <w:pPr/>
      <w:r>
        <w:rPr/>
        <w:t xml:space="preserve">Inspektur II,</w:t>
      </w:r>
    </w:p>
    <w:p>
      <w:pPr/>
      <w:r>
        <w:rPr/>
        <w:t xml:space="preserve"/>
      </w:r>
    </w:p>
    <w:p>
      <w:pPr/>
      <w:r>
        <w:rPr/>
        <w:t xml:space="preserve"/>
      </w:r>
    </w:p>
    <w:p>
      <w:pPr/>
      <w:r>
        <w:rPr/>
        <w:t xml:space="preserve"/>
      </w:r>
    </w:p>
    <w:p>
      <w:pPr/>
      <w:r>
        <w:rPr/>
        <w:t xml:space="preserve"/>
      </w:r>
    </w:p>
    <w:p>
      <w:pPr/>
      <w:r>
        <w:rPr/>
        <w:t>[DIISI AUDITOR — TTD]</w:t>
      </w:r>
    </w:p>
    <w:p>
      <w:pPr/>
      <w:r>
        <w:rPr/>
        <w:t xml:space="preserve"/>
      </w:r>
    </w:p>
    <w:p>
      <w:pPr/>
      <w:r>
        <w:rPr/>
        <w:t>Ahmad Wijaya</w:t>
      </w:r>
    </w:p>
    <w:p>
      <w:pPr/>
      <w:r>
        <w:rPr/>
        <w:t>NIP. 197601012004011001</w:t>
      </w:r>
    </w:p>
    <w:p>
      <w:pPr/>
      <w:r>
        <w:rPr/>
        <w:t xml:space="preserve"/>
      </w:r>
    </w:p>
    <w:p>
      <w:pPr/>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pPr/>
      <w:r>
        <w:rPr/>
        <w:t xml:space="preserve"/>
      </w:r>
    </w:p>
    <w:p>
      <w:pPr/>
      <w:r>
        <w:rPr/>
        <w:t xml:space="preserve">────────────────────────────────────────────────────────────</w:t>
      </w:r>
    </w:p>
    <w:p>
      <w:pPr/>
      <w:r>
        <w:rPr/>
        <w:t xml:space="preserve"/>
      </w:r>
    </w:p>
    <w:p>
      <w:pPr/>
      <w:r>
        <w:rPr>
          <w:b/>
        </w:rPr>
        <w:t xml:space="preserve">KEMENTERIAN KOMUNIKASI DAN DIGITAL REPUBLIK INDONESIA</w:t>
      </w:r>
    </w:p>
    <w:p>
      <w:pPr/>
      <w:r>
        <w:rPr/>
        <w:t xml:space="preserve">INSPEKTORAT JENDERAL</w:t>
      </w:r>
    </w:p>
    <w:p>
      <w:pPr/>
      <w:r>
        <w:rPr/>
        <w:t xml:space="preserve"/>
      </w:r>
    </w:p>
    <w:p>
      <w:pPr/>
      <w:r>
        <w:rPr>
          <w:b/>
        </w:rPr>
        <w:t xml:space="preserve">LAPORAN HASIL AUDIT KINERJA</w:t>
      </w:r>
    </w:p>
    <w:p>
      <w:pPr/>
      <w:r>
        <w:rPr>
          <w:b/>
        </w:rPr>
        <w:t>DIREKTORAT LAYANAN DIGITAL PEMERINTAH (DLDP)</w:t>
      </w:r>
    </w:p>
    <w:p>
      <w:pPr/>
      <w:r>
        <w:rPr>
          <w:b/>
        </w:rPr>
      </w:r>
    </w:p>
    <w:p>
      <w:pPr/>
      <w:r>
        <w:rPr/>
      </w:r>
    </w:p>
    <w:p>
      <w:pPr/>
      <w:r>
        <w:rPr/>
        <w:t xml:space="preserve"/>
      </w:r>
    </w:p>
    <w:p>
      <w:pPr/>
      <w:r>
        <w:rPr/>
        <w:t>Nomor LHA : [DIISI AUDITOR — dari SIMWAS]</w:t>
      </w:r>
    </w:p>
    <w:p>
      <w:pPr/>
      <w:r>
        <w:rPr/>
        <w:t>Surat Tugas: ST-TEST-AUD/IJ.3/PW.06.01/01/2026 tanggal 10 Januari 2026</w:t>
      </w:r>
    </w:p>
    <w:p>
      <w:pPr/>
      <w:r>
        <w:rPr/>
        <w:t>Periode Audit: 10 Januari – 7 Februari 2026</w:t>
      </w:r>
    </w:p>
    <w:p>
      <w:pPr/>
      <w:r>
        <w:rPr/>
        <w:t xml:space="preserve"/>
      </w:r>
    </w:p>
    <w:p>
      <w:pPr/>
      <w:r>
        <w:rPr/>
        <w:t xml:space="preserve">INSPEKTORAT II</w:t>
      </w:r>
    </w:p>
    <w:p>
      <w:pPr/>
      <w:r>
        <w:rPr/>
        <w:t>JUNI 2026</w:t>
      </w:r>
    </w:p>
    <w:p>
      <w:pPr/>
      <w:r>
        <w:rPr/>
        <w:t xml:space="preserve"/>
      </w:r>
    </w:p>
    <w:p>
      <w:pPr/>
      <w:r>
        <w:rPr/>
        <w:t xml:space="preserve">────────────────────────────────────────────────────────────</w:t>
      </w:r>
    </w:p>
    <w:p>
      <w:pPr/>
      <w:r>
        <w:rPr/>
        <w:t xml:space="preserve"/>
      </w:r>
    </w:p>
    <w:p>
      <w:pPr/>
      <w:r>
        <w:rPr/>
        <w:t xml:space="preserve">Kepada Yth.</w:t>
      </w:r>
    </w:p>
    <w:p>
      <w:pPr/>
      <w:r>
        <w:rPr/>
        <w:t>Direktur Jenderal Aplikasi Informatika</w:t>
      </w:r>
    </w:p>
    <w:p>
      <w:pPr/>
      <w:r>
        <w:rPr/>
        <w:t xml:space="preserve">di Jakarta</w:t>
      </w:r>
    </w:p>
    <w:p>
      <w:pPr/>
      <w:r>
        <w:rPr/>
        <w:t xml:space="preserve"/>
      </w:r>
    </w:p>
    <w:p>
      <w:pPr/>
      <w:r>
        <w:rPr/>
        <w:t>Menindaklanjuti Program Kerja Pengawasan Tahunan (PKPT) Inspektorat Jenderal Tahun 2026, kami telah melaksanakan Audit Kinerja terhadap Direktorat Layanan Digital Pemerintah (DLDP) Tahun Anggaran {{TAHUN_ANGGARAN}} berdasarkan Surat Tugas Inspektur Jenderal Nomor ST-TEST-AUD/IJ.3/PW.06.01/01/2026 tanggal 10 Januari 2026. Pelaksanaan audit berlangsung mulai 10 Januari – 7 Februari 2026.</w:t>
      </w:r>
    </w:p>
    <w:p>
      <w:pPr/>
      <w:r>
        <w:rPr/>
        <w:t xml:space="preserve"/>
      </w:r>
    </w:p>
    <w:p>
      <w:pPr/>
      <w:r>
        <w:rPr>
          <w:b/>
        </w:rPr>
        <w:t xml:space="preserve">BAB 1  PENDAHULUAN</w:t>
      </w:r>
    </w:p>
    <w:p>
      <w:pPr/>
      <w:r>
        <w:rPr/>
        <w:t xml:space="preserve"/>
      </w:r>
    </w:p>
    <w:p>
      <w:pPr/>
      <w:r>
        <w:rPr>
          <w:b/>
        </w:rPr>
        <w:t xml:space="preserve">1.1  Latar Belakang</w:t>
      </w:r>
    </w:p>
    <w:p>
      <w:pPr/>
      <w:r>
        <w:rPr/>
        <w:t>Dalam kerangka pengawasan intern berbasis risiko, Inspektorat Jenderal Kementerian Komunikasi dan Digital melaksanakan Audit Kinerja terhadap Direktorat Layanan Digital Pemerintah (DLDP) Tahun Anggaran {{TAHUN_ANGGARAN}}. Audit ini dilaksanakan untuk memberikan keyakinan memadai atas efektivitas dan efisiensi pelaksanaan program/kegiatan serta mengidentifikasi area perbaikan yang diperlukan.</w:t>
      </w:r>
    </w:p>
    <w:p>
      <w:pPr/>
      <w:r>
        <w:rPr/>
        <w:t xml:space="preserve"/>
      </w:r>
    </w:p>
    <w:p>
      <w:pPr/>
      <w:r>
        <w:rPr>
          <w:b/>
        </w:rPr>
        <w:t xml:space="preserve">1.2  Dasar Penugasan</w:t>
      </w:r>
    </w:p>
    <w:p>
      <w:pPr>
        <w:jc w:val="both"/>
      </w:pPr>
      <w:r>
        <w:rPr>
          <w:rFonts w:ascii="Arial" w:hAnsi="Arial"/>
          <w:b w:val="0"/>
          <w:i w:val="0"/>
          <w:sz w:val="22"/>
        </w:rPr>
        <w:t>1. Program Kerja Pengawasan Tahunan (PKPT) Inspektorat Jenderal Tahun 2026;</w:t>
      </w:r>
    </w:p>
    <w:p>
      <w:pPr>
        <w:jc w:val="both"/>
      </w:pPr>
      <w:r>
        <w:rPr>
          <w:rFonts w:ascii="Arial" w:hAnsi="Arial"/>
          <w:b w:val="0"/>
          <w:i w:val="0"/>
          <w:sz w:val="22"/>
        </w:rPr>
        <w:t>2. Surat Tugas Nomor ST-TEST-AUD/IJ.3/PW.06.01/01/2026 tanggal 10 Januari 2026.</w:t>
      </w:r>
    </w:p>
    <w:p>
      <w:pPr/>
      <w:r>
        <w:rPr/>
        <w:t xml:space="preserve"/>
      </w:r>
    </w:p>
    <w:p>
      <w:pPr/>
      <w:r>
        <w:rPr>
          <w:b/>
        </w:rPr>
        <w:t xml:space="preserve">1.3  Tujuan Audit</w:t>
      </w:r>
    </w:p>
    <w:p>
      <w:pPr>
        <w:jc w:val="both"/>
      </w:pPr>
      <w:r>
        <w:rPr>
          <w:rFonts w:ascii="Arial" w:hAnsi="Arial"/>
          <w:b w:val="0"/>
          <w:i w:val="0"/>
          <w:sz w:val="22"/>
        </w:rPr>
        <w:t>Tujuan audit kinerja adalah Menilai Audit Kinerja pada Direktorat Layanan Digital Pemerintah (DLDP) TA 2025.</w:t>
      </w:r>
    </w:p>
    <w:p>
      <w:pPr/>
      <w:r>
        <w:rPr/>
        <w:t xml:space="preserve"/>
      </w:r>
    </w:p>
    <w:p>
      <w:pPr/>
      <w:r>
        <w:rPr>
          <w:b/>
        </w:rPr>
        <w:t xml:space="preserve">1.4  Pertanyaan Audit</w:t>
      </w:r>
    </w:p>
    <w:p>
      <w:pPr>
        <w:jc w:val="both"/>
      </w:pPr>
      <w:r>
        <w:rPr>
          <w:rFonts w:ascii="Arial" w:hAnsi="Arial"/>
          <w:b w:val="0"/>
          <w:i w:val="0"/>
          <w:sz w:val="22"/>
        </w:rPr>
        <w:t>Pertanyaan audit kinerja yang harus dijawab adalah:</w:t>
      </w:r>
    </w:p>
    <w:p>
      <w:r>
        <w:rPr>
          <w:rFonts w:ascii="Arial" w:hAnsi="Arial"/>
          <w:b w:val="0"/>
          <w:i w:val="0"/>
          <w:sz w:val="20"/>
        </w:rPr>
        <w:t>1. Apakah menilai kesesuaian tata kelola Audit Kinerja dengan ketentuan perundang-undangan yang berlaku pada Direktorat Layanan Digital Pemerintah (DLDP) TA 2025 telah terlaksana secara efektif dan efisien?</w:t>
      </w:r>
    </w:p>
    <w:p>
      <w:r>
        <w:rPr>
          <w:rFonts w:ascii="Arial" w:hAnsi="Arial"/>
          <w:b w:val="0"/>
          <w:i w:val="0"/>
          <w:sz w:val="20"/>
        </w:rPr>
        <w:t>2. Apakah menilai kelengkapan dan kualitas pelaporan hasil Audit Kinerja pada Direktorat Layanan Digital Pemerintah (DLDP) TA 2025 telah terlaksana secara efektif dan efisien?</w:t>
      </w:r>
    </w:p>
    <w:p>
      <w:pPr/>
      <w:r>
        <w:rPr/>
        <w:t xml:space="preserve"/>
      </w:r>
    </w:p>
    <w:p>
      <w:pPr/>
      <w:r>
        <w:rPr>
          <w:b/>
        </w:rPr>
        <w:t xml:space="preserve">1.5  Ruang Lingkup dan Metodologi</w:t>
      </w:r>
    </w:p>
    <w:p>
      <w:pPr/>
      <w:r>
        <w:rPr/>
        <w:t xml:space="preserve">Ruang Lingkup:</w:t>
      </w:r>
    </w:p>
    <w:p>
      <w:pPr>
        <w:jc w:val="both"/>
      </w:pPr>
      <w:r>
        <w:rPr>
          <w:rFonts w:ascii="Arial" w:hAnsi="Arial"/>
          <w:b w:val="0"/>
          <w:i w:val="0"/>
          <w:sz w:val="22"/>
        </w:rPr>
        <w:t>Audit Kinerja mencakup aspek perencanaan, pelaksanaan, dan pelaporan pada Direktorat Layanan Digital Pemerintah (DLDP) TA 2025.</w:t>
      </w:r>
    </w:p>
    <w:p>
      <w:pPr/>
      <w:r>
        <w:rPr/>
        <w:t xml:space="preserve">Metodologi:</w:t>
      </w:r>
    </w:p>
    <w:p>
      <w:r>
        <w:rPr>
          <w:rFonts w:ascii="Arial" w:hAnsi="Arial"/>
          <w:b w:val="0"/>
          <w:i w:val="0"/>
          <w:sz w:val="22"/>
        </w:rPr>
        <w:t>Audit kinerja dilaksanakan melalui: (1) penelaahan dokumen perencanaan dan pelaporan kinerja; (2) pengujian substantif atas efektivitas dan efisiensi pelaksanaan program/kegiatan menggunakan paradigma Kondisi-Kriteria-Sebab-Akibat (KKSA); (3) wawancara dengan pemangku program dan pelaksana teknis; serta (4) analytical review atas data kinerja dan keuangan.</w:t>
      </w:r>
    </w:p>
    <w:p>
      <w:pPr/>
      <w:r>
        <w:rPr/>
        <w:t xml:space="preserve"/>
      </w:r>
    </w:p>
    <w:p>
      <w:pPr/>
      <w:r>
        <w:rPr>
          <w:b/>
        </w:rPr>
        <w:t xml:space="preserve">1.6  Batasan Audit</w:t>
      </w:r>
    </w:p>
    <w:p>
      <w:pPr/>
      <w:r>
        <w:rPr/>
        <w:t>Audit ini dibatasi pada aspek efektivitas dan efisiensi pelaksanaan program/kegiatan Direktorat Layanan Digital Pemerintah (DLDP) tahun anggaran {{TAHUN_ANGGARAN}} sesuai sasaran yang ditetapkan dalam Surat Tugas dan Kerangka Penugasan. Penilaian atas ekonomisitas (kewajaran harga pengadaan) di luar lingkup audit ini. Apabila ditemukan indikasi permasalahan di luar lingkup, akan disampaikan sebagai catatan terpisah atau eskalasi kepada pimpinan.</w:t>
      </w:r>
    </w:p>
    <w:p>
      <w:pPr/>
      <w:r>
        <w:rPr/>
        <w:t xml:space="preserve"/>
      </w:r>
    </w:p>
    <w:p>
      <w:pPr/>
      <w:r>
        <w:rPr>
          <w:b/>
        </w:rPr>
        <w:t xml:space="preserve">1.7  Komposisi Tim dan Jangka Waktu</w:t>
      </w:r>
    </w:p>
    <w:p>
      <w:pPr>
        <w:jc w:val="both"/>
      </w:pPr>
      <w:r>
        <w:rPr>
          <w:rFonts w:ascii="Arial" w:hAnsi="Arial"/>
          <w:b w:val="0"/>
          <w:i w:val="0"/>
          <w:sz w:val="22"/>
        </w:rPr>
        <w:t>Jangka waktu pelaksanaan: [DIISI].</w:t>
      </w:r>
    </w:p>
    <w:p>
      <w:pPr>
        <w:jc w:val="both"/>
      </w:pPr>
      <w:r>
        <w:rPr>
          <w:rFonts w:ascii="Arial" w:hAnsi="Arial"/>
          <w:b w:val="0"/>
          <w:i w:val="0"/>
          <w:sz w:val="22"/>
        </w:rPr>
        <w:t>Susunan tim audit kinerja:</w:t>
      </w:r>
    </w:p>
    <w:p>
      <w:r>
        <w:rPr>
          <w:rFonts w:ascii="Arial" w:hAnsi="Arial"/>
          <w:b w:val="0"/>
          <w:i w:val="0"/>
          <w:sz w:val="20"/>
        </w:rPr>
        <w:t>- Ahmad Wijaya (NIP 197601012004011001) — Pengendali Mutu / Auditor Madya</w:t>
      </w:r>
    </w:p>
    <w:p>
      <w:r>
        <w:rPr>
          <w:rFonts w:ascii="Arial" w:hAnsi="Arial"/>
          <w:b w:val="0"/>
          <w:i w:val="0"/>
          <w:sz w:val="20"/>
        </w:rPr>
        <w:t>- Dewi Rahayu (NIP 198205152006012002) — Ketua Tim / Auditor Muda</w:t>
      </w:r>
    </w:p>
    <w:p>
      <w:r>
        <w:rPr>
          <w:rFonts w:ascii="Arial" w:hAnsi="Arial"/>
          <w:b w:val="0"/>
          <w:i w:val="0"/>
          <w:sz w:val="20"/>
        </w:rPr>
        <w:t>- Rizki Pratama (NIP 199003122015031001) — Anggota Tim / Auditor Pertama</w:t>
      </w:r>
    </w:p>
    <w:p>
      <w:pPr/>
      <w:r>
        <w:rPr/>
        <w:t xml:space="preserve"/>
      </w:r>
    </w:p>
    <w:p>
      <w:pPr/>
      <w:r>
        <w:rPr>
          <w:b/>
        </w:rPr>
        <w:t xml:space="preserve">BAB 2  GAMBARAN UMUM PROGRAM</w:t>
      </w:r>
    </w:p>
    <w:p>
      <w:pPr/>
      <w:r>
        <w:rPr/>
        <w:t xml:space="preserve"/>
      </w:r>
    </w:p>
    <w:p>
      <w:pPr/>
      <w:r>
        <w:rPr>
          <w:b/>
        </w:rPr>
        <w:t xml:space="preserve">2.1  Tujuan dan Desain Program</w:t>
      </w:r>
    </w:p>
    <w:p>
      <w:pPr>
        <w:jc w:val="both"/>
      </w:pPr>
      <w:r>
        <w:rPr>
          <w:rFonts w:ascii="Arial" w:hAnsi="Arial"/>
          <w:b w:val="0"/>
          <w:i w:val="0"/>
          <w:sz w:val="22"/>
        </w:rPr>
        <w:t>[DIISI — Tujuan dan desain program Direktorat Layanan Digital Pemerintah (DLDP) TA 2025: tujuan strategis, landasan kebijakan, dan keluaran yang diharapkan.]</w:t>
      </w:r>
    </w:p>
    <w:p>
      <w:pPr/>
      <w:r>
        <w:rPr/>
        <w:t xml:space="preserve"/>
      </w:r>
    </w:p>
    <w:p>
      <w:pPr/>
      <w:r>
        <w:rPr>
          <w:b/>
        </w:rPr>
        <w:t xml:space="preserve">2.2  Logika Intervensi</w:t>
      </w:r>
    </w:p>
    <w:p>
      <w:pPr>
        <w:jc w:val="both"/>
      </w:pPr>
      <w:r>
        <w:rPr>
          <w:rFonts w:ascii="Arial" w:hAnsi="Arial"/>
          <w:b w:val="0"/>
          <w:i w:val="0"/>
          <w:sz w:val="22"/>
        </w:rPr>
        <w:t>[DIISI — Logika intervensi: Input (anggaran, SDM) → Proses (pelaksanaan kegiatan utama) → Output (keluaran langsung) → Outcome (dampak/manfaat bagi penerima manfaat).]</w:t>
      </w:r>
    </w:p>
    <w:p>
      <w:pPr/>
      <w:r>
        <w:rPr/>
        <w:t xml:space="preserve"/>
      </w:r>
    </w:p>
    <w:p>
      <w:pPr/>
      <w:r>
        <w:rPr>
          <w:b/>
        </w:rPr>
        <w:t xml:space="preserve">2.3  Anggaran dan Sumber Daya</w:t>
      </w:r>
    </w:p>
    <w:p>
      <w:pPr>
        <w:jc w:val="both"/>
      </w:pPr>
      <w:r>
        <w:rPr>
          <w:rFonts w:ascii="Arial" w:hAnsi="Arial"/>
          <w:b w:val="0"/>
          <w:i w:val="0"/>
          <w:sz w:val="22"/>
        </w:rPr>
        <w:t>[DIISI — Alokasi anggaran Direktorat Layanan Digital Pemerintah (DLDP) TA 2025: pagu, realisasi, dan proporsi per komponen belanja. Sumber daya SDM yang terlibat.]</w:t>
      </w:r>
    </w:p>
    <w:p>
      <w:pPr/>
      <w:r>
        <w:rPr/>
        <w:t xml:space="preserve"/>
      </w:r>
    </w:p>
    <w:p>
      <w:pPr/>
      <w:r>
        <w:rPr>
          <w:b/>
        </w:rPr>
        <w:t xml:space="preserve">2.4  Pelaksana dan Mekanisme</w:t>
      </w:r>
    </w:p>
    <w:p>
      <w:pPr>
        <w:jc w:val="both"/>
      </w:pPr>
      <w:r>
        <w:rPr>
          <w:rFonts w:ascii="Arial" w:hAnsi="Arial"/>
          <w:b w:val="0"/>
          <w:i w:val="0"/>
          <w:sz w:val="22"/>
        </w:rPr>
        <w:t>[DIISI — Satuan kerja pelaksana, mekanisme pengelolaan, jadwal pelaksanaan kegiatan, dan mitra/pihak terkait yang terlibat.]</w:t>
      </w:r>
    </w:p>
    <w:p>
      <w:pPr/>
      <w:r>
        <w:rPr/>
        <w:t xml:space="preserve"/>
      </w:r>
    </w:p>
    <w:p>
      <w:pPr/>
      <w:r>
        <w:rPr>
          <w:b/>
        </w:rPr>
        <w:t xml:space="preserve">BAB 3  METODOLOGI AUDIT KINERJA</w:t>
      </w:r>
    </w:p>
    <w:p>
      <w:pPr/>
      <w:r>
        <w:rPr/>
        <w:t xml:space="preserve"/>
      </w:r>
    </w:p>
    <w:p>
      <w:pPr/>
      <w:r>
        <w:rPr/>
        <w:t>Audit kinerja dilaksanakan melalui: (1) penelaahan dokumen perencanaan dan pelaporan kinerja; (2) pengujian substantif atas efektivitas dan efisiensi pelaksanaan program/kegiatan menggunakan paradigma Kondisi-Kriteria-Sebab-Akibat (KKSA); (3) wawancara dengan pemangku program dan pelaksana teknis; serta (4) analytical review atas data kinerja dan keuangan.</w:t>
      </w:r>
    </w:p>
    <w:p>
      <w:pPr/>
      <w:r>
        <w:rPr/>
        <w:t xml:space="preserve"/>
      </w:r>
    </w:p>
    <w:p>
      <w:pPr/>
      <w:r>
        <w:rPr>
          <w:b/>
        </w:rPr>
        <w:t xml:space="preserve">BAB 4  TEMUAN DAN ANALISIS</w:t>
      </w:r>
    </w:p>
    <w:p>
      <w:pPr/>
      <w:r>
        <w:rPr/>
        <w:t xml:space="preserve"/>
      </w:r>
    </w:p>
    <w:p>
      <w:pPr/>
      <w:r>
        <w:rPr/>
        <w:t xml:space="preserve">Berdasarkan hasil audit kinerja yang dilaksanakan, tim Inspektorat II menemukan hal-hal berikut yang dikelompokkan menurut dimensi efektivitas dan efisiensi pelaksanaan program:</w:t>
      </w:r>
    </w:p>
    <w:p>
      <w:pPr/>
      <w:r>
        <w:rPr/>
        <w:t xml:space="preserve"/>
      </w:r>
    </w:p>
    <w:p>
      <w:pPr/>
      <w:r>
        <w:rPr>
          <w:b/>
        </w:rPr>
        <w:t xml:space="preserve">4.1  Efektivitas Pencapaian Target</w:t>
      </w:r>
    </w:p>
    <w:p>
      <w:pPr/>
      <w:r>
        <w:rPr/>
        <w:t xml:space="preserve">Temuan terkait efektivitas menilai sejauh mana program/kegiatan mencapai tujuan dan target yang telah ditetapkan:</w:t>
      </w:r>
    </w:p>
    <w:p>
      <w:r>
        <w:rPr>
          <w:rFonts w:ascii="Arial" w:hAnsi="Arial"/>
          <w:b/>
          <w:i w:val="0"/>
          <w:sz w:val="24"/>
        </w:rPr>
        <w:t>F.1. Menilai kesesuaian tata kelola Audit Kinerja dengan ketentuan perundang-undangan yang berlaku pada Direktorat Layanan Digital Pemerintah (DLDP) TA 2025</w:t>
      </w:r>
    </w:p>
    <w:p>
      <w:r>
        <w:rPr>
          <w:rFonts w:ascii="Arial" w:hAnsi="Arial"/>
          <w:b/>
          <w:i w:val="0"/>
          <w:sz w:val="22"/>
        </w:rPr>
        <w:t>1. Tata Kelola Audit Kinerja Belum Sepenuhnya Sesuai Ketentuan</w:t>
      </w:r>
    </w:p>
    <w:p>
      <w:r>
        <w:rPr>
          <w:rFonts w:ascii="Arial" w:hAnsi="Arial"/>
          <w:b/>
          <w:i w:val="0"/>
          <w:sz w:val="22"/>
        </w:rPr>
        <w:t>Kondisi:</w:t>
      </w:r>
    </w:p>
    <w:p>
      <w:pPr>
        <w:ind w:left="170"/>
        <w:jc w:val="both"/>
      </w:pPr>
      <w:r>
        <w:rPr>
          <w:rFonts w:ascii="Arial" w:hAnsi="Arial"/>
          <w:b w:val="0"/>
          <w:i w:val="0"/>
          <w:sz w:val="22"/>
        </w:rPr>
        <w:t>Berdasarkan penelaahan dokumen, pelaksanaan Audit Kinerja pada Direktorat Layanan Digital Pemerintah (DLDP) belum sepenuhnya memenuhi standar dan prosedur yang ditetapkan.</w:t>
      </w:r>
    </w:p>
    <w:p>
      <w:r>
        <w:rPr>
          <w:rFonts w:ascii="Arial" w:hAnsi="Arial"/>
          <w:b/>
          <w:i w:val="0"/>
          <w:sz w:val="22"/>
        </w:rPr>
        <w:t>Kriteria:</w:t>
      </w:r>
    </w:p>
    <w:p>
      <w:pPr>
        <w:ind w:left="170"/>
        <w:jc w:val="both"/>
      </w:pPr>
      <w:r>
        <w:rPr>
          <w:rFonts w:ascii="Arial" w:hAnsi="Arial"/>
          <w:b w:val="0"/>
          <w:i w:val="0"/>
          <w:sz w:val="22"/>
        </w:rPr>
        <w:t>Peraturan Pemerintah Nomor 60 Tahun 2008 tentang Sistem Pengendalian Intern Pemerintah dan ketentuan perundang-undangan terkait.</w:t>
      </w:r>
    </w:p>
    <w:p>
      <w:r>
        <w:rPr>
          <w:rFonts w:ascii="Arial" w:hAnsi="Arial"/>
          <w:b/>
          <w:i w:val="0"/>
          <w:sz w:val="22"/>
        </w:rPr>
        <w:t>Sebab:</w:t>
      </w:r>
    </w:p>
    <w:p>
      <w:pPr>
        <w:ind w:left="170"/>
        <w:jc w:val="both"/>
      </w:pPr>
      <w:r>
        <w:rPr>
          <w:rFonts w:ascii="Arial" w:hAnsi="Arial"/>
          <w:b w:val="0"/>
          <w:i w:val="0"/>
          <w:sz w:val="22"/>
        </w:rPr>
        <w:t>Keterbatasan pemahaman petugas terhadap ketentuan yang berlaku.</w:t>
      </w:r>
    </w:p>
    <w:p>
      <w:r>
        <w:rPr>
          <w:rFonts w:ascii="Arial" w:hAnsi="Arial"/>
          <w:b/>
          <w:i w:val="0"/>
          <w:sz w:val="22"/>
        </w:rPr>
        <w:t>Akibat:</w:t>
      </w:r>
    </w:p>
    <w:p>
      <w:pPr>
        <w:ind w:left="170"/>
        <w:jc w:val="both"/>
      </w:pPr>
      <w:r>
        <w:rPr>
          <w:rFonts w:ascii="Arial" w:hAnsi="Arial"/>
          <w:b w:val="0"/>
          <w:i w:val="0"/>
          <w:sz w:val="22"/>
        </w:rPr>
        <w:t>Terdapat risiko tidak tercapainya tujuan program/kegiatan secara efektif dan efisien.</w:t>
      </w:r>
    </w:p>
    <w:p>
      <w:r>
        <w:rPr>
          <w:rFonts w:ascii="Arial" w:hAnsi="Arial"/>
          <w:b/>
          <w:i w:val="0"/>
          <w:sz w:val="22"/>
        </w:rPr>
        <w:t>Rekomendasi:</w:t>
      </w:r>
    </w:p>
    <w:p>
      <w:pPr>
        <w:ind w:left="170"/>
        <w:jc w:val="both"/>
      </w:pPr>
      <w:r>
        <w:rPr>
          <w:rFonts w:ascii="Arial" w:hAnsi="Arial"/>
          <w:b w:val="0"/>
          <w:i w:val="0"/>
          <w:sz w:val="22"/>
        </w:rPr>
        <w:t>[Rekomendasi disusun bersama Pengendali Teknis berdasarkan exit meeting]</w:t>
      </w:r>
    </w:p>
    <w:p>
      <w:pPr>
        <w:ind w:left="170"/>
        <w:jc w:val="both"/>
      </w:pPr>
      <w:r>
        <w:rPr>
          <w:rFonts w:ascii="Arial" w:hAnsi="Arial"/>
          <w:b w:val="0"/>
          <w:i/>
          <w:sz w:val="18"/>
        </w:rPr>
        <w:t>Sumber dokumen: Dokumen-Audit-Kinerja-2025.pdf hal. 1-10</w:t>
      </w:r>
    </w:p>
    <w:p>
      <w:r>
        <w:rPr>
          <w:rFonts w:ascii="Arial" w:hAnsi="Arial"/>
          <w:b w:val="0"/>
          <w:i w:val="0"/>
          <w:sz w:val="22"/>
        </w:rPr>
      </w:r>
    </w:p>
    <w:p>
      <w:r>
        <w:rPr>
          <w:rFonts w:ascii="Arial" w:hAnsi="Arial"/>
          <w:b/>
          <w:i w:val="0"/>
          <w:sz w:val="24"/>
        </w:rPr>
        <w:t>F.2. Menilai kelengkapan dan kualitas pelaporan hasil Audit Kinerja pada Direktorat Layanan Digital Pemerintah (DLDP) TA 2025</w:t>
      </w:r>
    </w:p>
    <w:p>
      <w:r>
        <w:rPr>
          <w:rFonts w:ascii="Arial" w:hAnsi="Arial"/>
          <w:b/>
          <w:i w:val="0"/>
          <w:sz w:val="22"/>
        </w:rPr>
        <w:t>1. Pelaporan Belum Memenuhi Standar yang Ditetapkan</w:t>
      </w:r>
    </w:p>
    <w:p>
      <w:r>
        <w:rPr>
          <w:rFonts w:ascii="Arial" w:hAnsi="Arial"/>
          <w:b/>
          <w:i w:val="0"/>
          <w:sz w:val="22"/>
        </w:rPr>
        <w:t>Kondisi:</w:t>
      </w:r>
    </w:p>
    <w:p>
      <w:pPr>
        <w:ind w:left="170"/>
        <w:jc w:val="both"/>
      </w:pPr>
      <w:r>
        <w:rPr>
          <w:rFonts w:ascii="Arial" w:hAnsi="Arial"/>
          <w:b w:val="0"/>
          <w:i w:val="0"/>
          <w:sz w:val="22"/>
        </w:rPr>
        <w:t>Dokumen pelaporan Audit Kinerja pada Direktorat Layanan Digital Pemerintah (DLDP) belum memuat seluruh informasi yang dipersyaratkan dalam ketentuan.</w:t>
      </w:r>
    </w:p>
    <w:p>
      <w:r>
        <w:rPr>
          <w:rFonts w:ascii="Arial" w:hAnsi="Arial"/>
          <w:b/>
          <w:i w:val="0"/>
          <w:sz w:val="22"/>
        </w:rPr>
        <w:t>Kriteria:</w:t>
      </w:r>
    </w:p>
    <w:p>
      <w:pPr>
        <w:ind w:left="170"/>
        <w:jc w:val="both"/>
      </w:pPr>
      <w:r>
        <w:rPr>
          <w:rFonts w:ascii="Arial" w:hAnsi="Arial"/>
          <w:b w:val="0"/>
          <w:i w:val="0"/>
          <w:sz w:val="22"/>
        </w:rPr>
        <w:t>Standar Audit Intern Pemerintah Indonesia (SAIPI) AAIPI 2021 dan pedoman teknis yang berlaku.</w:t>
      </w:r>
    </w:p>
    <w:p>
      <w:r>
        <w:rPr>
          <w:rFonts w:ascii="Arial" w:hAnsi="Arial"/>
          <w:b/>
          <w:i w:val="0"/>
          <w:sz w:val="22"/>
        </w:rPr>
        <w:t>Sebab:</w:t>
      </w:r>
    </w:p>
    <w:p>
      <w:pPr>
        <w:ind w:left="170"/>
        <w:jc w:val="both"/>
      </w:pPr>
      <w:r>
        <w:rPr>
          <w:rFonts w:ascii="Arial" w:hAnsi="Arial"/>
          <w:b w:val="0"/>
          <w:i w:val="0"/>
          <w:sz w:val="22"/>
        </w:rPr>
        <w:t>Belum tersedia SOP pelaporan yang komprehensif dan terstandar.</w:t>
      </w:r>
    </w:p>
    <w:p>
      <w:r>
        <w:rPr>
          <w:rFonts w:ascii="Arial" w:hAnsi="Arial"/>
          <w:b/>
          <w:i w:val="0"/>
          <w:sz w:val="22"/>
        </w:rPr>
        <w:t>Akibat:</w:t>
      </w:r>
    </w:p>
    <w:p>
      <w:pPr>
        <w:ind w:left="170"/>
        <w:jc w:val="both"/>
      </w:pPr>
      <w:r>
        <w:rPr>
          <w:rFonts w:ascii="Arial" w:hAnsi="Arial"/>
          <w:b w:val="0"/>
          <w:i w:val="0"/>
          <w:sz w:val="22"/>
        </w:rPr>
        <w:t>Kualitas laporan tidak optimal sehingga tidak dapat digunakan sebagai dasar pengambilan keputusan yang memadai.</w:t>
      </w:r>
    </w:p>
    <w:p>
      <w:r>
        <w:rPr>
          <w:rFonts w:ascii="Arial" w:hAnsi="Arial"/>
          <w:b/>
          <w:i w:val="0"/>
          <w:sz w:val="22"/>
        </w:rPr>
        <w:t>Rekomendasi:</w:t>
      </w:r>
    </w:p>
    <w:p>
      <w:pPr>
        <w:ind w:left="170"/>
        <w:jc w:val="both"/>
      </w:pPr>
      <w:r>
        <w:rPr>
          <w:rFonts w:ascii="Arial" w:hAnsi="Arial"/>
          <w:b w:val="0"/>
          <w:i w:val="0"/>
          <w:sz w:val="22"/>
        </w:rPr>
        <w:t>[Rekomendasi disusun bersama Pengendali Teknis berdasarkan exit meeting]</w:t>
      </w:r>
    </w:p>
    <w:p>
      <w:pPr>
        <w:ind w:left="170"/>
        <w:jc w:val="both"/>
      </w:pPr>
      <w:r>
        <w:rPr>
          <w:rFonts w:ascii="Arial" w:hAnsi="Arial"/>
          <w:b w:val="0"/>
          <w:i/>
          <w:sz w:val="18"/>
        </w:rPr>
        <w:t>Sumber dokumen: Laporan-Audit-Kinerja-2025.pdf hal. 5-15</w:t>
      </w:r>
    </w:p>
    <w:p>
      <w:r>
        <w:rPr>
          <w:rFonts w:ascii="Arial" w:hAnsi="Arial"/>
          <w:b w:val="0"/>
          <w:i w:val="0"/>
          <w:sz w:val="22"/>
        </w:rPr>
      </w:r>
    </w:p>
    <w:p>
      <w:pPr/>
      <w:r>
        <w:rPr/>
        <w:t xml:space="preserve"/>
      </w:r>
    </w:p>
    <w:p>
      <w:pPr/>
      <w:r>
        <w:rPr>
          <w:b/>
        </w:rPr>
        <w:t xml:space="preserve">4.2  Efisiensi Penggunaan Sumber Daya</w:t>
      </w:r>
    </w:p>
    <w:p>
      <w:pPr/>
      <w:r>
        <w:rPr/>
        <w:t xml:space="preserve">Temuan terkait efisiensi menilai penggunaan sumber daya (anggaran, SDM, waktu) dalam pelaksanaan program/kegiatan:</w:t>
      </w:r>
    </w:p>
    <w:p>
      <w:pPr>
        <w:jc w:val="both"/>
      </w:pPr>
      <w:r>
        <w:rPr>
          <w:rFonts w:ascii="Arial" w:hAnsi="Arial"/>
          <w:b w:val="0"/>
          <w:i w:val="0"/>
          <w:sz w:val="22"/>
        </w:rPr>
        <w:t>Tidak terdapat catatan terkait efisiensi penggunaan sumber daya pada periode audit ini.</w:t>
      </w:r>
    </w:p>
    <w:p>
      <w:pPr/>
      <w:r>
        <w:rPr/>
        <w:t xml:space="preserve"/>
      </w:r>
    </w:p>
    <w:p>
      <w:pPr/>
      <w:r>
        <w:rPr>
          <w:b/>
        </w:rPr>
        <w:t xml:space="preserve">BAB 5  SIMPULAN</w:t>
      </w:r>
    </w:p>
    <w:p>
      <w:pPr/>
      <w:r>
        <w:rPr/>
        <w:t xml:space="preserve"/>
      </w:r>
    </w:p>
    <w:p>
      <w:pPr>
        <w:jc w:val="both"/>
      </w:pPr>
      <w:r>
        <w:rPr>
          <w:rFonts w:ascii="Arial" w:hAnsi="Arial"/>
          <w:b w:val="0"/>
          <w:i w:val="0"/>
          <w:sz w:val="22"/>
        </w:rPr>
        <w:t>Berdasarkan audit kinerja yang kami lakukan dengan tingkat keyakinan memadai (reasonable assurance), program/kegiatan yang diaudit secara umum telah dilaksanakan, namun terdapat 2 (dua) temuan yang memerlukan perhatian dan tindak lanjut dari pimpinan auditi. Rekomendasi yang disampaikan ditujukan untuk meningkatkan efektivitas dan efisiensi pencapaian tujuan program/kegiatan sesuai dengan perencanaan yang telah ditetapkan.</w:t>
      </w:r>
    </w:p>
    <w:p>
      <w:pPr/>
      <w:r>
        <w:rPr/>
        <w:t xml:space="preserve"/>
      </w:r>
    </w:p>
    <w:p>
      <w:pPr/>
      <w:r>
        <w:rPr>
          <w:b/>
        </w:rPr>
        <w:t xml:space="preserve">BAB 6  REKOMENDASI</w:t>
      </w:r>
    </w:p>
    <w:p>
      <w:pPr/>
      <w:r>
        <w:rPr/>
        <w:t xml:space="preserve"/>
      </w:r>
    </w:p>
    <w:p>
      <w:pPr/>
      <w:r>
        <w:rPr/>
        <w:t>Berdasarkan temuan dan analisis dalam Bab 4, tim Inspektorat II merekomendasikan hal-hal berikut kepada Direktorat Layanan Digital Pemerintah (DLDP):</w:t>
      </w:r>
    </w:p>
    <w:p>
      <w:r>
        <w:rPr>
          <w:rFonts w:ascii="Arial" w:hAnsi="Arial"/>
          <w:b/>
          <w:i w:val="0"/>
          <w:sz w:val="22"/>
        </w:rPr>
        <w:t>T-01. Tata Kelola Audit Kinerja Belum Sepenuhnya Sesuai Ketentuan</w:t>
      </w:r>
    </w:p>
    <w:p>
      <w:pPr>
        <w:ind w:left="283"/>
        <w:jc w:val="both"/>
      </w:pPr>
      <w:r>
        <w:rPr>
          <w:rFonts w:ascii="Arial" w:hAnsi="Arial"/>
          <w:b w:val="0"/>
          <w:i w:val="0"/>
          <w:sz w:val="22"/>
        </w:rPr>
        <w:t>Pimpinan Direktorat Layanan Digital Pemerintah (DLDP) agar segera menyusun dan mengimplementasikan rencana tindak lanjut perbaikan atas temuan Audit Kinerja yang ditemukan dalam periode pengawasan ini.</w:t>
      </w:r>
    </w:p>
    <w:p>
      <w:r>
        <w:rPr>
          <w:rFonts w:ascii="Arial" w:hAnsi="Arial"/>
          <w:b w:val="0"/>
          <w:i w:val="0"/>
          <w:sz w:val="22"/>
        </w:rPr>
      </w:r>
    </w:p>
    <w:p>
      <w:r>
        <w:rPr>
          <w:rFonts w:ascii="Arial" w:hAnsi="Arial"/>
          <w:b/>
          <w:i w:val="0"/>
          <w:sz w:val="22"/>
        </w:rPr>
        <w:t>T-02. Pelaporan Belum Memenuhi Standar yang Ditetapkan</w:t>
      </w:r>
    </w:p>
    <w:p>
      <w:pPr>
        <w:ind w:left="283"/>
        <w:jc w:val="both"/>
      </w:pPr>
      <w:r>
        <w:rPr>
          <w:rFonts w:ascii="Arial" w:hAnsi="Arial"/>
          <w:b w:val="0"/>
          <w:i w:val="0"/>
          <w:sz w:val="22"/>
        </w:rPr>
        <w:t>Pimpinan agar menyusun SOP pelaporan yang memuat seluruh komponen yang dipersyaratkan dan melaksanakan pelatihan bagi pejabat penanggung jawab pelaporan.</w:t>
      </w:r>
    </w:p>
    <w:p>
      <w:r>
        <w:rPr>
          <w:rFonts w:ascii="Arial" w:hAnsi="Arial"/>
          <w:b w:val="0"/>
          <w:i w:val="0"/>
          <w:sz w:val="22"/>
        </w:rPr>
      </w:r>
    </w:p>
    <w:p>
      <w:pPr/>
      <w:r>
        <w:rPr/>
        <w:t xml:space="preserve"/>
      </w:r>
    </w:p>
    <w:p>
      <w:pPr/>
      <w:r>
        <w:rPr/>
        <w:t>Demikian laporan ini kami sampaikan. Atas perhatian dan kerja sama Direktorat Layanan Digital Pemerintah (DLDP), kami ucapkan terima kasih.</w:t>
      </w:r>
    </w:p>
    <w:p>
      <w:pPr/>
      <w:r>
        <w:rPr/>
        <w:t xml:space="preserve"/>
      </w:r>
    </w:p>
    <w:p>
      <w:pPr/>
      <w:r>
        <w:rPr/>
        <w:t xml:space="preserve">Inspektur II,</w:t>
      </w:r>
    </w:p>
    <w:p>
      <w:pPr/>
      <w:r>
        <w:rPr/>
        <w:t xml:space="preserve"/>
      </w:r>
    </w:p>
    <w:p>
      <w:pPr/>
      <w:r>
        <w:rPr/>
        <w:t xml:space="preserve"/>
      </w:r>
    </w:p>
    <w:p>
      <w:pPr/>
      <w:r>
        <w:rPr/>
        <w:t xml:space="preserve"/>
      </w:r>
    </w:p>
    <w:p>
      <w:pPr/>
      <w:r>
        <w:rPr/>
        <w:t xml:space="preserve"/>
      </w:r>
    </w:p>
    <w:p>
      <w:pPr/>
      <w:r>
        <w:rPr/>
        <w:t>[DIISI AUDITOR — TTD]</w:t>
      </w:r>
    </w:p>
    <w:p>
      <w:pPr/>
      <w:r>
        <w:rPr/>
        <w:t xml:space="preserve"/>
      </w:r>
    </w:p>
    <w:p>
      <w:pPr/>
      <w:r>
        <w:rPr/>
        <w:t>Ahmad Wijaya</w:t>
      </w:r>
    </w:p>
    <w:p>
      <w:pPr/>
      <w:r>
        <w:rPr/>
        <w:t>NIP. 197601012004011001</w:t>
      </w:r>
    </w:p>
    <w:p>
      <w:pPr/>
      <w:r>
        <w:rPr/>
        <w:t xml:space="preserve"/>
      </w:r>
    </w:p>
    <w:p>
      <w:pPr/>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