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2"/>
        </w:rPr>
        <w:t>Real-Time Face Mask Detection System</w:t>
        <w:br/>
        <w:t>CL-SSDXcept Implementation and Analysis</w:t>
      </w:r>
    </w:p>
    <w:p>
      <w:pPr>
        <w:jc w:val="center"/>
      </w:pPr>
      <w:r>
        <w:rPr>
          <w:sz w:val="24"/>
        </w:rPr>
        <w:t>Computer Vision and Pattern Recognition - CSE 429 Project Report</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rFonts w:ascii="Arial" w:hAnsi="Arial"/>
                <w:b/>
                <w:sz w:val="20"/>
              </w:rPr>
              <w:t>Team Members</w:t>
            </w:r>
          </w:p>
        </w:tc>
        <w:tc>
          <w:tcPr>
            <w:tcW w:type="dxa" w:w="5083"/>
            <w:vAlign w:val="center"/>
          </w:tcPr>
          <w:p>
            <w:r>
              <w:rPr>
                <w:rFonts w:ascii="Arial" w:hAnsi="Arial"/>
                <w:sz w:val="20"/>
              </w:rPr>
              <w:t>Marchellino Michel - 120220317</w:t>
              <w:br/>
              <w:t>Youssef Yasser Serry - 120220129</w:t>
              <w:br/>
              <w:t>Ahmed Elshahat Anwer - 120220270</w:t>
            </w:r>
          </w:p>
        </w:tc>
      </w:tr>
      <w:tr>
        <w:tc>
          <w:tcPr>
            <w:tcW w:type="dxa" w:w="5083"/>
            <w:shd w:fill="D9EAF7"/>
            <w:vAlign w:val="center"/>
          </w:tcPr>
          <w:p>
            <w:r>
              <w:rPr>
                <w:rFonts w:ascii="Arial" w:hAnsi="Arial"/>
                <w:b/>
                <w:sz w:val="20"/>
              </w:rPr>
              <w:t>Project Title</w:t>
            </w:r>
          </w:p>
        </w:tc>
        <w:tc>
          <w:tcPr>
            <w:tcW w:type="dxa" w:w="5083"/>
            <w:vAlign w:val="center"/>
          </w:tcPr>
          <w:p>
            <w:r>
              <w:rPr>
                <w:rFonts w:ascii="Arial" w:hAnsi="Arial"/>
                <w:sz w:val="20"/>
              </w:rPr>
              <w:t>Real-Time Face Mask Detection using CL-SSDXcept</w:t>
            </w:r>
          </w:p>
        </w:tc>
      </w:tr>
      <w:tr>
        <w:tc>
          <w:tcPr>
            <w:tcW w:type="dxa" w:w="5083"/>
            <w:shd w:fill="D9EAF7"/>
            <w:vAlign w:val="center"/>
          </w:tcPr>
          <w:p>
            <w:r>
              <w:rPr>
                <w:rFonts w:ascii="Arial" w:hAnsi="Arial"/>
                <w:b/>
                <w:sz w:val="20"/>
              </w:rPr>
              <w:t>Main Components</w:t>
            </w:r>
          </w:p>
        </w:tc>
        <w:tc>
          <w:tcPr>
            <w:tcW w:type="dxa" w:w="5083"/>
            <w:vAlign w:val="center"/>
          </w:tcPr>
          <w:p>
            <w:r>
              <w:rPr>
                <w:rFonts w:ascii="Arial" w:hAnsi="Arial"/>
                <w:sz w:val="20"/>
              </w:rPr>
              <w:t>CLAHE preprocessing, Caffe SSD face localization, Xception mask classifier</w:t>
            </w:r>
          </w:p>
        </w:tc>
      </w:tr>
      <w:tr>
        <w:tc>
          <w:tcPr>
            <w:tcW w:type="dxa" w:w="5083"/>
            <w:shd w:fill="D9EAF7"/>
            <w:vAlign w:val="center"/>
          </w:tcPr>
          <w:p>
            <w:r>
              <w:rPr>
                <w:rFonts w:ascii="Arial" w:hAnsi="Arial"/>
                <w:b/>
                <w:sz w:val="20"/>
              </w:rPr>
              <w:t>Course</w:t>
            </w:r>
          </w:p>
        </w:tc>
        <w:tc>
          <w:tcPr>
            <w:tcW w:type="dxa" w:w="5083"/>
            <w:vAlign w:val="center"/>
          </w:tcPr>
          <w:p>
            <w:r>
              <w:rPr>
                <w:rFonts w:ascii="Arial" w:hAnsi="Arial"/>
                <w:sz w:val="20"/>
              </w:rPr>
              <w:t>CSE 429: Computer Vision and Pattern Recognition</w:t>
            </w:r>
          </w:p>
        </w:tc>
      </w:tr>
      <w:tr>
        <w:tc>
          <w:tcPr>
            <w:tcW w:type="dxa" w:w="5083"/>
            <w:shd w:fill="D9EAF7"/>
            <w:vAlign w:val="center"/>
          </w:tcPr>
          <w:p>
            <w:r>
              <w:rPr>
                <w:rFonts w:ascii="Arial" w:hAnsi="Arial"/>
                <w:b/>
                <w:sz w:val="20"/>
              </w:rPr>
              <w:t>Instructor</w:t>
            </w:r>
          </w:p>
        </w:tc>
        <w:tc>
          <w:tcPr>
            <w:tcW w:type="dxa" w:w="5083"/>
            <w:vAlign w:val="center"/>
          </w:tcPr>
          <w:p>
            <w:r>
              <w:rPr>
                <w:rFonts w:ascii="Arial" w:hAnsi="Arial"/>
                <w:sz w:val="20"/>
              </w:rPr>
              <w:t>Dr. Ahmed Gomaa</w:t>
            </w:r>
          </w:p>
        </w:tc>
      </w:tr>
      <w:tr>
        <w:tc>
          <w:tcPr>
            <w:tcW w:type="dxa" w:w="5083"/>
            <w:shd w:fill="D9EAF7"/>
            <w:vAlign w:val="center"/>
          </w:tcPr>
          <w:p>
            <w:r>
              <w:rPr>
                <w:rFonts w:ascii="Arial" w:hAnsi="Arial"/>
                <w:b/>
                <w:sz w:val="20"/>
              </w:rPr>
              <w:t>Date</w:t>
            </w:r>
          </w:p>
        </w:tc>
        <w:tc>
          <w:tcPr>
            <w:tcW w:type="dxa" w:w="5083"/>
            <w:vAlign w:val="center"/>
          </w:tcPr>
          <w:p>
            <w:r>
              <w:rPr>
                <w:rFonts w:ascii="Arial" w:hAnsi="Arial"/>
                <w:sz w:val="20"/>
              </w:rPr>
              <w:t>May 2026</w:t>
            </w:r>
          </w:p>
        </w:tc>
      </w:tr>
    </w:tbl>
    <w:p>
      <w:pPr>
        <w:pStyle w:val="Heading1"/>
      </w:pPr>
      <w:r>
        <w:t>Abstract</w:t>
      </w:r>
    </w:p>
    <w:p>
      <w:pPr>
        <w:spacing w:after="80"/>
      </w:pPr>
      <w:r>
        <w:rPr>
          <w:rFonts w:ascii="Arial" w:hAnsi="Arial"/>
          <w:sz w:val="21"/>
        </w:rPr>
        <w:t>This report presents the implementation and analysis of a real-time face mask detection system based on the CL-SSDXcept pipeline. The motivation is to build a practical computer vision system that can localize faces from a live webcam stream and classify whether each detected face is wearing a mask. The system uses a pre-trained Caffe SSD detector for face localization, CLAHE preprocessing for illumination normalization, and a fine-tuned Xception model for mask/no-mask classification. The final Xception model achieved 99.1% test accuracy and outperformed MobileNetV2, VGG16, and ResNet50 on the Real-World Masked Face Dataset (RFMD).</w:t>
      </w:r>
    </w:p>
    <w:p>
      <w:pPr>
        <w:pStyle w:val="Heading1"/>
      </w:pPr>
      <w:r>
        <w:t>Teaser Figure</w:t>
      </w:r>
    </w:p>
    <w:p>
      <w:pPr>
        <w:jc w:val="center"/>
      </w:pPr>
      <w:r>
        <w:drawing>
          <wp:inline xmlns:a="http://schemas.openxmlformats.org/drawingml/2006/main" xmlns:pic="http://schemas.openxmlformats.org/drawingml/2006/picture">
            <wp:extent cx="6217920" cy="2526030"/>
            <wp:docPr id="1" name="Picture 1"/>
            <wp:cNvGraphicFramePr>
              <a:graphicFrameLocks noChangeAspect="1"/>
            </wp:cNvGraphicFramePr>
            <a:graphic>
              <a:graphicData uri="http://schemas.openxmlformats.org/drawingml/2006/picture">
                <pic:pic>
                  <pic:nvPicPr>
                    <pic:cNvPr id="0" name="teaser_pipeline.png"/>
                    <pic:cNvPicPr/>
                  </pic:nvPicPr>
                  <pic:blipFill>
                    <a:blip r:embed="rId9"/>
                    <a:stretch>
                      <a:fillRect/>
                    </a:stretch>
                  </pic:blipFill>
                  <pic:spPr>
                    <a:xfrm>
                      <a:off x="0" y="0"/>
                      <a:ext cx="6217920" cy="2526030"/>
                    </a:xfrm>
                    <a:prstGeom prst="rect"/>
                  </pic:spPr>
                </pic:pic>
              </a:graphicData>
            </a:graphic>
          </wp:inline>
        </w:drawing>
      </w:r>
    </w:p>
    <w:p>
      <w:pPr>
        <w:jc w:val="center"/>
      </w:pPr>
      <w:r>
        <w:rPr>
          <w:i/>
          <w:color w:val="5A5A5A"/>
          <w:sz w:val="18"/>
        </w:rPr>
        <w:t>Figure 1. Main CL-SSDXcept pipeline: webcam input, Caffe SSD face localization, CLAHE/cropping, and Xception classification.</w:t>
      </w:r>
    </w:p>
    <w:p>
      <w:pPr>
        <w:pStyle w:val="Heading1"/>
      </w:pPr>
      <w:r>
        <w:t>1. Introduction</w:t>
      </w:r>
    </w:p>
    <w:p>
      <w:pPr>
        <w:spacing w:after="80"/>
      </w:pPr>
      <w:r>
        <w:rPr>
          <w:rFonts w:ascii="Arial" w:hAnsi="Arial"/>
          <w:sz w:val="21"/>
        </w:rPr>
        <w:t>Face mask detection is a practical computer vision application for public health monitoring, access-control systems, campus safety, and intelligent surveillance. A reliable system must solve two sub-problems: face localization and mask classification. Face localization finds the relevant face region, while classification determines whether that face is with mask or without mask.</w:t>
      </w:r>
    </w:p>
    <w:p>
      <w:pPr>
        <w:spacing w:after="80"/>
      </w:pPr>
      <w:r>
        <w:rPr>
          <w:rFonts w:ascii="Arial" w:hAnsi="Arial"/>
          <w:sz w:val="21"/>
        </w:rPr>
        <w:t>The project is based on the CL-SSDXcept pipeline. CL refers to contrast enhancement using CLAHE, SSD refers to the Single Shot Detector used for face localization, and Xcept refers to the Xception deep learning model used for mask classification. Compared with using a classifier alone, this two-stage design makes the system more robust because the classifier receives cropped face regions rather than the full image.</w:t>
      </w:r>
    </w:p>
    <w:p>
      <w:pPr>
        <w:pStyle w:val="Heading1"/>
      </w:pPr>
      <w:r>
        <w:t>2. Project Objectives</w:t>
      </w:r>
    </w:p>
    <w:p>
      <w:pPr>
        <w:pStyle w:val="ListBullet"/>
      </w:pPr>
      <w:r>
        <w:t>Implement a real-time face localization module using OpenCV DNN and the Caffe SSD face detector.</w:t>
      </w:r>
    </w:p>
    <w:p>
      <w:pPr>
        <w:pStyle w:val="ListBullet"/>
      </w:pPr>
      <w:r>
        <w:t>Apply CLAHE preprocessing to improve image contrast and reduce lighting variation.</w:t>
      </w:r>
    </w:p>
    <w:p>
      <w:pPr>
        <w:pStyle w:val="ListBullet"/>
      </w:pPr>
      <w:r>
        <w:t>Train and evaluate a transfer-learning classifier based on Xception.</w:t>
      </w:r>
    </w:p>
    <w:p>
      <w:pPr>
        <w:pStyle w:val="ListBullet"/>
      </w:pPr>
      <w:r>
        <w:t>Compare Xception with MobileNetV2, VGG16, and ResNet50 to justify the selected model.</w:t>
      </w:r>
    </w:p>
    <w:p>
      <w:pPr>
        <w:pStyle w:val="ListBullet"/>
      </w:pPr>
      <w:r>
        <w:t>Prepare a clean GitHub repository containing code, model files, result screenshots, and a PDF report.</w:t>
      </w:r>
    </w:p>
    <w:p>
      <w:pPr>
        <w:pStyle w:val="Heading1"/>
      </w:pPr>
      <w:r>
        <w:t>3. Background</w:t>
      </w:r>
    </w:p>
    <w:p>
      <w:pPr>
        <w:pStyle w:val="Heading2"/>
      </w:pPr>
      <w:r>
        <w:t>3.1 CL-SSDXcept Pipeline</w:t>
      </w:r>
    </w:p>
    <w:p>
      <w:pPr>
        <w:spacing w:after="80"/>
      </w:pPr>
      <w:r>
        <w:rPr>
          <w:rFonts w:ascii="Arial" w:hAnsi="Arial"/>
          <w:sz w:val="21"/>
        </w:rPr>
        <w:t>The CL-SSDXcept pipeline combines image enhancement, object detection, and deep learning classification. CLAHE prepares the image by enhancing contrast, SSD identifies the face region, and Xception performs the final mask/no-mask prediction. This separation of responsibilities helps the system handle real-time webcam input more effectively.</w:t>
      </w:r>
    </w:p>
    <w:p>
      <w:pPr>
        <w:pStyle w:val="Heading2"/>
      </w:pPr>
      <w:r>
        <w:t>3.2 Caffe SSD Face Detector</w:t>
      </w:r>
    </w:p>
    <w:p>
      <w:pPr>
        <w:spacing w:after="80"/>
      </w:pPr>
      <w:r>
        <w:rPr>
          <w:rFonts w:ascii="Arial" w:hAnsi="Arial"/>
          <w:sz w:val="21"/>
        </w:rPr>
        <w:t>SSD, or Single Shot Detector, predicts bounding boxes and confidence scores in a single forward pass. In this project, the pre-trained Caffe SSD face detector uses deploy.prototxt as the network configuration file and res10_300x300_ssd_iter_140000.caffemodel as the detector weights. This detector handles face localization only; the mask classification is handled later by Xception.</w:t>
      </w:r>
    </w:p>
    <w:p>
      <w:pPr>
        <w:pStyle w:val="Heading2"/>
      </w:pPr>
      <w:r>
        <w:t>3.3 Xception Classifier</w:t>
      </w:r>
    </w:p>
    <w:p>
      <w:pPr>
        <w:spacing w:after="80"/>
      </w:pPr>
      <w:r>
        <w:rPr>
          <w:rFonts w:ascii="Arial" w:hAnsi="Arial"/>
          <w:sz w:val="21"/>
        </w:rPr>
        <w:t>Xception uses depthwise separable convolutions, which separate spatial feature extraction from channel-wise feature learning. This architecture is effective for facial features and mask texture patterns. In this project, Xception was fine-tuned rather than kept fully frozen, because fine-tuning improved the final performance significantly.</w:t>
      </w:r>
    </w:p>
    <w:p>
      <w:pPr>
        <w:pStyle w:val="Heading1"/>
      </w:pPr>
      <w:r>
        <w:t>4. Approach and Methodology</w:t>
      </w:r>
    </w:p>
    <w:p>
      <w:pPr>
        <w:pStyle w:val="Heading2"/>
      </w:pPr>
      <w:r>
        <w:t>4.1 System Input and Output</w:t>
      </w:r>
    </w:p>
    <w:p>
      <w:pPr>
        <w:spacing w:after="80"/>
      </w:pPr>
      <w:r>
        <w:rPr>
          <w:rFonts w:ascii="Arial" w:hAnsi="Arial"/>
          <w:sz w:val="21"/>
        </w:rPr>
        <w:t>Input: live RGB frames from a webcam or prepared dataset images during training. Output: detected face bounding boxes and a mask/no-mask prediction with confidence. During the initial integration stage, the detection script displayed bounding boxes and used a dummy label; the trained classifier can then replace the dummy function.</w:t>
      </w:r>
    </w:p>
    <w:p>
      <w:pPr>
        <w:pStyle w:val="Heading2"/>
      </w:pPr>
      <w:r>
        <w:t>4.2 Two-Stage Detection and Classification</w:t>
      </w:r>
    </w:p>
    <w:p>
      <w:pPr>
        <w:pStyle w:val="ListBullet"/>
      </w:pPr>
      <w:r>
        <w:t>Stage 1 - Face Localization: A webcam frame is converted to a 300 x 300 DNN blob and passed to the Caffe SSD detector. The detector returns face bounding boxes and confidence scores.</w:t>
      </w:r>
    </w:p>
    <w:p>
      <w:pPr>
        <w:pStyle w:val="ListBullet"/>
      </w:pPr>
      <w:r>
        <w:t>Stage 2 - Mask Classification: Each detected face crop is passed to the fine-tuned Xception model for with-mask / without-mask classification.</w:t>
      </w:r>
    </w:p>
    <w:p>
      <w:pPr>
        <w:pStyle w:val="Heading2"/>
      </w:pPr>
      <w:r>
        <w:t>4.3 CLAHE Preprocessing</w:t>
      </w:r>
    </w:p>
    <w:p>
      <w:pPr>
        <w:spacing w:after="80"/>
      </w:pPr>
      <w:r>
        <w:rPr>
          <w:rFonts w:ascii="Arial" w:hAnsi="Arial"/>
          <w:sz w:val="21"/>
        </w:rPr>
        <w:t>CLAHE, or Contrast-Limited Adaptive Histogram Equalization, was applied in the LAB color space. The preprocessing targeted only the L channel, which represents luminance. This normalized lighting and boosted contrast without changing the A and B color channels, preserving color information that may be important for mask appearance and facial texture.</w:t>
      </w:r>
    </w:p>
    <w:p>
      <w:pPr>
        <w:pStyle w:val="Heading2"/>
      </w:pPr>
      <w:r>
        <w:t>4.4 Detector File Preparation</w:t>
      </w:r>
    </w:p>
    <w:p>
      <w:pPr>
        <w:spacing w:after="80"/>
      </w:pPr>
      <w:r>
        <w:rPr>
          <w:rFonts w:ascii="Arial" w:hAnsi="Arial"/>
          <w:sz w:val="21"/>
        </w:rPr>
        <w:t>The Caffe SSD detector requires two standard files:</w:t>
      </w:r>
    </w:p>
    <w:p>
      <w:pPr>
        <w:pStyle w:val="ListBullet"/>
      </w:pPr>
      <w:r>
        <w:t>deploy.prototxt - defines the Caffe SSD network structure.</w:t>
      </w:r>
    </w:p>
    <w:p>
      <w:pPr>
        <w:pStyle w:val="ListBullet"/>
      </w:pPr>
      <w:r>
        <w:t>res10_300x300_ssd_iter_140000.caffemodel - contains the trained detector weights.</w:t>
      </w:r>
    </w:p>
    <w:p>
      <w:pPr>
        <w:spacing w:after="80"/>
      </w:pPr>
      <w:r>
        <w:rPr>
          <w:rFonts w:ascii="Arial" w:hAnsi="Arial"/>
          <w:sz w:val="21"/>
        </w:rPr>
        <w:t>The detector is loaded using cv2.dnn.readNetFromCaffe(). Each webcam frame is resized to 300 x 300 and converted into a DNN blob using the expected mean values (104.0, 177.0, 123.0).</w:t>
      </w:r>
    </w:p>
    <w:p>
      <w:pPr>
        <w:spacing w:before="40" w:after="40"/>
      </w:pPr>
      <w:r>
        <w:rPr>
          <w:rFonts w:ascii="Courier New" w:hAnsi="Courier New"/>
          <w:sz w:val="17"/>
        </w:rPr>
        <w:t>net = cv2.dnn.readNetFromCaffe(PROTOTXT_PATH, MODEL_PATH)</w:t>
      </w:r>
    </w:p>
    <w:p>
      <w:pPr>
        <w:spacing w:before="40" w:after="40"/>
      </w:pPr>
      <w:r>
        <w:rPr>
          <w:rFonts w:ascii="Courier New" w:hAnsi="Courier New"/>
          <w:sz w:val="17"/>
        </w:rPr>
        <w:t>cap = cv2.VideoCapture(1, cv2.CAP_AVFOUNDATION)</w:t>
      </w:r>
    </w:p>
    <w:p>
      <w:r>
        <w:br w:type="page"/>
      </w:r>
    </w:p>
    <w:p>
      <w:pPr>
        <w:pStyle w:val="Heading1"/>
      </w:pPr>
      <w:r>
        <w:t>5. Tools and GitHub Repository Structure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pPr>
              <w:jc w:val="center"/>
            </w:pPr>
            <w:r>
              <w:rPr>
                <w:rFonts w:ascii="Arial" w:hAnsi="Arial"/>
                <w:sz w:val="17"/>
              </w:rPr>
            </w:r>
            <w:r>
              <w:rPr>
                <w:rFonts w:ascii="Arial" w:hAnsi="Arial"/>
                <w:b/>
                <w:color w:val="FFFFFF"/>
                <w:sz w:val="17"/>
              </w:rPr>
              <w:t>Folder / File</w:t>
            </w:r>
          </w:p>
        </w:tc>
        <w:tc>
          <w:tcPr>
            <w:tcW w:type="dxa" w:w="3389"/>
            <w:shd w:fill="1F4E79"/>
            <w:vAlign w:val="center"/>
          </w:tcPr>
          <w:p>
            <w:pPr>
              <w:jc w:val="center"/>
            </w:pPr>
            <w:r>
              <w:rPr>
                <w:rFonts w:ascii="Arial" w:hAnsi="Arial"/>
                <w:sz w:val="17"/>
              </w:rPr>
            </w:r>
            <w:r>
              <w:rPr>
                <w:rFonts w:ascii="Arial" w:hAnsi="Arial"/>
                <w:b/>
                <w:color w:val="FFFFFF"/>
                <w:sz w:val="17"/>
              </w:rPr>
              <w:t>Purpose</w:t>
            </w:r>
          </w:p>
        </w:tc>
        <w:tc>
          <w:tcPr>
            <w:tcW w:type="dxa" w:w="3389"/>
            <w:shd w:fill="1F4E79"/>
            <w:vAlign w:val="center"/>
          </w:tcPr>
          <w:p>
            <w:pPr>
              <w:jc w:val="center"/>
            </w:pPr>
            <w:r>
              <w:rPr>
                <w:rFonts w:ascii="Arial" w:hAnsi="Arial"/>
                <w:sz w:val="17"/>
              </w:rPr>
            </w:r>
            <w:r>
              <w:rPr>
                <w:rFonts w:ascii="Arial" w:hAnsi="Arial"/>
                <w:b/>
                <w:color w:val="FFFFFF"/>
                <w:sz w:val="17"/>
              </w:rPr>
              <w:t>Description</w:t>
            </w:r>
          </w:p>
        </w:tc>
      </w:tr>
      <w:tr>
        <w:tc>
          <w:tcPr>
            <w:tcW w:type="dxa" w:w="3389"/>
            <w:vAlign w:val="center"/>
          </w:tcPr>
          <w:p>
            <w:r>
              <w:rPr>
                <w:rFonts w:ascii="Arial" w:hAnsi="Arial"/>
                <w:sz w:val="17"/>
              </w:rPr>
              <w:t>src/</w:t>
            </w:r>
          </w:p>
        </w:tc>
        <w:tc>
          <w:tcPr>
            <w:tcW w:type="dxa" w:w="3389"/>
            <w:vAlign w:val="center"/>
          </w:tcPr>
          <w:p>
            <w:r>
              <w:rPr>
                <w:rFonts w:ascii="Arial" w:hAnsi="Arial"/>
                <w:sz w:val="17"/>
              </w:rPr>
              <w:t>Source code</w:t>
            </w:r>
          </w:p>
        </w:tc>
        <w:tc>
          <w:tcPr>
            <w:tcW w:type="dxa" w:w="3389"/>
            <w:vAlign w:val="center"/>
          </w:tcPr>
          <w:p>
            <w:r>
              <w:rPr>
                <w:rFonts w:ascii="Arial" w:hAnsi="Arial"/>
                <w:sz w:val="17"/>
              </w:rPr>
              <w:t>Contains detect_faces.py, preprocess.py, train_gpu.py, and model.py.</w:t>
            </w:r>
          </w:p>
        </w:tc>
      </w:tr>
      <w:tr>
        <w:tc>
          <w:tcPr>
            <w:tcW w:type="dxa" w:w="3389"/>
            <w:vAlign w:val="center"/>
          </w:tcPr>
          <w:p>
            <w:r>
              <w:rPr>
                <w:rFonts w:ascii="Arial" w:hAnsi="Arial"/>
                <w:sz w:val="17"/>
              </w:rPr>
              <w:t>models/</w:t>
            </w:r>
          </w:p>
        </w:tc>
        <w:tc>
          <w:tcPr>
            <w:tcW w:type="dxa" w:w="3389"/>
            <w:vAlign w:val="center"/>
          </w:tcPr>
          <w:p>
            <w:r>
              <w:rPr>
                <w:rFonts w:ascii="Arial" w:hAnsi="Arial"/>
                <w:sz w:val="17"/>
              </w:rPr>
              <w:t>Detector files</w:t>
            </w:r>
          </w:p>
        </w:tc>
        <w:tc>
          <w:tcPr>
            <w:tcW w:type="dxa" w:w="3389"/>
            <w:vAlign w:val="center"/>
          </w:tcPr>
          <w:p>
            <w:r>
              <w:rPr>
                <w:rFonts w:ascii="Arial" w:hAnsi="Arial"/>
                <w:sz w:val="17"/>
              </w:rPr>
              <w:t>Contains deploy.prototxt and the Caffe SSD caffemodel file.</w:t>
            </w:r>
          </w:p>
        </w:tc>
      </w:tr>
      <w:tr>
        <w:tc>
          <w:tcPr>
            <w:tcW w:type="dxa" w:w="3389"/>
            <w:vAlign w:val="center"/>
          </w:tcPr>
          <w:p>
            <w:r>
              <w:rPr>
                <w:rFonts w:ascii="Arial" w:hAnsi="Arial"/>
                <w:sz w:val="17"/>
              </w:rPr>
              <w:t>saved_models/</w:t>
            </w:r>
          </w:p>
        </w:tc>
        <w:tc>
          <w:tcPr>
            <w:tcW w:type="dxa" w:w="3389"/>
            <w:vAlign w:val="center"/>
          </w:tcPr>
          <w:p>
            <w:r>
              <w:rPr>
                <w:rFonts w:ascii="Arial" w:hAnsi="Arial"/>
                <w:sz w:val="17"/>
              </w:rPr>
              <w:t>Trained model</w:t>
            </w:r>
          </w:p>
        </w:tc>
        <w:tc>
          <w:tcPr>
            <w:tcW w:type="dxa" w:w="3389"/>
            <w:vAlign w:val="center"/>
          </w:tcPr>
          <w:p>
            <w:r>
              <w:rPr>
                <w:rFonts w:ascii="Arial" w:hAnsi="Arial"/>
                <w:sz w:val="17"/>
              </w:rPr>
              <w:t>Contains mask_detector_gpu.h5. Since it is larger than 100 MB, Git LFS or external storage is required.</w:t>
            </w:r>
          </w:p>
        </w:tc>
      </w:tr>
      <w:tr>
        <w:tc>
          <w:tcPr>
            <w:tcW w:type="dxa" w:w="3389"/>
            <w:vAlign w:val="center"/>
          </w:tcPr>
          <w:p>
            <w:r>
              <w:rPr>
                <w:rFonts w:ascii="Arial" w:hAnsi="Arial"/>
                <w:sz w:val="17"/>
              </w:rPr>
              <w:t>screenshots/</w:t>
            </w:r>
          </w:p>
        </w:tc>
        <w:tc>
          <w:tcPr>
            <w:tcW w:type="dxa" w:w="3389"/>
            <w:vAlign w:val="center"/>
          </w:tcPr>
          <w:p>
            <w:r>
              <w:rPr>
                <w:rFonts w:ascii="Arial" w:hAnsi="Arial"/>
                <w:sz w:val="17"/>
              </w:rPr>
              <w:t>Visual results</w:t>
            </w:r>
          </w:p>
        </w:tc>
        <w:tc>
          <w:tcPr>
            <w:tcW w:type="dxa" w:w="3389"/>
            <w:vAlign w:val="center"/>
          </w:tcPr>
          <w:p>
            <w:r>
              <w:rPr>
                <w:rFonts w:ascii="Arial" w:hAnsi="Arial"/>
                <w:sz w:val="17"/>
              </w:rPr>
              <w:t>Contains the confusion matrix and training curves.</w:t>
            </w:r>
          </w:p>
        </w:tc>
      </w:tr>
      <w:tr>
        <w:tc>
          <w:tcPr>
            <w:tcW w:type="dxa" w:w="3389"/>
            <w:vAlign w:val="center"/>
          </w:tcPr>
          <w:p>
            <w:r>
              <w:rPr>
                <w:rFonts w:ascii="Arial" w:hAnsi="Arial"/>
                <w:sz w:val="17"/>
              </w:rPr>
              <w:t>report/</w:t>
            </w:r>
          </w:p>
        </w:tc>
        <w:tc>
          <w:tcPr>
            <w:tcW w:type="dxa" w:w="3389"/>
            <w:vAlign w:val="center"/>
          </w:tcPr>
          <w:p>
            <w:r>
              <w:rPr>
                <w:rFonts w:ascii="Arial" w:hAnsi="Arial"/>
                <w:sz w:val="17"/>
              </w:rPr>
              <w:t>Submission report</w:t>
            </w:r>
          </w:p>
        </w:tc>
        <w:tc>
          <w:tcPr>
            <w:tcW w:type="dxa" w:w="3389"/>
            <w:vAlign w:val="center"/>
          </w:tcPr>
          <w:p>
            <w:r>
              <w:rPr>
                <w:rFonts w:ascii="Arial" w:hAnsi="Arial"/>
                <w:sz w:val="17"/>
              </w:rPr>
              <w:t>Contains the final PDF report required inside the GitHub repository.</w:t>
            </w:r>
          </w:p>
        </w:tc>
      </w:tr>
      <w:tr>
        <w:tc>
          <w:tcPr>
            <w:tcW w:type="dxa" w:w="3389"/>
            <w:vAlign w:val="center"/>
          </w:tcPr>
          <w:p>
            <w:r>
              <w:rPr>
                <w:rFonts w:ascii="Arial" w:hAnsi="Arial"/>
                <w:sz w:val="17"/>
              </w:rPr>
              <w:t>requirements.txt</w:t>
            </w:r>
          </w:p>
        </w:tc>
        <w:tc>
          <w:tcPr>
            <w:tcW w:type="dxa" w:w="3389"/>
            <w:vAlign w:val="center"/>
          </w:tcPr>
          <w:p>
            <w:r>
              <w:rPr>
                <w:rFonts w:ascii="Arial" w:hAnsi="Arial"/>
                <w:sz w:val="17"/>
              </w:rPr>
              <w:t>Dependencies</w:t>
            </w:r>
          </w:p>
        </w:tc>
        <w:tc>
          <w:tcPr>
            <w:tcW w:type="dxa" w:w="3389"/>
            <w:vAlign w:val="center"/>
          </w:tcPr>
          <w:p>
            <w:r>
              <w:rPr>
                <w:rFonts w:ascii="Arial" w:hAnsi="Arial"/>
                <w:sz w:val="17"/>
              </w:rPr>
              <w:t>Lists Python packages needed to run the project.</w:t>
            </w:r>
          </w:p>
        </w:tc>
      </w:tr>
    </w:tbl>
    <w:p>
      <w:pPr>
        <w:jc w:val="center"/>
      </w:pPr>
      <w:r>
        <w:drawing>
          <wp:inline xmlns:a="http://schemas.openxmlformats.org/drawingml/2006/main" xmlns:pic="http://schemas.openxmlformats.org/drawingml/2006/picture">
            <wp:extent cx="6035040" cy="2931305"/>
            <wp:docPr id="2" name="Picture 2"/>
            <wp:cNvGraphicFramePr>
              <a:graphicFrameLocks noChangeAspect="1"/>
            </wp:cNvGraphicFramePr>
            <a:graphic>
              <a:graphicData uri="http://schemas.openxmlformats.org/drawingml/2006/picture">
                <pic:pic>
                  <pic:nvPicPr>
                    <pic:cNvPr id="0" name="repo_structure.png"/>
                    <pic:cNvPicPr/>
                  </pic:nvPicPr>
                  <pic:blipFill>
                    <a:blip r:embed="rId10"/>
                    <a:stretch>
                      <a:fillRect/>
                    </a:stretch>
                  </pic:blipFill>
                  <pic:spPr>
                    <a:xfrm>
                      <a:off x="0" y="0"/>
                      <a:ext cx="6035040" cy="2931305"/>
                    </a:xfrm>
                    <a:prstGeom prst="rect"/>
                  </pic:spPr>
                </pic:pic>
              </a:graphicData>
            </a:graphic>
          </wp:inline>
        </w:drawing>
      </w:r>
    </w:p>
    <w:p>
      <w:pPr>
        <w:jc w:val="center"/>
      </w:pPr>
      <w:r>
        <w:rPr>
          <w:i/>
          <w:color w:val="5A5A5A"/>
          <w:sz w:val="18"/>
        </w:rPr>
        <w:t>Figure 2. Final organized repository structure prepared for GitHub submission.</w:t>
      </w:r>
    </w:p>
    <w:p>
      <w:pPr>
        <w:pStyle w:val="Heading1"/>
      </w:pPr>
      <w:r>
        <w:t>6. Implementation Summary and Obstacles</w:t>
      </w:r>
    </w:p>
    <w:p>
      <w:pPr>
        <w:spacing w:after="80"/>
      </w:pPr>
      <w:r>
        <w:rPr>
          <w:rFonts w:ascii="Arial" w:hAnsi="Arial"/>
          <w:sz w:val="21"/>
        </w:rPr>
        <w:t>The detection script loads the Caffe SSD model, opens the webcam stream on macOS, creates a DNN blob for each frame, performs forward inference, and displays bounding boxes around detected faces. During testing, the AVFoundation backend and camera index 1 were required to read frames correctly on the MacBook.</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pPr>
              <w:jc w:val="center"/>
            </w:pPr>
            <w:r>
              <w:rPr>
                <w:rFonts w:ascii="Arial" w:hAnsi="Arial"/>
                <w:sz w:val="17"/>
              </w:rPr>
            </w:r>
            <w:r>
              <w:rPr>
                <w:rFonts w:ascii="Arial" w:hAnsi="Arial"/>
                <w:b/>
                <w:color w:val="FFFFFF"/>
                <w:sz w:val="17"/>
              </w:rPr>
              <w:t>Problem</w:t>
            </w:r>
          </w:p>
        </w:tc>
        <w:tc>
          <w:tcPr>
            <w:tcW w:type="dxa" w:w="3389"/>
            <w:shd w:fill="1F4E79"/>
            <w:vAlign w:val="center"/>
          </w:tcPr>
          <w:p>
            <w:pPr>
              <w:jc w:val="center"/>
            </w:pPr>
            <w:r>
              <w:rPr>
                <w:rFonts w:ascii="Arial" w:hAnsi="Arial"/>
                <w:sz w:val="17"/>
              </w:rPr>
            </w:r>
            <w:r>
              <w:rPr>
                <w:rFonts w:ascii="Arial" w:hAnsi="Arial"/>
                <w:b/>
                <w:color w:val="FFFFFF"/>
                <w:sz w:val="17"/>
              </w:rPr>
              <w:t>Cause</w:t>
            </w:r>
          </w:p>
        </w:tc>
        <w:tc>
          <w:tcPr>
            <w:tcW w:type="dxa" w:w="3389"/>
            <w:shd w:fill="1F4E79"/>
            <w:vAlign w:val="center"/>
          </w:tcPr>
          <w:p>
            <w:pPr>
              <w:jc w:val="center"/>
            </w:pPr>
            <w:r>
              <w:rPr>
                <w:rFonts w:ascii="Arial" w:hAnsi="Arial"/>
                <w:sz w:val="17"/>
              </w:rPr>
            </w:r>
            <w:r>
              <w:rPr>
                <w:rFonts w:ascii="Arial" w:hAnsi="Arial"/>
                <w:b/>
                <w:color w:val="FFFFFF"/>
                <w:sz w:val="17"/>
              </w:rPr>
              <w:t>Solution</w:t>
            </w:r>
          </w:p>
        </w:tc>
      </w:tr>
      <w:tr>
        <w:tc>
          <w:tcPr>
            <w:tcW w:type="dxa" w:w="3389"/>
            <w:vAlign w:val="center"/>
          </w:tcPr>
          <w:p>
            <w:r>
              <w:rPr>
                <w:rFonts w:ascii="Arial" w:hAnsi="Arial"/>
                <w:sz w:val="17"/>
              </w:rPr>
              <w:t>Model file could not be opened</w:t>
            </w:r>
          </w:p>
        </w:tc>
        <w:tc>
          <w:tcPr>
            <w:tcW w:type="dxa" w:w="3389"/>
            <w:vAlign w:val="center"/>
          </w:tcPr>
          <w:p>
            <w:r>
              <w:rPr>
                <w:rFonts w:ascii="Arial" w:hAnsi="Arial"/>
                <w:sz w:val="17"/>
              </w:rPr>
              <w:t>The code used the wrong relative path after reorganizing files.</w:t>
            </w:r>
          </w:p>
        </w:tc>
        <w:tc>
          <w:tcPr>
            <w:tcW w:type="dxa" w:w="3389"/>
            <w:vAlign w:val="center"/>
          </w:tcPr>
          <w:p>
            <w:r>
              <w:rPr>
                <w:rFonts w:ascii="Arial" w:hAnsi="Arial"/>
                <w:sz w:val="17"/>
              </w:rPr>
              <w:t>Moved files into models/ and used stable relative paths.</w:t>
            </w:r>
          </w:p>
        </w:tc>
      </w:tr>
      <w:tr>
        <w:tc>
          <w:tcPr>
            <w:tcW w:type="dxa" w:w="3389"/>
            <w:vAlign w:val="center"/>
          </w:tcPr>
          <w:p>
            <w:r>
              <w:rPr>
                <w:rFonts w:ascii="Arial" w:hAnsi="Arial"/>
                <w:sz w:val="17"/>
              </w:rPr>
              <w:t>Camera not authorized</w:t>
            </w:r>
          </w:p>
        </w:tc>
        <w:tc>
          <w:tcPr>
            <w:tcW w:type="dxa" w:w="3389"/>
            <w:vAlign w:val="center"/>
          </w:tcPr>
          <w:p>
            <w:r>
              <w:rPr>
                <w:rFonts w:ascii="Arial" w:hAnsi="Arial"/>
                <w:sz w:val="17"/>
              </w:rPr>
              <w:t>macOS blocked Terminal/Python camera access.</w:t>
            </w:r>
          </w:p>
        </w:tc>
        <w:tc>
          <w:tcPr>
            <w:tcW w:type="dxa" w:w="3389"/>
            <w:vAlign w:val="center"/>
          </w:tcPr>
          <w:p>
            <w:r>
              <w:rPr>
                <w:rFonts w:ascii="Arial" w:hAnsi="Arial"/>
                <w:sz w:val="17"/>
              </w:rPr>
              <w:t>Enabled permission from Privacy &amp; Security &gt; Camera.</w:t>
            </w:r>
          </w:p>
        </w:tc>
      </w:tr>
      <w:tr>
        <w:tc>
          <w:tcPr>
            <w:tcW w:type="dxa" w:w="3389"/>
            <w:vAlign w:val="center"/>
          </w:tcPr>
          <w:p>
            <w:r>
              <w:rPr>
                <w:rFonts w:ascii="Arial" w:hAnsi="Arial"/>
                <w:sz w:val="17"/>
              </w:rPr>
              <w:t>Could not read frame</w:t>
            </w:r>
          </w:p>
        </w:tc>
        <w:tc>
          <w:tcPr>
            <w:tcW w:type="dxa" w:w="3389"/>
            <w:vAlign w:val="center"/>
          </w:tcPr>
          <w:p>
            <w:r>
              <w:rPr>
                <w:rFonts w:ascii="Arial" w:hAnsi="Arial"/>
                <w:sz w:val="17"/>
              </w:rPr>
              <w:t>Wrong camera index or backend.</w:t>
            </w:r>
          </w:p>
        </w:tc>
        <w:tc>
          <w:tcPr>
            <w:tcW w:type="dxa" w:w="3389"/>
            <w:vAlign w:val="center"/>
          </w:tcPr>
          <w:p>
            <w:r>
              <w:rPr>
                <w:rFonts w:ascii="Arial" w:hAnsi="Arial"/>
                <w:sz w:val="17"/>
              </w:rPr>
              <w:t>Tested camera indexes and used cv2.CAP_AVFOUNDATION with index 1.</w:t>
            </w:r>
          </w:p>
        </w:tc>
      </w:tr>
      <w:tr>
        <w:tc>
          <w:tcPr>
            <w:tcW w:type="dxa" w:w="3389"/>
            <w:vAlign w:val="center"/>
          </w:tcPr>
          <w:p>
            <w:r>
              <w:rPr>
                <w:rFonts w:ascii="Arial" w:hAnsi="Arial"/>
                <w:sz w:val="17"/>
              </w:rPr>
              <w:t>GitHub rejected push</w:t>
            </w:r>
          </w:p>
        </w:tc>
        <w:tc>
          <w:tcPr>
            <w:tcW w:type="dxa" w:w="3389"/>
            <w:vAlign w:val="center"/>
          </w:tcPr>
          <w:p>
            <w:r>
              <w:rPr>
                <w:rFonts w:ascii="Arial" w:hAnsi="Arial"/>
                <w:sz w:val="17"/>
              </w:rPr>
              <w:t>mask_detector_gpu.h5 exceeded the 100 MB GitHub limit.</w:t>
            </w:r>
          </w:p>
        </w:tc>
        <w:tc>
          <w:tcPr>
            <w:tcW w:type="dxa" w:w="3389"/>
            <w:vAlign w:val="center"/>
          </w:tcPr>
          <w:p>
            <w:r>
              <w:rPr>
                <w:rFonts w:ascii="Arial" w:hAnsi="Arial"/>
                <w:sz w:val="17"/>
              </w:rPr>
              <w:t>Removed it from normal Git tracking and prepared Git LFS handling.</w:t>
            </w:r>
          </w:p>
        </w:tc>
      </w:tr>
    </w:tbl>
    <w:p>
      <w:r>
        <w:br w:type="page"/>
      </w:r>
    </w:p>
    <w:p>
      <w:pPr>
        <w:pStyle w:val="Heading1"/>
      </w:pPr>
      <w:r>
        <w:t>7. Experiments and Results</w:t>
      </w:r>
    </w:p>
    <w:p>
      <w:pPr>
        <w:pStyle w:val="Heading2"/>
      </w:pPr>
      <w:r>
        <w:t>7.1 Experimental Setup</w:t>
      </w:r>
    </w:p>
    <w:p>
      <w:pPr>
        <w:spacing w:after="80"/>
      </w:pPr>
      <w:r>
        <w:rPr>
          <w:rFonts w:ascii="Arial" w:hAnsi="Arial"/>
          <w:sz w:val="21"/>
        </w:rPr>
        <w:t>All models were trained on the Real-World Masked Face Dataset (RFMD) for 20 epochs using the Adam optimizer with a learning rate of 1 x 10^-4. Evaluation used validation accuracy, test accuracy, precision, recall, and qualitative inspection through plots and screenshots. A random-guessing classifier would be expected to perform around 50% on a balanced two-class task, so ResNet50 near 50% indicates failure to learn useful class separation under the tested setup.</w:t>
      </w:r>
    </w:p>
    <w:p>
      <w:pPr>
        <w:pStyle w:val="Heading2"/>
      </w:pPr>
      <w:r>
        <w:t>7.2 Comparative Model Analysis</w:t>
      </w:r>
    </w:p>
    <w:p>
      <w:pPr>
        <w:spacing w:after="80"/>
      </w:pPr>
      <w:r>
        <w:rPr>
          <w:rFonts w:ascii="Arial" w:hAnsi="Arial"/>
          <w:sz w:val="21"/>
        </w:rPr>
        <w:t>Xception was compared against MobileNetV2, VGG16, and ResNet50. MobileNetV2 was used as a lightweight baseline, VGG16 represented a classic heavy convolutional network, and ResNet50 tested whether residual skip connections would outperform the depthwise separable convolution design of Xception.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F4E79"/>
            <w:vAlign w:val="center"/>
          </w:tcPr>
          <w:p>
            <w:pPr>
              <w:jc w:val="center"/>
            </w:pPr>
            <w:r>
              <w:rPr>
                <w:rFonts w:ascii="Arial" w:hAnsi="Arial"/>
                <w:sz w:val="17"/>
              </w:rPr>
            </w:r>
            <w:r>
              <w:rPr>
                <w:rFonts w:ascii="Arial" w:hAnsi="Arial"/>
                <w:b/>
                <w:color w:val="FFFFFF"/>
                <w:sz w:val="17"/>
              </w:rPr>
              <w:t>Model</w:t>
            </w:r>
          </w:p>
        </w:tc>
        <w:tc>
          <w:tcPr>
            <w:tcW w:type="dxa" w:w="2541"/>
            <w:shd w:fill="1F4E79"/>
            <w:vAlign w:val="center"/>
          </w:tcPr>
          <w:p>
            <w:pPr>
              <w:jc w:val="center"/>
            </w:pPr>
            <w:r>
              <w:rPr>
                <w:rFonts w:ascii="Arial" w:hAnsi="Arial"/>
                <w:sz w:val="17"/>
              </w:rPr>
            </w:r>
            <w:r>
              <w:rPr>
                <w:rFonts w:ascii="Arial" w:hAnsi="Arial"/>
                <w:b/>
                <w:color w:val="FFFFFF"/>
                <w:sz w:val="17"/>
              </w:rPr>
              <w:t>Parameters</w:t>
            </w:r>
          </w:p>
        </w:tc>
        <w:tc>
          <w:tcPr>
            <w:tcW w:type="dxa" w:w="2541"/>
            <w:shd w:fill="1F4E79"/>
            <w:vAlign w:val="center"/>
          </w:tcPr>
          <w:p>
            <w:pPr>
              <w:jc w:val="center"/>
            </w:pPr>
            <w:r>
              <w:rPr>
                <w:rFonts w:ascii="Arial" w:hAnsi="Arial"/>
                <w:sz w:val="17"/>
              </w:rPr>
            </w:r>
            <w:r>
              <w:rPr>
                <w:rFonts w:ascii="Arial" w:hAnsi="Arial"/>
                <w:b/>
                <w:color w:val="FFFFFF"/>
                <w:sz w:val="17"/>
              </w:rPr>
              <w:t>Validation Accuracy</w:t>
            </w:r>
          </w:p>
        </w:tc>
        <w:tc>
          <w:tcPr>
            <w:tcW w:type="dxa" w:w="2541"/>
            <w:shd w:fill="1F4E79"/>
            <w:vAlign w:val="center"/>
          </w:tcPr>
          <w:p>
            <w:pPr>
              <w:jc w:val="center"/>
            </w:pPr>
            <w:r>
              <w:rPr>
                <w:rFonts w:ascii="Arial" w:hAnsi="Arial"/>
                <w:sz w:val="17"/>
              </w:rPr>
            </w:r>
            <w:r>
              <w:rPr>
                <w:rFonts w:ascii="Arial" w:hAnsi="Arial"/>
                <w:b/>
                <w:color w:val="FFFFFF"/>
                <w:sz w:val="17"/>
              </w:rPr>
              <w:t>Status</w:t>
            </w:r>
          </w:p>
        </w:tc>
      </w:tr>
      <w:tr>
        <w:tc>
          <w:tcPr>
            <w:tcW w:type="dxa" w:w="2541"/>
            <w:vAlign w:val="center"/>
          </w:tcPr>
          <w:p>
            <w:r>
              <w:rPr>
                <w:rFonts w:ascii="Arial" w:hAnsi="Arial"/>
                <w:sz w:val="17"/>
              </w:rPr>
              <w:t>Xception (Proposed)</w:t>
            </w:r>
          </w:p>
        </w:tc>
        <w:tc>
          <w:tcPr>
            <w:tcW w:type="dxa" w:w="2541"/>
            <w:vAlign w:val="center"/>
          </w:tcPr>
          <w:p>
            <w:r>
              <w:rPr>
                <w:rFonts w:ascii="Arial" w:hAnsi="Arial"/>
                <w:sz w:val="17"/>
              </w:rPr>
              <w:t>22.9M</w:t>
            </w:r>
          </w:p>
        </w:tc>
        <w:tc>
          <w:tcPr>
            <w:tcW w:type="dxa" w:w="2541"/>
            <w:vAlign w:val="center"/>
          </w:tcPr>
          <w:p>
            <w:r>
              <w:rPr>
                <w:rFonts w:ascii="Arial" w:hAnsi="Arial"/>
                <w:sz w:val="17"/>
              </w:rPr>
              <w:t>99.10%</w:t>
            </w:r>
          </w:p>
        </w:tc>
        <w:tc>
          <w:tcPr>
            <w:tcW w:type="dxa" w:w="2541"/>
            <w:vAlign w:val="center"/>
          </w:tcPr>
          <w:p>
            <w:r>
              <w:rPr>
                <w:rFonts w:ascii="Arial" w:hAnsi="Arial"/>
                <w:sz w:val="17"/>
              </w:rPr>
              <w:t>Optimal</w:t>
            </w:r>
          </w:p>
        </w:tc>
      </w:tr>
      <w:tr>
        <w:tc>
          <w:tcPr>
            <w:tcW w:type="dxa" w:w="2541"/>
            <w:vAlign w:val="center"/>
          </w:tcPr>
          <w:p>
            <w:r>
              <w:rPr>
                <w:rFonts w:ascii="Arial" w:hAnsi="Arial"/>
                <w:sz w:val="17"/>
              </w:rPr>
              <w:t>MobileNetV2</w:t>
            </w:r>
          </w:p>
        </w:tc>
        <w:tc>
          <w:tcPr>
            <w:tcW w:type="dxa" w:w="2541"/>
            <w:vAlign w:val="center"/>
          </w:tcPr>
          <w:p>
            <w:r>
              <w:rPr>
                <w:rFonts w:ascii="Arial" w:hAnsi="Arial"/>
                <w:sz w:val="17"/>
              </w:rPr>
              <w:t>3.4M</w:t>
            </w:r>
          </w:p>
        </w:tc>
        <w:tc>
          <w:tcPr>
            <w:tcW w:type="dxa" w:w="2541"/>
            <w:vAlign w:val="center"/>
          </w:tcPr>
          <w:p>
            <w:r>
              <w:rPr>
                <w:rFonts w:ascii="Arial" w:hAnsi="Arial"/>
                <w:sz w:val="17"/>
              </w:rPr>
              <w:t>72.67%</w:t>
            </w:r>
          </w:p>
        </w:tc>
        <w:tc>
          <w:tcPr>
            <w:tcW w:type="dxa" w:w="2541"/>
            <w:vAlign w:val="center"/>
          </w:tcPr>
          <w:p>
            <w:r>
              <w:rPr>
                <w:rFonts w:ascii="Arial" w:hAnsi="Arial"/>
                <w:sz w:val="17"/>
              </w:rPr>
              <w:t>Overfitting</w:t>
            </w:r>
          </w:p>
        </w:tc>
      </w:tr>
      <w:tr>
        <w:tc>
          <w:tcPr>
            <w:tcW w:type="dxa" w:w="2541"/>
            <w:vAlign w:val="center"/>
          </w:tcPr>
          <w:p>
            <w:r>
              <w:rPr>
                <w:rFonts w:ascii="Arial" w:hAnsi="Arial"/>
                <w:sz w:val="17"/>
              </w:rPr>
              <w:t>VGG16</w:t>
            </w:r>
          </w:p>
        </w:tc>
        <w:tc>
          <w:tcPr>
            <w:tcW w:type="dxa" w:w="2541"/>
            <w:vAlign w:val="center"/>
          </w:tcPr>
          <w:p>
            <w:r>
              <w:rPr>
                <w:rFonts w:ascii="Arial" w:hAnsi="Arial"/>
                <w:sz w:val="17"/>
              </w:rPr>
              <w:t>138.3M</w:t>
            </w:r>
          </w:p>
        </w:tc>
        <w:tc>
          <w:tcPr>
            <w:tcW w:type="dxa" w:w="2541"/>
            <w:vAlign w:val="center"/>
          </w:tcPr>
          <w:p>
            <w:r>
              <w:rPr>
                <w:rFonts w:ascii="Arial" w:hAnsi="Arial"/>
                <w:sz w:val="17"/>
              </w:rPr>
              <w:t>53.67%</w:t>
            </w:r>
          </w:p>
        </w:tc>
        <w:tc>
          <w:tcPr>
            <w:tcW w:type="dxa" w:w="2541"/>
            <w:vAlign w:val="center"/>
          </w:tcPr>
          <w:p>
            <w:r>
              <w:rPr>
                <w:rFonts w:ascii="Arial" w:hAnsi="Arial"/>
                <w:sz w:val="17"/>
              </w:rPr>
              <w:t>Failed convergence</w:t>
            </w:r>
          </w:p>
        </w:tc>
      </w:tr>
      <w:tr>
        <w:tc>
          <w:tcPr>
            <w:tcW w:type="dxa" w:w="2541"/>
            <w:vAlign w:val="center"/>
          </w:tcPr>
          <w:p>
            <w:r>
              <w:rPr>
                <w:rFonts w:ascii="Arial" w:hAnsi="Arial"/>
                <w:sz w:val="17"/>
              </w:rPr>
              <w:t>ResNet50</w:t>
            </w:r>
          </w:p>
        </w:tc>
        <w:tc>
          <w:tcPr>
            <w:tcW w:type="dxa" w:w="2541"/>
            <w:vAlign w:val="center"/>
          </w:tcPr>
          <w:p>
            <w:r>
              <w:rPr>
                <w:rFonts w:ascii="Arial" w:hAnsi="Arial"/>
                <w:sz w:val="17"/>
              </w:rPr>
              <w:t>25.6M</w:t>
            </w:r>
          </w:p>
        </w:tc>
        <w:tc>
          <w:tcPr>
            <w:tcW w:type="dxa" w:w="2541"/>
            <w:vAlign w:val="center"/>
          </w:tcPr>
          <w:p>
            <w:r>
              <w:rPr>
                <w:rFonts w:ascii="Arial" w:hAnsi="Arial"/>
                <w:sz w:val="17"/>
              </w:rPr>
              <w:t>50.00%</w:t>
            </w:r>
          </w:p>
        </w:tc>
        <w:tc>
          <w:tcPr>
            <w:tcW w:type="dxa" w:w="2541"/>
            <w:vAlign w:val="center"/>
          </w:tcPr>
          <w:p>
            <w:r>
              <w:rPr>
                <w:rFonts w:ascii="Arial" w:hAnsi="Arial"/>
                <w:sz w:val="17"/>
              </w:rPr>
              <w:t>Random guessing</w:t>
            </w:r>
          </w:p>
        </w:tc>
      </w:tr>
    </w:tbl>
    <w:p>
      <w:pPr>
        <w:jc w:val="center"/>
      </w:pPr>
      <w:r>
        <w:drawing>
          <wp:inline xmlns:a="http://schemas.openxmlformats.org/drawingml/2006/main" xmlns:pic="http://schemas.openxmlformats.org/drawingml/2006/picture">
            <wp:extent cx="5394960" cy="2731673"/>
            <wp:docPr id="3" name="Picture 3"/>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394960" cy="2731673"/>
                    </a:xfrm>
                    <a:prstGeom prst="rect"/>
                  </pic:spPr>
                </pic:pic>
              </a:graphicData>
            </a:graphic>
          </wp:inline>
        </w:drawing>
      </w:r>
    </w:p>
    <w:p>
      <w:pPr>
        <w:jc w:val="center"/>
      </w:pPr>
      <w:r>
        <w:rPr>
          <w:i/>
          <w:color w:val="5A5A5A"/>
          <w:sz w:val="18"/>
        </w:rPr>
        <w:t>Figure 3. Validation accuracy comparison. Xception achieved the highest validation accuracy among tested models.</w:t>
      </w:r>
    </w:p>
    <w:p>
      <w:pPr>
        <w:pStyle w:val="Heading2"/>
      </w:pPr>
      <w:r>
        <w:t>7.3 Final Xception Metrics</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center"/>
          </w:tcPr>
          <w:p>
            <w:pPr>
              <w:jc w:val="center"/>
            </w:pPr>
            <w:r>
              <w:rPr>
                <w:rFonts w:ascii="Arial" w:hAnsi="Arial"/>
                <w:sz w:val="17"/>
              </w:rPr>
            </w:r>
            <w:r>
              <w:rPr>
                <w:rFonts w:ascii="Arial" w:hAnsi="Arial"/>
                <w:b/>
                <w:color w:val="FFFFFF"/>
                <w:sz w:val="17"/>
              </w:rPr>
              <w:t>Metric</w:t>
            </w:r>
          </w:p>
        </w:tc>
        <w:tc>
          <w:tcPr>
            <w:tcW w:type="dxa" w:w="5083"/>
            <w:shd w:fill="1F4E79"/>
            <w:vAlign w:val="center"/>
          </w:tcPr>
          <w:p>
            <w:pPr>
              <w:jc w:val="center"/>
            </w:pPr>
            <w:r>
              <w:rPr>
                <w:rFonts w:ascii="Arial" w:hAnsi="Arial"/>
                <w:sz w:val="17"/>
              </w:rPr>
            </w:r>
            <w:r>
              <w:rPr>
                <w:rFonts w:ascii="Arial" w:hAnsi="Arial"/>
                <w:b/>
                <w:color w:val="FFFFFF"/>
                <w:sz w:val="17"/>
              </w:rPr>
              <w:t>Final Xception Result</w:t>
            </w:r>
          </w:p>
        </w:tc>
      </w:tr>
      <w:tr>
        <w:tc>
          <w:tcPr>
            <w:tcW w:type="dxa" w:w="5083"/>
            <w:vAlign w:val="center"/>
          </w:tcPr>
          <w:p>
            <w:r>
              <w:rPr>
                <w:rFonts w:ascii="Arial" w:hAnsi="Arial"/>
                <w:sz w:val="17"/>
              </w:rPr>
              <w:t>Test Accuracy</w:t>
            </w:r>
          </w:p>
        </w:tc>
        <w:tc>
          <w:tcPr>
            <w:tcW w:type="dxa" w:w="5083"/>
            <w:vAlign w:val="center"/>
          </w:tcPr>
          <w:p>
            <w:r>
              <w:rPr>
                <w:rFonts w:ascii="Arial" w:hAnsi="Arial"/>
                <w:sz w:val="17"/>
              </w:rPr>
              <w:t>99.1%</w:t>
            </w:r>
          </w:p>
        </w:tc>
      </w:tr>
      <w:tr>
        <w:tc>
          <w:tcPr>
            <w:tcW w:type="dxa" w:w="5083"/>
            <w:vAlign w:val="center"/>
          </w:tcPr>
          <w:p>
            <w:r>
              <w:rPr>
                <w:rFonts w:ascii="Arial" w:hAnsi="Arial"/>
                <w:sz w:val="17"/>
              </w:rPr>
              <w:t>Precision / Recall</w:t>
            </w:r>
          </w:p>
        </w:tc>
        <w:tc>
          <w:tcPr>
            <w:tcW w:type="dxa" w:w="5083"/>
            <w:vAlign w:val="center"/>
          </w:tcPr>
          <w:p>
            <w:r>
              <w:rPr>
                <w:rFonts w:ascii="Arial" w:hAnsi="Arial"/>
                <w:sz w:val="17"/>
              </w:rPr>
              <w:t>99.0% for both With Mask and Without Mask classes</w:t>
            </w:r>
          </w:p>
        </w:tc>
      </w:tr>
      <w:tr>
        <w:tc>
          <w:tcPr>
            <w:tcW w:type="dxa" w:w="5083"/>
            <w:vAlign w:val="center"/>
          </w:tcPr>
          <w:p>
            <w:r>
              <w:rPr>
                <w:rFonts w:ascii="Arial" w:hAnsi="Arial"/>
                <w:sz w:val="17"/>
              </w:rPr>
              <w:t>Inference Speed</w:t>
            </w:r>
          </w:p>
        </w:tc>
        <w:tc>
          <w:tcPr>
            <w:tcW w:type="dxa" w:w="5083"/>
            <w:vAlign w:val="center"/>
          </w:tcPr>
          <w:p>
            <w:r>
              <w:rPr>
                <w:rFonts w:ascii="Arial" w:hAnsi="Arial"/>
                <w:sz w:val="17"/>
              </w:rPr>
              <w:t>Approximately 697 ms per step on GPU</w:t>
            </w:r>
          </w:p>
        </w:tc>
      </w:tr>
      <w:tr>
        <w:tc>
          <w:tcPr>
            <w:tcW w:type="dxa" w:w="5083"/>
            <w:vAlign w:val="center"/>
          </w:tcPr>
          <w:p>
            <w:r>
              <w:rPr>
                <w:rFonts w:ascii="Arial" w:hAnsi="Arial"/>
                <w:sz w:val="17"/>
              </w:rPr>
              <w:t>Frozen Baseline</w:t>
            </w:r>
          </w:p>
        </w:tc>
        <w:tc>
          <w:tcPr>
            <w:tcW w:type="dxa" w:w="5083"/>
            <w:vAlign w:val="center"/>
          </w:tcPr>
          <w:p>
            <w:r>
              <w:rPr>
                <w:rFonts w:ascii="Arial" w:hAnsi="Arial"/>
                <w:sz w:val="17"/>
              </w:rPr>
              <w:t>66% accuracy before fine-tuning</w:t>
            </w:r>
          </w:p>
        </w:tc>
      </w:tr>
      <w:tr>
        <w:tc>
          <w:tcPr>
            <w:tcW w:type="dxa" w:w="5083"/>
            <w:vAlign w:val="center"/>
          </w:tcPr>
          <w:p>
            <w:r>
              <w:rPr>
                <w:rFonts w:ascii="Arial" w:hAnsi="Arial"/>
                <w:sz w:val="17"/>
              </w:rPr>
              <w:t>Fine-Tuning Strategy</w:t>
            </w:r>
          </w:p>
        </w:tc>
        <w:tc>
          <w:tcPr>
            <w:tcW w:type="dxa" w:w="5083"/>
            <w:vAlign w:val="center"/>
          </w:tcPr>
          <w:p>
            <w:r>
              <w:rPr>
                <w:rFonts w:ascii="Arial" w:hAnsi="Arial"/>
                <w:sz w:val="17"/>
              </w:rPr>
              <w:t>Top 20 layers unfrozen for improved classification performance</w:t>
            </w:r>
          </w:p>
        </w:tc>
      </w:tr>
    </w:tbl>
    <w:p>
      <w:pPr>
        <w:spacing w:after="80"/>
      </w:pPr>
      <w:r>
        <w:rPr>
          <w:rFonts w:ascii="Arial" w:hAnsi="Arial"/>
          <w:sz w:val="21"/>
        </w:rPr>
        <w:t>The final results confirm that fine-tuning was essential. The frozen baseline reached only about 66% accuracy, while fine-tuning the top 20 layers improved the model to near-perfect performance. This indicates that pre-trained ImageNet features alone were not sufficient for the specific visual patterns of face mask detection.</w:t>
      </w:r>
    </w:p>
    <w:p>
      <w:pPr>
        <w:pStyle w:val="Heading1"/>
      </w:pPr>
      <w:r>
        <w:t>8. Qualitative Results</w:t>
      </w:r>
    </w:p>
    <w:p>
      <w:pPr>
        <w:spacing w:after="80"/>
      </w:pPr>
      <w:r>
        <w:rPr>
          <w:rFonts w:ascii="Arial" w:hAnsi="Arial"/>
          <w:sz w:val="21"/>
        </w:rPr>
        <w:t>The qualitative evaluation focuses on whether the system behavior matches the expected pipeline visually. The webcam stage should produce a face bounding box around the detected face. The training stage should produce stable learning curves and a confusion matrix that shows most examples classified along the correct diagonal. The repository includes screenshots for training_curves.png and confusion_matrix.png to support this visual evaluation.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pPr>
              <w:jc w:val="center"/>
            </w:pPr>
            <w:r>
              <w:rPr>
                <w:rFonts w:ascii="Arial" w:hAnsi="Arial"/>
                <w:sz w:val="17"/>
              </w:rPr>
            </w:r>
            <w:r>
              <w:rPr>
                <w:rFonts w:ascii="Arial" w:hAnsi="Arial"/>
                <w:b/>
                <w:color w:val="FFFFFF"/>
                <w:sz w:val="17"/>
              </w:rPr>
              <w:t>Artifact</w:t>
            </w:r>
          </w:p>
        </w:tc>
        <w:tc>
          <w:tcPr>
            <w:tcW w:type="dxa" w:w="3389"/>
            <w:shd w:fill="1F4E79"/>
            <w:vAlign w:val="center"/>
          </w:tcPr>
          <w:p>
            <w:pPr>
              <w:jc w:val="center"/>
            </w:pPr>
            <w:r>
              <w:rPr>
                <w:rFonts w:ascii="Arial" w:hAnsi="Arial"/>
                <w:sz w:val="17"/>
              </w:rPr>
            </w:r>
            <w:r>
              <w:rPr>
                <w:rFonts w:ascii="Arial" w:hAnsi="Arial"/>
                <w:b/>
                <w:color w:val="FFFFFF"/>
                <w:sz w:val="17"/>
              </w:rPr>
              <w:t>What It Shows</w:t>
            </w:r>
          </w:p>
        </w:tc>
        <w:tc>
          <w:tcPr>
            <w:tcW w:type="dxa" w:w="3389"/>
            <w:shd w:fill="1F4E79"/>
            <w:vAlign w:val="center"/>
          </w:tcPr>
          <w:p>
            <w:pPr>
              <w:jc w:val="center"/>
            </w:pPr>
            <w:r>
              <w:rPr>
                <w:rFonts w:ascii="Arial" w:hAnsi="Arial"/>
                <w:sz w:val="17"/>
              </w:rPr>
            </w:r>
            <w:r>
              <w:rPr>
                <w:rFonts w:ascii="Arial" w:hAnsi="Arial"/>
                <w:b/>
                <w:color w:val="FFFFFF"/>
                <w:sz w:val="17"/>
              </w:rPr>
              <w:t>Expected Interpretation</w:t>
            </w:r>
          </w:p>
        </w:tc>
      </w:tr>
      <w:tr>
        <w:tc>
          <w:tcPr>
            <w:tcW w:type="dxa" w:w="3389"/>
            <w:vAlign w:val="center"/>
          </w:tcPr>
          <w:p>
            <w:r>
              <w:rPr>
                <w:rFonts w:ascii="Arial" w:hAnsi="Arial"/>
                <w:sz w:val="17"/>
              </w:rPr>
              <w:t>Webcam detection output</w:t>
            </w:r>
          </w:p>
        </w:tc>
        <w:tc>
          <w:tcPr>
            <w:tcW w:type="dxa" w:w="3389"/>
            <w:vAlign w:val="center"/>
          </w:tcPr>
          <w:p>
            <w:r>
              <w:rPr>
                <w:rFonts w:ascii="Arial" w:hAnsi="Arial"/>
                <w:sz w:val="17"/>
              </w:rPr>
              <w:t>Face bounding box in real time</w:t>
            </w:r>
          </w:p>
        </w:tc>
        <w:tc>
          <w:tcPr>
            <w:tcW w:type="dxa" w:w="3389"/>
            <w:vAlign w:val="center"/>
          </w:tcPr>
          <w:p>
            <w:r>
              <w:rPr>
                <w:rFonts w:ascii="Arial" w:hAnsi="Arial"/>
                <w:sz w:val="17"/>
              </w:rPr>
              <w:t>The SSD detector successfully localizes the face region.</w:t>
            </w:r>
          </w:p>
        </w:tc>
      </w:tr>
      <w:tr>
        <w:tc>
          <w:tcPr>
            <w:tcW w:type="dxa" w:w="3389"/>
            <w:vAlign w:val="center"/>
          </w:tcPr>
          <w:p>
            <w:r>
              <w:rPr>
                <w:rFonts w:ascii="Arial" w:hAnsi="Arial"/>
                <w:sz w:val="17"/>
              </w:rPr>
              <w:t>training_curves.png</w:t>
            </w:r>
          </w:p>
        </w:tc>
        <w:tc>
          <w:tcPr>
            <w:tcW w:type="dxa" w:w="3389"/>
            <w:vAlign w:val="center"/>
          </w:tcPr>
          <w:p>
            <w:r>
              <w:rPr>
                <w:rFonts w:ascii="Arial" w:hAnsi="Arial"/>
                <w:sz w:val="17"/>
              </w:rPr>
              <w:t>Accuracy/loss behavior over epochs</w:t>
            </w:r>
          </w:p>
        </w:tc>
        <w:tc>
          <w:tcPr>
            <w:tcW w:type="dxa" w:w="3389"/>
            <w:vAlign w:val="center"/>
          </w:tcPr>
          <w:p>
            <w:r>
              <w:rPr>
                <w:rFonts w:ascii="Arial" w:hAnsi="Arial"/>
                <w:sz w:val="17"/>
              </w:rPr>
              <w:t>Training should improve without severe instability.</w:t>
            </w:r>
          </w:p>
        </w:tc>
      </w:tr>
      <w:tr>
        <w:tc>
          <w:tcPr>
            <w:tcW w:type="dxa" w:w="3389"/>
            <w:vAlign w:val="center"/>
          </w:tcPr>
          <w:p>
            <w:r>
              <w:rPr>
                <w:rFonts w:ascii="Arial" w:hAnsi="Arial"/>
                <w:sz w:val="17"/>
              </w:rPr>
              <w:t>confusion_matrix.png</w:t>
            </w:r>
          </w:p>
        </w:tc>
        <w:tc>
          <w:tcPr>
            <w:tcW w:type="dxa" w:w="3389"/>
            <w:vAlign w:val="center"/>
          </w:tcPr>
          <w:p>
            <w:r>
              <w:rPr>
                <w:rFonts w:ascii="Arial" w:hAnsi="Arial"/>
                <w:sz w:val="17"/>
              </w:rPr>
              <w:t>Correct and incorrect predictions by class</w:t>
            </w:r>
          </w:p>
        </w:tc>
        <w:tc>
          <w:tcPr>
            <w:tcW w:type="dxa" w:w="3389"/>
            <w:vAlign w:val="center"/>
          </w:tcPr>
          <w:p>
            <w:r>
              <w:rPr>
                <w:rFonts w:ascii="Arial" w:hAnsi="Arial"/>
                <w:sz w:val="17"/>
              </w:rPr>
              <w:t>High diagonal values indicate strong class separation.</w:t>
            </w:r>
          </w:p>
        </w:tc>
      </w:tr>
    </w:tbl>
    <w:p>
      <w:pPr>
        <w:pStyle w:val="Heading1"/>
      </w:pPr>
      <w:r>
        <w:t>9. Discussion</w:t>
      </w:r>
    </w:p>
    <w:p>
      <w:pPr>
        <w:pStyle w:val="ListBullet"/>
      </w:pPr>
      <w:r>
        <w:t>Depthwise separable convolutions in Xception were more effective on this dataset than standard convolutional blocks or residual blocks.</w:t>
      </w:r>
    </w:p>
    <w:p>
      <w:pPr>
        <w:pStyle w:val="ListBullet"/>
      </w:pPr>
      <w:r>
        <w:t>CLAHE improved robustness against lighting variation by enhancing luminance without changing color channels.</w:t>
      </w:r>
    </w:p>
    <w:p>
      <w:pPr>
        <w:pStyle w:val="ListBullet"/>
      </w:pPr>
      <w:r>
        <w:t>The Caffe SSD detector provided a reliable front-end localization stage for the classification model.</w:t>
      </w:r>
    </w:p>
    <w:p>
      <w:pPr>
        <w:pStyle w:val="ListBullet"/>
      </w:pPr>
      <w:r>
        <w:t>The complete system depends on both accurate face cropping and a well fine-tuned classifier; poor localization would reduce classification accuracy.</w:t>
      </w:r>
    </w:p>
    <w:p>
      <w:pPr>
        <w:pStyle w:val="Heading1"/>
      </w:pPr>
      <w:r>
        <w:t>10. Future Work</w:t>
      </w:r>
    </w:p>
    <w:p>
      <w:pPr>
        <w:pStyle w:val="ListBullet"/>
      </w:pPr>
      <w:r>
        <w:t>Integrate the saved Xception model directly into the real-time detection script and display Mask / No Mask labels above each detected face.</w:t>
      </w:r>
    </w:p>
    <w:p>
      <w:pPr>
        <w:pStyle w:val="ListBullet"/>
      </w:pPr>
      <w:r>
        <w:t>Use Git LFS for the large mask_detector_gpu.h5 file or provide a Google Drive link inside the README if the repository quota becomes a problem.</w:t>
      </w:r>
    </w:p>
    <w:p>
      <w:pPr>
        <w:pStyle w:val="ListBullet"/>
      </w:pPr>
      <w:r>
        <w:t>Record a two-minute demo video showing the real-time system, as required for the presentation component.</w:t>
      </w:r>
    </w:p>
    <w:p>
      <w:pPr>
        <w:pStyle w:val="ListBullet"/>
      </w:pPr>
      <w:r>
        <w:t>Deploy the model with Flask/FastAPI or Streamlit to provide a simple web interface or REST API.</w:t>
      </w:r>
    </w:p>
    <w:p>
      <w:pPr>
        <w:pStyle w:val="ListBullet"/>
      </w:pPr>
      <w:r>
        <w:t>Test the system under different lighting conditions, backgrounds, mask colors, face angles, and multiple-face scenes.</w:t>
      </w:r>
    </w:p>
    <w:p>
      <w:pPr>
        <w:pStyle w:val="Heading1"/>
      </w:pPr>
      <w:r>
        <w:t>11. Conclusion</w:t>
      </w:r>
    </w:p>
    <w:p>
      <w:pPr>
        <w:spacing w:after="80"/>
      </w:pPr>
      <w:r>
        <w:rPr>
          <w:rFonts w:ascii="Arial" w:hAnsi="Arial"/>
          <w:sz w:val="21"/>
        </w:rPr>
        <w:t>The project implements and analyzes a real-time CL-SSDXcept face mask detection pipeline. The Caffe SSD detector handles face localization, CLAHE improves visual robustness, and the fine-tuned Xception model achieves high classification performance. The comparative analysis demonstrates that Xception is the best-performing architecture among the tested models, achieving 99.1% test accuracy and 99.0% precision/recall for both classes. The final GitHub repository is organized as a self-contained project containing source code, detector files, screenshots, requirements, and the PDF report.</w:t>
      </w:r>
    </w:p>
    <w:p>
      <w:pPr>
        <w:pStyle w:val="Heading1"/>
      </w:pPr>
      <w:r>
        <w:t>References</w:t>
      </w:r>
    </w:p>
    <w:p>
      <w:r>
        <w:t>1. R. Jayaswal et al., "A face mask detection system: An approach to fight with COVID-19 scenario," Concurrency and Computation: Practice and Experience, 2022.</w:t>
      </w:r>
    </w:p>
    <w:p>
      <w:r>
        <w:t>2. OpenCV Documentation, "Deep Neural Network module," OpenCV 4.x documentation.</w:t>
      </w:r>
    </w:p>
    <w:p>
      <w:r>
        <w:t>3. Real-World Masked Face Dataset (RFMD).</w:t>
      </w:r>
    </w:p>
    <w:p>
      <w:r>
        <w:t>4. Final Project Instructions, CSE 429: Computer Vision and Pattern Recognition, Spring 2026.</w:t>
      </w:r>
    </w:p>
    <w:p>
      <w:r>
        <w:t>5. Project Summary: Real-Time Face Mask Detection, CL-SSDXcept Implementation &amp; Analysis, CSE 429, May 9, 2026.</w:t>
      </w:r>
    </w:p>
    <w:sectPr w:rsidR="00FC693F" w:rsidRPr="0006063C" w:rsidSect="00034616">
      <w:footerReference w:type="default" r:id="rId12"/>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CL-SSDXcept Face Mask Detection Report - Team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