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FF1EF2" w14:textId="71E79F3D" w:rsidR="000769C6" w:rsidRDefault="00345446" w:rsidP="00345446">
      <w:pPr>
        <w:spacing w:line="276" w:lineRule="auto"/>
        <w:jc w:val="center"/>
        <w:rPr>
          <w:rFonts w:ascii="Times New Roman" w:hAnsi="Times New Roman" w:cs="Times New Roman"/>
        </w:rPr>
      </w:pPr>
      <w:r>
        <w:rPr>
          <w:rFonts w:ascii="Times New Roman" w:hAnsi="Times New Roman" w:cs="Times New Roman"/>
          <w:b/>
        </w:rPr>
        <w:t>Project 2 – Radial Basis Function Networks</w:t>
      </w:r>
    </w:p>
    <w:p w14:paraId="5DD4EAE2" w14:textId="5F240E7F" w:rsidR="00345446" w:rsidRDefault="00345446" w:rsidP="00345446">
      <w:pPr>
        <w:spacing w:line="276" w:lineRule="auto"/>
        <w:jc w:val="center"/>
        <w:rPr>
          <w:rFonts w:ascii="Times New Roman" w:hAnsi="Times New Roman" w:cs="Times New Roman"/>
          <w:sz w:val="20"/>
          <w:szCs w:val="20"/>
        </w:rPr>
      </w:pPr>
      <w:r>
        <w:rPr>
          <w:rFonts w:ascii="Times New Roman" w:hAnsi="Times New Roman" w:cs="Times New Roman"/>
          <w:sz w:val="20"/>
          <w:szCs w:val="20"/>
        </w:rPr>
        <w:t>Daniel Marchese</w:t>
      </w:r>
    </w:p>
    <w:p w14:paraId="4C43C687" w14:textId="77777777" w:rsidR="00345446" w:rsidRDefault="00345446" w:rsidP="00345446">
      <w:pPr>
        <w:spacing w:line="276" w:lineRule="auto"/>
        <w:jc w:val="center"/>
        <w:rPr>
          <w:rFonts w:ascii="Times New Roman" w:hAnsi="Times New Roman" w:cs="Times New Roman"/>
        </w:rPr>
      </w:pPr>
    </w:p>
    <w:p w14:paraId="054CF5BB" w14:textId="4B9C6971" w:rsidR="00345446" w:rsidRDefault="00345446" w:rsidP="00345446">
      <w:pPr>
        <w:spacing w:line="276" w:lineRule="auto"/>
        <w:rPr>
          <w:rFonts w:ascii="Times New Roman" w:hAnsi="Times New Roman" w:cs="Times New Roman"/>
          <w:b/>
        </w:rPr>
      </w:pPr>
      <w:r>
        <w:rPr>
          <w:rFonts w:ascii="Times New Roman" w:hAnsi="Times New Roman" w:cs="Times New Roman"/>
          <w:b/>
        </w:rPr>
        <w:t>Introduction</w:t>
      </w:r>
    </w:p>
    <w:p w14:paraId="747BC75E" w14:textId="4B913E97" w:rsidR="00345446" w:rsidRDefault="00345446" w:rsidP="00345446">
      <w:pPr>
        <w:spacing w:line="276" w:lineRule="auto"/>
        <w:rPr>
          <w:rFonts w:ascii="Times New Roman" w:hAnsi="Times New Roman" w:cs="Times New Roman"/>
        </w:rPr>
      </w:pPr>
      <w:r>
        <w:rPr>
          <w:rFonts w:ascii="Times New Roman" w:hAnsi="Times New Roman" w:cs="Times New Roman"/>
        </w:rPr>
        <w:t>The purpose of this project was to implement a radial basis function network from scratch to perform function approximation.  The approximated function was fixed to a sine wave in the interval [0, 1].  The network was trained using the LMS algorithm to approximate the function using training data with artificially generated noise.</w:t>
      </w:r>
    </w:p>
    <w:p w14:paraId="7F7B6236" w14:textId="77777777" w:rsidR="00957512" w:rsidRDefault="00957512" w:rsidP="00345446">
      <w:pPr>
        <w:spacing w:line="276" w:lineRule="auto"/>
        <w:rPr>
          <w:rFonts w:ascii="Times New Roman" w:hAnsi="Times New Roman" w:cs="Times New Roman"/>
        </w:rPr>
      </w:pPr>
    </w:p>
    <w:p w14:paraId="3B73A4C8" w14:textId="3FC81BA7" w:rsidR="00957512" w:rsidRDefault="00957512" w:rsidP="00345446">
      <w:pPr>
        <w:spacing w:line="276" w:lineRule="auto"/>
        <w:rPr>
          <w:rFonts w:ascii="Times New Roman" w:hAnsi="Times New Roman" w:cs="Times New Roman"/>
          <w:b/>
        </w:rPr>
      </w:pPr>
      <w:r>
        <w:rPr>
          <w:rFonts w:ascii="Times New Roman" w:hAnsi="Times New Roman" w:cs="Times New Roman"/>
          <w:b/>
        </w:rPr>
        <w:t>Project Layout</w:t>
      </w:r>
    </w:p>
    <w:p w14:paraId="5E856D89" w14:textId="54D83D14" w:rsidR="00957512" w:rsidRDefault="00957512" w:rsidP="00345446">
      <w:pPr>
        <w:spacing w:line="276" w:lineRule="auto"/>
        <w:rPr>
          <w:rFonts w:ascii="Times New Roman" w:hAnsi="Times New Roman" w:cs="Times New Roman"/>
        </w:rPr>
      </w:pPr>
      <w:r>
        <w:rPr>
          <w:rFonts w:ascii="Times New Roman" w:hAnsi="Times New Roman" w:cs="Times New Roman"/>
        </w:rPr>
        <w:t xml:space="preserve">The project is implemented as a simple Python package.  The logic for driving the network can be found in </w:t>
      </w:r>
      <w:r>
        <w:rPr>
          <w:rFonts w:ascii="Times New Roman" w:hAnsi="Times New Roman" w:cs="Times New Roman"/>
          <w:i/>
        </w:rPr>
        <w:t>driver.py</w:t>
      </w:r>
      <w:r>
        <w:rPr>
          <w:rFonts w:ascii="Times New Roman" w:hAnsi="Times New Roman" w:cs="Times New Roman"/>
        </w:rPr>
        <w:t xml:space="preserve">.  Utilities such as the k-means implementation can be found in the </w:t>
      </w:r>
      <w:r>
        <w:rPr>
          <w:rFonts w:ascii="Times New Roman" w:hAnsi="Times New Roman" w:cs="Times New Roman"/>
          <w:i/>
        </w:rPr>
        <w:t>util</w:t>
      </w:r>
      <w:r>
        <w:rPr>
          <w:rFonts w:ascii="Times New Roman" w:hAnsi="Times New Roman" w:cs="Times New Roman"/>
        </w:rPr>
        <w:t xml:space="preserve"> folder.</w:t>
      </w:r>
      <w:r w:rsidR="00DE4837">
        <w:rPr>
          <w:rFonts w:ascii="Times New Roman" w:hAnsi="Times New Roman" w:cs="Times New Roman"/>
        </w:rPr>
        <w:t xml:space="preserve">  The actual implementation for the RBF Network can be found in the </w:t>
      </w:r>
      <w:r w:rsidR="00DE4837">
        <w:rPr>
          <w:rFonts w:ascii="Times New Roman" w:hAnsi="Times New Roman" w:cs="Times New Roman"/>
          <w:i/>
        </w:rPr>
        <w:t>networks</w:t>
      </w:r>
      <w:r w:rsidR="00DE4837">
        <w:rPr>
          <w:rFonts w:ascii="Times New Roman" w:hAnsi="Times New Roman" w:cs="Times New Roman"/>
        </w:rPr>
        <w:t xml:space="preserve"> folder.</w:t>
      </w:r>
    </w:p>
    <w:p w14:paraId="06AC094D" w14:textId="77777777" w:rsidR="00DE4837" w:rsidRDefault="00DE4837" w:rsidP="00345446">
      <w:pPr>
        <w:spacing w:line="276" w:lineRule="auto"/>
        <w:rPr>
          <w:rFonts w:ascii="Times New Roman" w:hAnsi="Times New Roman" w:cs="Times New Roman"/>
        </w:rPr>
      </w:pPr>
    </w:p>
    <w:p w14:paraId="10ED8B11" w14:textId="160D7199" w:rsidR="00DE4837" w:rsidRDefault="00DE4837" w:rsidP="00345446">
      <w:pPr>
        <w:spacing w:line="276" w:lineRule="auto"/>
        <w:rPr>
          <w:rFonts w:ascii="Times New Roman" w:hAnsi="Times New Roman" w:cs="Times New Roman"/>
          <w:b/>
        </w:rPr>
      </w:pPr>
      <w:r>
        <w:rPr>
          <w:rFonts w:ascii="Times New Roman" w:hAnsi="Times New Roman" w:cs="Times New Roman"/>
          <w:b/>
        </w:rPr>
        <w:t>Implementation</w:t>
      </w:r>
    </w:p>
    <w:p w14:paraId="03FCD895" w14:textId="1F6EAD4A" w:rsidR="00DE4837" w:rsidRDefault="00DE4837" w:rsidP="00345446">
      <w:pPr>
        <w:spacing w:line="276" w:lineRule="auto"/>
        <w:rPr>
          <w:rFonts w:ascii="Times New Roman" w:hAnsi="Times New Roman" w:cs="Times New Roman"/>
        </w:rPr>
      </w:pPr>
      <w:r>
        <w:rPr>
          <w:rFonts w:ascii="Times New Roman" w:hAnsi="Times New Roman" w:cs="Times New Roman"/>
        </w:rPr>
        <w:t>The program was implemented in pure Python 2.7 consisting of one class and several utility functions inside the driver.  The class is implemented in the networks package as RBFNetwork.  The actual logic for driving the function network exists in this class, which contains a feed method for retrieving output for a given input, and a train method which will train the network on the given input and desired output.  Construction of the network takes a list of Gaussian centers and their accompanying variance.</w:t>
      </w:r>
    </w:p>
    <w:p w14:paraId="73FAA6E1" w14:textId="163A7F92" w:rsidR="00DE4837" w:rsidRDefault="00DE4837" w:rsidP="00345446">
      <w:pPr>
        <w:spacing w:line="276" w:lineRule="auto"/>
        <w:rPr>
          <w:rFonts w:ascii="Times New Roman" w:hAnsi="Times New Roman" w:cs="Times New Roman"/>
        </w:rPr>
      </w:pPr>
      <w:r>
        <w:rPr>
          <w:rFonts w:ascii="Times New Roman" w:hAnsi="Times New Roman" w:cs="Times New Roman"/>
        </w:rPr>
        <w:t xml:space="preserve">Additionally, K-Means was implemented for finding the centers of the Gaussians.  The implementation follows the classic design pattern for K-Means by constantly updating the </w:t>
      </w:r>
      <w:r w:rsidR="006A7D2A">
        <w:rPr>
          <w:rFonts w:ascii="Times New Roman" w:hAnsi="Times New Roman" w:cs="Times New Roman"/>
        </w:rPr>
        <w:t xml:space="preserve">picked centroids until they do not change between two iterations.  Once the centroids were picked, there were two methods for calculating the corresponding variances.  The first method was to base the variance on the points that were closest to </w:t>
      </w:r>
      <w:r w:rsidR="00B47ED7">
        <w:rPr>
          <w:rFonts w:ascii="Times New Roman" w:hAnsi="Times New Roman" w:cs="Times New Roman"/>
        </w:rPr>
        <w:t>each centroid using equation 1 below</w:t>
      </w:r>
      <w:r w:rsidR="006A7D2A">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47ED7" w14:paraId="29ED930F" w14:textId="77777777" w:rsidTr="00B47ED7">
        <w:trPr>
          <w:trHeight w:val="278"/>
        </w:trPr>
        <w:tc>
          <w:tcPr>
            <w:tcW w:w="3116" w:type="dxa"/>
          </w:tcPr>
          <w:p w14:paraId="3676A0E1" w14:textId="77777777" w:rsidR="00B47ED7" w:rsidRDefault="00B47ED7" w:rsidP="00345446">
            <w:pPr>
              <w:spacing w:line="276" w:lineRule="auto"/>
              <w:rPr>
                <w:rFonts w:ascii="Times New Roman" w:hAnsi="Times New Roman" w:cs="Times New Roman"/>
              </w:rPr>
            </w:pPr>
          </w:p>
        </w:tc>
        <w:tc>
          <w:tcPr>
            <w:tcW w:w="3117" w:type="dxa"/>
          </w:tcPr>
          <w:p w14:paraId="0006A751" w14:textId="7EA762BD" w:rsidR="00B47ED7" w:rsidRPr="00B47ED7" w:rsidRDefault="00B47ED7" w:rsidP="00B47ED7">
            <w:pPr>
              <w:spacing w:line="276" w:lineRule="auto"/>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j</m:t>
                    </m:r>
                  </m:sub>
                  <m:sup>
                    <m:r>
                      <w:rPr>
                        <w:rFonts w:ascii="Cambria Math" w:hAnsi="Cambria Math" w:cs="Times New Roman"/>
                      </w:rPr>
                      <m:t>2</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e>
                    </m:d>
                  </m:den>
                </m:f>
                <m:nary>
                  <m:naryPr>
                    <m:chr m:val="∑"/>
                    <m:limLoc m:val="undOvr"/>
                    <m:supHide m:val="1"/>
                    <m:ctrlPr>
                      <w:rPr>
                        <w:rFonts w:ascii="Cambria Math" w:hAnsi="Cambria Math" w:cs="Times New Roman"/>
                        <w:i/>
                      </w:rPr>
                    </m:ctrlPr>
                  </m:naryPr>
                  <m: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j</m:t>
                        </m:r>
                      </m:sub>
                    </m:sSub>
                  </m:sub>
                  <m:sup/>
                  <m:e>
                    <m:sSup>
                      <m:sSupPr>
                        <m:ctrlPr>
                          <w:rPr>
                            <w:rFonts w:ascii="Cambria Math" w:hAnsi="Cambria Math" w:cs="Times New Roman"/>
                            <w:i/>
                          </w:rPr>
                        </m:ctrlPr>
                      </m:sSupPr>
                      <m:e>
                        <m:d>
                          <m:dPr>
                            <m:begChr m:val="‖"/>
                            <m:endChr m:val="‖"/>
                            <m:ctrlPr>
                              <w:rPr>
                                <w:rFonts w:ascii="Cambria Math" w:hAnsi="Cambria Math" w:cs="Times New Roman"/>
                                <w:i/>
                              </w:rPr>
                            </m:ctrlPr>
                          </m:dPr>
                          <m:e>
                            <m:sSub>
                              <m:sSubPr>
                                <m:ctrlPr>
                                  <w:rPr>
                                    <w:rFonts w:ascii="Cambria Math" w:hAnsi="Cambria Math" w:cs="Times New Roman"/>
                                    <w:i/>
                                  </w:rPr>
                                </m:ctrlPr>
                              </m:sSubPr>
                              <m:e>
                                <m:r>
                                  <m:rPr>
                                    <m:sty m:val="bi"/>
                                  </m:rPr>
                                  <w:rPr>
                                    <w:rFonts w:ascii="Cambria Math" w:hAnsi="Cambria Math" w:cs="Times New Roman"/>
                                  </w:rPr>
                                  <m:t>u</m:t>
                                </m:r>
                                <m:ctrlPr>
                                  <w:rPr>
                                    <w:rFonts w:ascii="Cambria Math" w:hAnsi="Cambria Math" w:cs="Times New Roman"/>
                                    <w:b/>
                                    <w:i/>
                                  </w:rPr>
                                </m:ctrlP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m:rPr>
                                    <m:sty m:val="bi"/>
                                  </m:rPr>
                                  <w:rPr>
                                    <w:rFonts w:ascii="Cambria Math" w:hAnsi="Cambria Math" w:cs="Times New Roman"/>
                                  </w:rPr>
                                  <m:t>x</m:t>
                                </m:r>
                              </m:e>
                              <m:sub>
                                <m:r>
                                  <w:rPr>
                                    <w:rFonts w:ascii="Cambria Math" w:hAnsi="Cambria Math" w:cs="Times New Roman"/>
                                  </w:rPr>
                                  <m:t>i</m:t>
                                </m:r>
                              </m:sub>
                            </m:sSub>
                          </m:e>
                        </m:d>
                      </m:e>
                      <m:sup>
                        <m:r>
                          <w:rPr>
                            <w:rFonts w:ascii="Cambria Math" w:hAnsi="Cambria Math" w:cs="Times New Roman"/>
                          </w:rPr>
                          <m:t>2</m:t>
                        </m:r>
                      </m:sup>
                    </m:sSup>
                  </m:e>
                </m:nary>
              </m:oMath>
            </m:oMathPara>
          </w:p>
        </w:tc>
        <w:tc>
          <w:tcPr>
            <w:tcW w:w="3117" w:type="dxa"/>
            <w:vAlign w:val="center"/>
          </w:tcPr>
          <w:p w14:paraId="1A4D7E28" w14:textId="500E93B0" w:rsidR="00B47ED7" w:rsidRPr="00B47ED7" w:rsidRDefault="00B47ED7" w:rsidP="00B47ED7">
            <w:pPr>
              <w:spacing w:line="276" w:lineRule="auto"/>
              <w:jc w:val="right"/>
              <w:rPr>
                <w:rFonts w:ascii="Times New Roman" w:hAnsi="Times New Roman" w:cs="Times New Roman"/>
                <w:b/>
              </w:rPr>
            </w:pPr>
            <w:r w:rsidRPr="00B47ED7">
              <w:rPr>
                <w:rFonts w:ascii="Times New Roman" w:hAnsi="Times New Roman" w:cs="Times New Roman"/>
                <w:b/>
              </w:rPr>
              <w:t>(1)</w:t>
            </w:r>
          </w:p>
        </w:tc>
      </w:tr>
    </w:tbl>
    <w:p w14:paraId="15F39DBE" w14:textId="360D5631" w:rsidR="006A7D2A" w:rsidRPr="00B47ED7" w:rsidRDefault="006A7D2A" w:rsidP="00345446">
      <w:pPr>
        <w:spacing w:line="276" w:lineRule="auto"/>
        <w:rPr>
          <w:rFonts w:ascii="Times New Roman" w:eastAsiaTheme="minorEastAsia" w:hAnsi="Times New Roman" w:cs="Times New Roman"/>
        </w:rPr>
      </w:pPr>
      <w:r>
        <w:rPr>
          <w:rFonts w:ascii="Times New Roman" w:eastAsiaTheme="minorEastAsia" w:hAnsi="Times New Roman" w:cs="Times New Roman"/>
        </w:rPr>
        <w:t>where</w:t>
      </w:r>
      <w:r w:rsidR="001B5DB8">
        <w:rPr>
          <w:rFonts w:ascii="Times New Roman" w:eastAsiaTheme="minorEastAsia" w:hAnsi="Times New Roman" w:cs="Times New Roman"/>
        </w:rPr>
        <w:t xml:space="preserve"> </w:t>
      </w:r>
      <m:oMath>
        <m:sSubSup>
          <m:sSubSupPr>
            <m:ctrlPr>
              <w:rPr>
                <w:rFonts w:ascii="Cambria Math" w:eastAsiaTheme="minorEastAsia" w:hAnsi="Cambria Math" w:cs="Times New Roman"/>
                <w:i/>
              </w:rPr>
            </m:ctrlPr>
          </m:sSubSupPr>
          <m:e>
            <m:r>
              <w:rPr>
                <w:rFonts w:ascii="Cambria Math" w:eastAsiaTheme="minorEastAsia" w:hAnsi="Cambria Math" w:cs="Times New Roman"/>
              </w:rPr>
              <m:t>σ</m:t>
            </m:r>
          </m:e>
          <m:sub>
            <m:r>
              <w:rPr>
                <w:rFonts w:ascii="Cambria Math" w:eastAsiaTheme="minorEastAsia" w:hAnsi="Cambria Math" w:cs="Times New Roman"/>
              </w:rPr>
              <m:t>j</m:t>
            </m:r>
          </m:sub>
          <m:sup>
            <m:r>
              <w:rPr>
                <w:rFonts w:ascii="Cambria Math" w:eastAsiaTheme="minorEastAsia" w:hAnsi="Cambria Math" w:cs="Times New Roman"/>
              </w:rPr>
              <m:t>2</m:t>
            </m:r>
          </m:sup>
        </m:sSubSup>
      </m:oMath>
      <w:r w:rsidR="001B5DB8">
        <w:rPr>
          <w:rFonts w:ascii="Times New Roman" w:eastAsiaTheme="minorEastAsia" w:hAnsi="Times New Roman" w:cs="Times New Roman"/>
        </w:rPr>
        <w:t xml:space="preserve"> is the variance for centroid </w:t>
      </w:r>
      <m:oMath>
        <m:r>
          <w:rPr>
            <w:rFonts w:ascii="Cambria Math" w:eastAsiaTheme="minorEastAsia" w:hAnsi="Cambria Math" w:cs="Times New Roman"/>
          </w:rPr>
          <m:t>j</m:t>
        </m:r>
      </m:oMath>
      <w:r w:rsidR="001B5DB8">
        <w:rPr>
          <w:rFonts w:ascii="Times New Roman" w:eastAsiaTheme="minorEastAsia" w:hAnsi="Times New Roman" w:cs="Times New Roman"/>
        </w:rPr>
        <w:t>,</w:t>
      </w:r>
      <w:r>
        <w:rPr>
          <w:rFonts w:ascii="Times New Roman" w:eastAsiaTheme="minorEastAsia" w:hAnsi="Times New Roman" w:cs="Times New Roman"/>
        </w:rPr>
        <w:t xml:space="preserve"> </w:t>
      </w:r>
      <m:oMath>
        <m:d>
          <m:dPr>
            <m:begChr m:val="‖"/>
            <m:endChr m:val="‖"/>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e>
        </m:d>
      </m:oMath>
      <w:r>
        <w:rPr>
          <w:rFonts w:ascii="Times New Roman" w:eastAsiaTheme="minorEastAsia" w:hAnsi="Times New Roman" w:cs="Times New Roman"/>
        </w:rPr>
        <w:t xml:space="preserve"> is the size of the cluster in question, </w:t>
      </w:r>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u</m:t>
            </m:r>
            <m:ctrlPr>
              <w:rPr>
                <w:rFonts w:ascii="Cambria Math" w:eastAsiaTheme="minorEastAsia" w:hAnsi="Cambria Math" w:cs="Times New Roman"/>
                <w:b/>
                <w:i/>
              </w:rPr>
            </m:ctrlPr>
          </m:e>
          <m:sub>
            <m:r>
              <w:rPr>
                <w:rFonts w:ascii="Cambria Math" w:eastAsiaTheme="minorEastAsia" w:hAnsi="Cambria Math" w:cs="Times New Roman"/>
              </w:rPr>
              <m:t>j</m:t>
            </m:r>
          </m:sub>
        </m:sSub>
      </m:oMath>
      <w:r>
        <w:rPr>
          <w:rFonts w:ascii="Times New Roman" w:eastAsiaTheme="minorEastAsia" w:hAnsi="Times New Roman" w:cs="Times New Roman"/>
        </w:rPr>
        <w:t xml:space="preserve"> is the location of the centroid for the cluster in question, and </w:t>
      </w:r>
      <m:oMath>
        <m:sSub>
          <m:sSubPr>
            <m:ctrlPr>
              <w:rPr>
                <w:rFonts w:ascii="Cambria Math" w:eastAsiaTheme="minorEastAsia" w:hAnsi="Cambria Math" w:cs="Times New Roman"/>
                <w:i/>
              </w:rPr>
            </m:ctrlPr>
          </m:sSubPr>
          <m:e>
            <m:r>
              <m:rPr>
                <m:sty m:val="bi"/>
              </m:rPr>
              <w:rPr>
                <w:rFonts w:ascii="Cambria Math" w:eastAsiaTheme="minorEastAsia" w:hAnsi="Cambria Math" w:cs="Times New Roman"/>
              </w:rPr>
              <m:t>x</m:t>
            </m:r>
            <m:ctrlPr>
              <w:rPr>
                <w:rFonts w:ascii="Cambria Math" w:eastAsiaTheme="minorEastAsia" w:hAnsi="Cambria Math" w:cs="Times New Roman"/>
                <w:b/>
                <w:i/>
              </w:rPr>
            </m:ctrlPr>
          </m:e>
          <m:sub>
            <m:r>
              <w:rPr>
                <w:rFonts w:ascii="Cambria Math" w:eastAsiaTheme="minorEastAsia" w:hAnsi="Cambria Math" w:cs="Times New Roman"/>
              </w:rPr>
              <m:t>i</m:t>
            </m:r>
          </m:sub>
        </m:sSub>
      </m:oMath>
      <w:r>
        <w:rPr>
          <w:rFonts w:ascii="Times New Roman" w:eastAsiaTheme="minorEastAsia" w:hAnsi="Times New Roman" w:cs="Times New Roman"/>
        </w:rPr>
        <w:t xml:space="preserve"> is the input vector.</w:t>
      </w:r>
    </w:p>
    <w:p w14:paraId="43449A6C" w14:textId="188AE7F3" w:rsidR="006A7D2A" w:rsidRDefault="006A7D2A" w:rsidP="00345446">
      <w:pPr>
        <w:spacing w:line="276" w:lineRule="auto"/>
        <w:rPr>
          <w:rFonts w:ascii="Times New Roman" w:eastAsiaTheme="minorEastAsia" w:hAnsi="Times New Roman" w:cs="Times New Roman"/>
        </w:rPr>
      </w:pPr>
      <w:r>
        <w:rPr>
          <w:rFonts w:ascii="Times New Roman" w:eastAsiaTheme="minorEastAsia" w:hAnsi="Times New Roman" w:cs="Times New Roman"/>
        </w:rPr>
        <w:t>The second method was to base the variance on the overall placements of the clust</w:t>
      </w:r>
      <w:r w:rsidR="00B47ED7">
        <w:rPr>
          <w:rFonts w:ascii="Times New Roman" w:eastAsiaTheme="minorEastAsia" w:hAnsi="Times New Roman" w:cs="Times New Roman"/>
        </w:rPr>
        <w:t>ers using equation 2 below</w:t>
      </w:r>
      <w:r>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47ED7" w14:paraId="1B024D95" w14:textId="77777777" w:rsidTr="00B47ED7">
        <w:tc>
          <w:tcPr>
            <w:tcW w:w="3116" w:type="dxa"/>
          </w:tcPr>
          <w:p w14:paraId="334FD0E1" w14:textId="77777777" w:rsidR="00B47ED7" w:rsidRDefault="00B47ED7" w:rsidP="00345446">
            <w:pPr>
              <w:spacing w:line="276" w:lineRule="auto"/>
              <w:rPr>
                <w:rFonts w:ascii="Times New Roman" w:eastAsiaTheme="minorEastAsia" w:hAnsi="Times New Roman" w:cs="Times New Roman"/>
              </w:rPr>
            </w:pPr>
          </w:p>
        </w:tc>
        <w:tc>
          <w:tcPr>
            <w:tcW w:w="3117" w:type="dxa"/>
          </w:tcPr>
          <w:p w14:paraId="180D07E1" w14:textId="1A5BA490" w:rsidR="00B47ED7" w:rsidRDefault="00B47ED7" w:rsidP="00345446">
            <w:pPr>
              <w:spacing w:line="276" w:lineRule="auto"/>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r>
                  <w:rPr>
                    <w:rFonts w:ascii="Cambria Math" w:eastAsiaTheme="minorEastAsia" w:hAnsi="Cambria Math" w:cs="Times New Roman"/>
                  </w:rPr>
                  <m:t>=</m:t>
                </m:r>
                <m:f>
                  <m:fPr>
                    <m:ctrlPr>
                      <w:rPr>
                        <w:rFonts w:ascii="Cambria Math" w:eastAsiaTheme="minorEastAsia" w:hAnsi="Cambria Math" w:cs="Times New Roman"/>
                        <w:i/>
                      </w:rPr>
                    </m:ctrlPr>
                  </m:fPr>
                  <m:num>
                    <m:sSubSup>
                      <m:sSubSupPr>
                        <m:ctrlPr>
                          <w:rPr>
                            <w:rFonts w:ascii="Cambria Math" w:eastAsiaTheme="minorEastAsia" w:hAnsi="Cambria Math" w:cs="Times New Roman"/>
                            <w:i/>
                          </w:rPr>
                        </m:ctrlPr>
                      </m:sSubSupPr>
                      <m:e>
                        <m:r>
                          <w:rPr>
                            <w:rFonts w:ascii="Cambria Math" w:eastAsiaTheme="minorEastAsia" w:hAnsi="Cambria Math" w:cs="Times New Roman"/>
                          </w:rPr>
                          <m:t>d</m:t>
                        </m:r>
                      </m:e>
                      <m:sub>
                        <m:r>
                          <w:rPr>
                            <w:rFonts w:ascii="Cambria Math" w:eastAsiaTheme="minorEastAsia" w:hAnsi="Cambria Math" w:cs="Times New Roman"/>
                          </w:rPr>
                          <m:t>max</m:t>
                        </m:r>
                      </m:sub>
                      <m:sup>
                        <m:r>
                          <w:rPr>
                            <w:rFonts w:ascii="Cambria Math" w:eastAsiaTheme="minorEastAsia" w:hAnsi="Cambria Math" w:cs="Times New Roman"/>
                          </w:rPr>
                          <m:t>2</m:t>
                        </m:r>
                      </m:sup>
                    </m:sSubSup>
                  </m:num>
                  <m:den>
                    <m:r>
                      <w:rPr>
                        <w:rFonts w:ascii="Cambria Math" w:eastAsiaTheme="minorEastAsia" w:hAnsi="Cambria Math" w:cs="Times New Roman"/>
                      </w:rPr>
                      <m:t>2K</m:t>
                    </m:r>
                  </m:den>
                </m:f>
              </m:oMath>
            </m:oMathPara>
          </w:p>
        </w:tc>
        <w:tc>
          <w:tcPr>
            <w:tcW w:w="3117" w:type="dxa"/>
            <w:vAlign w:val="center"/>
          </w:tcPr>
          <w:p w14:paraId="46F408CC" w14:textId="48C4D798" w:rsidR="00B47ED7" w:rsidRPr="00B47ED7" w:rsidRDefault="00B47ED7" w:rsidP="00B47ED7">
            <w:pPr>
              <w:spacing w:line="276" w:lineRule="auto"/>
              <w:jc w:val="right"/>
              <w:rPr>
                <w:rFonts w:ascii="Times New Roman" w:eastAsiaTheme="minorEastAsia" w:hAnsi="Times New Roman" w:cs="Times New Roman"/>
                <w:b/>
              </w:rPr>
            </w:pPr>
            <w:r>
              <w:rPr>
                <w:rFonts w:ascii="Times New Roman" w:eastAsiaTheme="minorEastAsia" w:hAnsi="Times New Roman" w:cs="Times New Roman"/>
                <w:b/>
              </w:rPr>
              <w:t>(2)</w:t>
            </w:r>
          </w:p>
        </w:tc>
      </w:tr>
    </w:tbl>
    <w:p w14:paraId="491B812F" w14:textId="6C385ECD" w:rsidR="00AA7651" w:rsidRDefault="00AA7651" w:rsidP="00345446">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where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1B5DB8">
        <w:rPr>
          <w:rFonts w:ascii="Times New Roman" w:eastAsiaTheme="minorEastAsia" w:hAnsi="Times New Roman" w:cs="Times New Roman"/>
        </w:rPr>
        <w:t xml:space="preserve"> is the variance used for all G</w:t>
      </w:r>
      <w:r>
        <w:rPr>
          <w:rFonts w:ascii="Times New Roman" w:eastAsiaTheme="minorEastAsia" w:hAnsi="Times New Roman" w:cs="Times New Roman"/>
        </w:rPr>
        <w:t xml:space="preserve">aussians in the RBF network, </w:t>
      </w:r>
      <m:oMath>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max</m:t>
            </m:r>
          </m:sub>
        </m:sSub>
      </m:oMath>
      <w:r>
        <w:rPr>
          <w:rFonts w:ascii="Times New Roman" w:eastAsiaTheme="minorEastAsia" w:hAnsi="Times New Roman" w:cs="Times New Roman"/>
        </w:rPr>
        <w:t xml:space="preserve"> is the maximum distance between Gaussian centers, and </w:t>
      </w:r>
      <m:oMath>
        <m:r>
          <w:rPr>
            <w:rFonts w:ascii="Cambria Math" w:eastAsiaTheme="minorEastAsia" w:hAnsi="Cambria Math" w:cs="Times New Roman"/>
          </w:rPr>
          <m:t>K</m:t>
        </m:r>
      </m:oMath>
      <w:r w:rsidR="009F0DAF">
        <w:rPr>
          <w:rFonts w:ascii="Times New Roman" w:eastAsiaTheme="minorEastAsia" w:hAnsi="Times New Roman" w:cs="Times New Roman"/>
        </w:rPr>
        <w:t xml:space="preserve"> is </w:t>
      </w:r>
      <m:oMath>
        <m:r>
          <w:rPr>
            <w:rFonts w:ascii="Cambria Math" w:eastAsiaTheme="minorEastAsia" w:hAnsi="Cambria Math" w:cs="Times New Roman"/>
          </w:rPr>
          <m:t>K</m:t>
        </m:r>
      </m:oMath>
      <w:r>
        <w:rPr>
          <w:rFonts w:ascii="Times New Roman" w:eastAsiaTheme="minorEastAsia" w:hAnsi="Times New Roman" w:cs="Times New Roman"/>
        </w:rPr>
        <w:t xml:space="preserve"> value used in the K-Means algorithm.</w:t>
      </w:r>
    </w:p>
    <w:p w14:paraId="38B05DF5" w14:textId="77777777" w:rsidR="001B5DB8" w:rsidRDefault="001B5DB8" w:rsidP="00345446">
      <w:pPr>
        <w:spacing w:line="276" w:lineRule="auto"/>
        <w:rPr>
          <w:rFonts w:ascii="Times New Roman" w:eastAsiaTheme="minorEastAsia" w:hAnsi="Times New Roman" w:cs="Times New Roman"/>
        </w:rPr>
      </w:pPr>
    </w:p>
    <w:p w14:paraId="72A999F3" w14:textId="31E211FD" w:rsidR="001B5DB8" w:rsidRDefault="001B5DB8" w:rsidP="00345446">
      <w:pPr>
        <w:spacing w:line="276" w:lineRule="auto"/>
        <w:rPr>
          <w:rFonts w:ascii="Times New Roman" w:eastAsiaTheme="minorEastAsia" w:hAnsi="Times New Roman" w:cs="Times New Roman"/>
          <w:b/>
        </w:rPr>
      </w:pPr>
      <w:r>
        <w:rPr>
          <w:rFonts w:ascii="Times New Roman" w:eastAsiaTheme="minorEastAsia" w:hAnsi="Times New Roman" w:cs="Times New Roman"/>
          <w:b/>
        </w:rPr>
        <w:t>Results</w:t>
      </w:r>
    </w:p>
    <w:p w14:paraId="6F83E481" w14:textId="23407BA7" w:rsidR="001B5DB8" w:rsidRDefault="00145B0D" w:rsidP="00345446">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Overall, I found the results to be rather surprising.  </w:t>
      </w:r>
      <w:r w:rsidR="00C15710">
        <w:rPr>
          <w:rFonts w:ascii="Times New Roman" w:eastAsiaTheme="minorEastAsia" w:hAnsi="Times New Roman" w:cs="Times New Roman"/>
        </w:rPr>
        <w:t xml:space="preserve">For each trial with different numbers of bases, </w:t>
      </w:r>
      <m:oMath>
        <m:r>
          <w:rPr>
            <w:rFonts w:ascii="Cambria Math" w:eastAsiaTheme="minorEastAsia" w:hAnsi="Cambria Math" w:cs="Times New Roman"/>
          </w:rPr>
          <m:t>η</m:t>
        </m:r>
      </m:oMath>
      <w:r w:rsidR="00C15710">
        <w:rPr>
          <w:rFonts w:ascii="Times New Roman" w:eastAsiaTheme="minorEastAsia" w:hAnsi="Times New Roman" w:cs="Times New Roman"/>
        </w:rPr>
        <w:t xml:space="preserve"> value, and calculation method for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sidR="00C15710">
        <w:rPr>
          <w:rFonts w:ascii="Times New Roman" w:eastAsiaTheme="minorEastAsia" w:hAnsi="Times New Roman" w:cs="Times New Roman"/>
        </w:rPr>
        <w:t>, I graphed the results and calculated the mean-</w:t>
      </w:r>
      <w:r w:rsidR="00C15710">
        <w:rPr>
          <w:rFonts w:ascii="Times New Roman" w:eastAsiaTheme="minorEastAsia" w:hAnsi="Times New Roman" w:cs="Times New Roman"/>
        </w:rPr>
        <w:lastRenderedPageBreak/>
        <w:t>squared error.  The MSE values are shown below</w:t>
      </w:r>
      <w:r w:rsidR="00B47ED7">
        <w:rPr>
          <w:rFonts w:ascii="Times New Roman" w:eastAsiaTheme="minorEastAsia" w:hAnsi="Times New Roman" w:cs="Times New Roman"/>
        </w:rPr>
        <w:t xml:space="preserve"> in table 1</w:t>
      </w:r>
      <w:r w:rsidR="00C15710">
        <w:rPr>
          <w:rFonts w:ascii="Times New Roman" w:eastAsiaTheme="minorEastAsia" w:hAnsi="Times New Roman" w:cs="Times New Roman"/>
        </w:rPr>
        <w:t>, the graphs can be found at the end of the report</w:t>
      </w:r>
      <w:r w:rsidR="00B47ED7">
        <w:rPr>
          <w:rFonts w:ascii="Times New Roman" w:eastAsiaTheme="minorEastAsia" w:hAnsi="Times New Roman" w:cs="Times New Roman"/>
        </w:rPr>
        <w:t xml:space="preserve"> in figures 1 and 2.</w:t>
      </w:r>
      <w:r w:rsidR="00C15710">
        <w:rPr>
          <w:rFonts w:ascii="Times New Roman" w:eastAsiaTheme="minorEastAsia" w:hAnsi="Times New Roman" w:cs="Times New Roman"/>
        </w:rPr>
        <w:t xml:space="preserve"> (the first set is with variance calculated for each Gaussian center, the second set with a fixed variance value).</w:t>
      </w:r>
    </w:p>
    <w:p w14:paraId="714C384F" w14:textId="77777777" w:rsidR="00B47ED7" w:rsidRDefault="00B47ED7" w:rsidP="00345446">
      <w:pPr>
        <w:spacing w:line="276" w:lineRule="auto"/>
        <w:rPr>
          <w:rFonts w:ascii="Times New Roman" w:eastAsiaTheme="minorEastAsia" w:hAnsi="Times New Roman" w:cs="Times New Roman"/>
        </w:rPr>
      </w:pPr>
    </w:p>
    <w:tbl>
      <w:tblPr>
        <w:tblStyle w:val="GridTable5Dark-Accent1"/>
        <w:tblW w:w="0" w:type="auto"/>
        <w:tblLook w:val="04A0" w:firstRow="1" w:lastRow="0" w:firstColumn="1" w:lastColumn="0" w:noHBand="0" w:noVBand="1"/>
      </w:tblPr>
      <w:tblGrid>
        <w:gridCol w:w="1558"/>
        <w:gridCol w:w="1558"/>
        <w:gridCol w:w="1558"/>
        <w:gridCol w:w="1558"/>
        <w:gridCol w:w="1559"/>
        <w:gridCol w:w="1559"/>
      </w:tblGrid>
      <w:tr w:rsidR="00B47ED7" w14:paraId="45317C41" w14:textId="77777777" w:rsidTr="00EE1A0F">
        <w:trPr>
          <w:cnfStyle w:val="100000000000" w:firstRow="1" w:lastRow="0" w:firstColumn="0" w:lastColumn="0" w:oddVBand="0" w:evenVBand="0" w:oddHBand="0"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1558" w:type="dxa"/>
          </w:tcPr>
          <w:p w14:paraId="156E80B1" w14:textId="77777777" w:rsidR="00C15710" w:rsidRDefault="00C15710" w:rsidP="00345446">
            <w:pPr>
              <w:spacing w:line="276" w:lineRule="auto"/>
              <w:rPr>
                <w:rFonts w:ascii="Times New Roman" w:eastAsiaTheme="minorEastAsia" w:hAnsi="Times New Roman" w:cs="Times New Roman"/>
              </w:rPr>
            </w:pPr>
          </w:p>
        </w:tc>
        <w:tc>
          <w:tcPr>
            <w:tcW w:w="1558" w:type="dxa"/>
          </w:tcPr>
          <w:p w14:paraId="4B4BB428" w14:textId="173FCB6F" w:rsidR="00C15710" w:rsidRPr="00C15710" w:rsidRDefault="00C15710" w:rsidP="00C1571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r>
                  <m:rPr>
                    <m:sty m:val="bi"/>
                  </m:rPr>
                  <w:rPr>
                    <w:rFonts w:ascii="Cambria Math" w:eastAsiaTheme="minorEastAsia" w:hAnsi="Cambria Math" w:cs="Times New Roman"/>
                  </w:rPr>
                  <m:t>K=2</m:t>
                </m:r>
              </m:oMath>
            </m:oMathPara>
          </w:p>
        </w:tc>
        <w:tc>
          <w:tcPr>
            <w:tcW w:w="1558" w:type="dxa"/>
          </w:tcPr>
          <w:p w14:paraId="324B42AA" w14:textId="1D90544E" w:rsidR="00C15710" w:rsidRDefault="00C15710" w:rsidP="00C1571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r>
                  <m:rPr>
                    <m:sty m:val="bi"/>
                  </m:rPr>
                  <w:rPr>
                    <w:rFonts w:ascii="Cambria Math" w:eastAsiaTheme="minorEastAsia" w:hAnsi="Cambria Math" w:cs="Times New Roman"/>
                  </w:rPr>
                  <m:t>K=4</m:t>
                </m:r>
              </m:oMath>
            </m:oMathPara>
          </w:p>
        </w:tc>
        <w:tc>
          <w:tcPr>
            <w:tcW w:w="1558" w:type="dxa"/>
          </w:tcPr>
          <w:p w14:paraId="0C494F53" w14:textId="2A128910" w:rsidR="00C15710" w:rsidRDefault="00C15710" w:rsidP="00C1571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r>
                  <m:rPr>
                    <m:sty m:val="bi"/>
                  </m:rPr>
                  <w:rPr>
                    <w:rFonts w:ascii="Cambria Math" w:eastAsiaTheme="minorEastAsia" w:hAnsi="Cambria Math" w:cs="Times New Roman"/>
                  </w:rPr>
                  <m:t>K=7</m:t>
                </m:r>
              </m:oMath>
            </m:oMathPara>
          </w:p>
        </w:tc>
        <w:tc>
          <w:tcPr>
            <w:tcW w:w="1559" w:type="dxa"/>
          </w:tcPr>
          <w:p w14:paraId="7374D547" w14:textId="1C38705E" w:rsidR="00C15710" w:rsidRDefault="00C15710" w:rsidP="00C1571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r>
                  <m:rPr>
                    <m:sty m:val="bi"/>
                  </m:rPr>
                  <w:rPr>
                    <w:rFonts w:ascii="Cambria Math" w:eastAsiaTheme="minorEastAsia" w:hAnsi="Cambria Math" w:cs="Times New Roman"/>
                  </w:rPr>
                  <m:t>K=11</m:t>
                </m:r>
              </m:oMath>
            </m:oMathPara>
          </w:p>
        </w:tc>
        <w:tc>
          <w:tcPr>
            <w:tcW w:w="1559" w:type="dxa"/>
          </w:tcPr>
          <w:p w14:paraId="6426F27C" w14:textId="33E41849" w:rsidR="00C15710" w:rsidRDefault="00C15710" w:rsidP="00C15710">
            <w:pPr>
              <w:spacing w:line="276" w:lineRule="auto"/>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m:oMathPara>
              <m:oMath>
                <m:r>
                  <m:rPr>
                    <m:sty m:val="bi"/>
                  </m:rPr>
                  <w:rPr>
                    <w:rFonts w:ascii="Cambria Math" w:eastAsiaTheme="minorEastAsia" w:hAnsi="Cambria Math" w:cs="Times New Roman"/>
                  </w:rPr>
                  <m:t>K=16</m:t>
                </m:r>
              </m:oMath>
            </m:oMathPara>
          </w:p>
        </w:tc>
      </w:tr>
      <w:tr w:rsidR="00B47ED7" w14:paraId="72D158BB" w14:textId="77777777" w:rsidTr="00B47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6789119" w14:textId="40BDECD2" w:rsidR="00C15710" w:rsidRDefault="00C15710" w:rsidP="00C15710">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Varying </w:t>
            </w:r>
            <m:oMath>
              <m:sSup>
                <m:sSupPr>
                  <m:ctrlPr>
                    <w:rPr>
                      <w:rFonts w:ascii="Cambria Math" w:eastAsiaTheme="minorEastAsia" w:hAnsi="Cambria Math" w:cs="Times New Roman"/>
                      <w:i/>
                    </w:rPr>
                  </m:ctrlPr>
                </m:sSupPr>
                <m:e>
                  <m:r>
                    <m:rPr>
                      <m:sty m:val="bi"/>
                    </m:rPr>
                    <w:rPr>
                      <w:rFonts w:ascii="Cambria Math" w:eastAsiaTheme="minorEastAsia" w:hAnsi="Cambria Math" w:cs="Times New Roman"/>
                    </w:rPr>
                    <m:t>σ</m:t>
                  </m:r>
                </m:e>
                <m:sup>
                  <m:r>
                    <m:rPr>
                      <m:sty m:val="bi"/>
                    </m:rPr>
                    <w:rPr>
                      <w:rFonts w:ascii="Cambria Math" w:eastAsiaTheme="minorEastAsia" w:hAnsi="Cambria Math" w:cs="Times New Roman"/>
                    </w:rPr>
                    <m:t>2</m:t>
                  </m:r>
                </m:sup>
              </m:sSup>
            </m:oMath>
            <w:r>
              <w:rPr>
                <w:rFonts w:ascii="Times New Roman" w:eastAsiaTheme="minorEastAsia" w:hAnsi="Times New Roman" w:cs="Times New Roman"/>
              </w:rPr>
              <w:t xml:space="preserve">, </w:t>
            </w:r>
            <m:oMath>
              <m:r>
                <m:rPr>
                  <m:sty m:val="bi"/>
                </m:rPr>
                <w:rPr>
                  <w:rFonts w:ascii="Cambria Math" w:eastAsiaTheme="minorEastAsia" w:hAnsi="Cambria Math" w:cs="Times New Roman"/>
                </w:rPr>
                <m:t>η=0.01</m:t>
              </m:r>
            </m:oMath>
          </w:p>
        </w:tc>
        <w:tc>
          <w:tcPr>
            <w:tcW w:w="1558" w:type="dxa"/>
            <w:vAlign w:val="center"/>
          </w:tcPr>
          <w:p w14:paraId="2A632A80" w14:textId="10C7BF7D" w:rsidR="00C15710" w:rsidRDefault="00C15710" w:rsidP="00B47ED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0.0062</w:t>
            </w:r>
          </w:p>
        </w:tc>
        <w:tc>
          <w:tcPr>
            <w:tcW w:w="1558" w:type="dxa"/>
            <w:vAlign w:val="center"/>
          </w:tcPr>
          <w:p w14:paraId="39622FBD" w14:textId="5A09D362" w:rsidR="00C15710" w:rsidRDefault="00C15710" w:rsidP="00B47ED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0.0135</w:t>
            </w:r>
          </w:p>
        </w:tc>
        <w:tc>
          <w:tcPr>
            <w:tcW w:w="1558" w:type="dxa"/>
            <w:vAlign w:val="center"/>
          </w:tcPr>
          <w:p w14:paraId="06CE4B31" w14:textId="45FF408D" w:rsidR="00C15710" w:rsidRDefault="00C15710" w:rsidP="00B47ED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0.0205</w:t>
            </w:r>
          </w:p>
        </w:tc>
        <w:tc>
          <w:tcPr>
            <w:tcW w:w="1559" w:type="dxa"/>
            <w:vAlign w:val="center"/>
          </w:tcPr>
          <w:p w14:paraId="33274F00" w14:textId="6C5C34EA" w:rsidR="00C15710" w:rsidRDefault="00C15710" w:rsidP="00B47ED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0.0112</w:t>
            </w:r>
          </w:p>
        </w:tc>
        <w:tc>
          <w:tcPr>
            <w:tcW w:w="1559" w:type="dxa"/>
            <w:vAlign w:val="center"/>
          </w:tcPr>
          <w:p w14:paraId="060E6F52" w14:textId="2866F117" w:rsidR="00C15710" w:rsidRDefault="00C15710" w:rsidP="00B47ED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0.0134</w:t>
            </w:r>
          </w:p>
        </w:tc>
      </w:tr>
      <w:tr w:rsidR="00B47ED7" w14:paraId="4D325633" w14:textId="77777777" w:rsidTr="00B47ED7">
        <w:tc>
          <w:tcPr>
            <w:cnfStyle w:val="001000000000" w:firstRow="0" w:lastRow="0" w:firstColumn="1" w:lastColumn="0" w:oddVBand="0" w:evenVBand="0" w:oddHBand="0" w:evenHBand="0" w:firstRowFirstColumn="0" w:firstRowLastColumn="0" w:lastRowFirstColumn="0" w:lastRowLastColumn="0"/>
            <w:tcW w:w="1558" w:type="dxa"/>
          </w:tcPr>
          <w:p w14:paraId="6445E3C2" w14:textId="484AE0C4" w:rsidR="00C15710" w:rsidRDefault="00C15710" w:rsidP="00C15710">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Varying </w:t>
            </w:r>
            <m:oMath>
              <m:sSup>
                <m:sSupPr>
                  <m:ctrlPr>
                    <w:rPr>
                      <w:rFonts w:ascii="Cambria Math" w:eastAsiaTheme="minorEastAsia" w:hAnsi="Cambria Math" w:cs="Times New Roman"/>
                      <w:i/>
                    </w:rPr>
                  </m:ctrlPr>
                </m:sSupPr>
                <m:e>
                  <m:r>
                    <m:rPr>
                      <m:sty m:val="bi"/>
                    </m:rPr>
                    <w:rPr>
                      <w:rFonts w:ascii="Cambria Math" w:eastAsiaTheme="minorEastAsia" w:hAnsi="Cambria Math" w:cs="Times New Roman"/>
                    </w:rPr>
                    <m:t>σ</m:t>
                  </m:r>
                </m:e>
                <m:sup>
                  <m:r>
                    <m:rPr>
                      <m:sty m:val="bi"/>
                    </m:rPr>
                    <w:rPr>
                      <w:rFonts w:ascii="Cambria Math" w:eastAsiaTheme="minorEastAsia" w:hAnsi="Cambria Math" w:cs="Times New Roman"/>
                    </w:rPr>
                    <m:t>2</m:t>
                  </m:r>
                </m:sup>
              </m:sSup>
            </m:oMath>
            <w:r>
              <w:rPr>
                <w:rFonts w:ascii="Times New Roman" w:eastAsiaTheme="minorEastAsia" w:hAnsi="Times New Roman" w:cs="Times New Roman"/>
              </w:rPr>
              <w:t xml:space="preserve">, </w:t>
            </w:r>
            <m:oMath>
              <m:r>
                <m:rPr>
                  <m:sty m:val="bi"/>
                </m:rPr>
                <w:rPr>
                  <w:rFonts w:ascii="Cambria Math" w:eastAsiaTheme="minorEastAsia" w:hAnsi="Cambria Math" w:cs="Times New Roman"/>
                </w:rPr>
                <m:t>η=0.02</m:t>
              </m:r>
            </m:oMath>
          </w:p>
        </w:tc>
        <w:tc>
          <w:tcPr>
            <w:tcW w:w="1558" w:type="dxa"/>
            <w:vAlign w:val="center"/>
          </w:tcPr>
          <w:p w14:paraId="683F83FB" w14:textId="103BD168" w:rsidR="00C15710" w:rsidRDefault="00C15710" w:rsidP="00B47E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0.0048</w:t>
            </w:r>
          </w:p>
        </w:tc>
        <w:tc>
          <w:tcPr>
            <w:tcW w:w="1558" w:type="dxa"/>
            <w:vAlign w:val="center"/>
          </w:tcPr>
          <w:p w14:paraId="67B733B6" w14:textId="61DD3249" w:rsidR="00C15710" w:rsidRDefault="00C15710" w:rsidP="00B47E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0.0154</w:t>
            </w:r>
          </w:p>
        </w:tc>
        <w:tc>
          <w:tcPr>
            <w:tcW w:w="1558" w:type="dxa"/>
            <w:vAlign w:val="center"/>
          </w:tcPr>
          <w:p w14:paraId="7A47ACCC" w14:textId="7DDEFA80" w:rsidR="00C15710" w:rsidRDefault="00C15710" w:rsidP="00B47E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0.0132</w:t>
            </w:r>
          </w:p>
        </w:tc>
        <w:tc>
          <w:tcPr>
            <w:tcW w:w="1559" w:type="dxa"/>
            <w:vAlign w:val="center"/>
          </w:tcPr>
          <w:p w14:paraId="2ABD0C97" w14:textId="6E3CF47D" w:rsidR="00C15710" w:rsidRDefault="00C15710" w:rsidP="00B47E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0.0112</w:t>
            </w:r>
          </w:p>
        </w:tc>
        <w:tc>
          <w:tcPr>
            <w:tcW w:w="1559" w:type="dxa"/>
            <w:vAlign w:val="center"/>
          </w:tcPr>
          <w:p w14:paraId="3198C7B6" w14:textId="337C4025" w:rsidR="00C15710" w:rsidRDefault="00C15710" w:rsidP="00B47E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0.0073</w:t>
            </w:r>
          </w:p>
        </w:tc>
      </w:tr>
      <w:tr w:rsidR="00B47ED7" w14:paraId="40EAC315" w14:textId="77777777" w:rsidTr="00B47E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F21CE80" w14:textId="4A2248B0" w:rsidR="00C15710" w:rsidRDefault="00C15710" w:rsidP="00C15710">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Constant </w:t>
            </w:r>
            <m:oMath>
              <m:sSup>
                <m:sSupPr>
                  <m:ctrlPr>
                    <w:rPr>
                      <w:rFonts w:ascii="Cambria Math" w:eastAsiaTheme="minorEastAsia" w:hAnsi="Cambria Math" w:cs="Times New Roman"/>
                      <w:i/>
                    </w:rPr>
                  </m:ctrlPr>
                </m:sSupPr>
                <m:e>
                  <m:r>
                    <m:rPr>
                      <m:sty m:val="bi"/>
                    </m:rPr>
                    <w:rPr>
                      <w:rFonts w:ascii="Cambria Math" w:eastAsiaTheme="minorEastAsia" w:hAnsi="Cambria Math" w:cs="Times New Roman"/>
                    </w:rPr>
                    <m:t>σ</m:t>
                  </m:r>
                </m:e>
                <m:sup>
                  <m:r>
                    <m:rPr>
                      <m:sty m:val="bi"/>
                    </m:rPr>
                    <w:rPr>
                      <w:rFonts w:ascii="Cambria Math" w:eastAsiaTheme="minorEastAsia" w:hAnsi="Cambria Math" w:cs="Times New Roman"/>
                    </w:rPr>
                    <m:t>2</m:t>
                  </m:r>
                </m:sup>
              </m:sSup>
            </m:oMath>
            <w:r>
              <w:rPr>
                <w:rFonts w:ascii="Times New Roman" w:eastAsiaTheme="minorEastAsia" w:hAnsi="Times New Roman" w:cs="Times New Roman"/>
              </w:rPr>
              <w:t xml:space="preserve">, </w:t>
            </w:r>
            <m:oMath>
              <m:r>
                <m:rPr>
                  <m:sty m:val="bi"/>
                </m:rPr>
                <w:rPr>
                  <w:rFonts w:ascii="Cambria Math" w:eastAsiaTheme="minorEastAsia" w:hAnsi="Cambria Math" w:cs="Times New Roman"/>
                </w:rPr>
                <m:t>η=0.01</m:t>
              </m:r>
            </m:oMath>
          </w:p>
        </w:tc>
        <w:tc>
          <w:tcPr>
            <w:tcW w:w="1558" w:type="dxa"/>
            <w:vAlign w:val="center"/>
          </w:tcPr>
          <w:p w14:paraId="6EFBD485" w14:textId="35CBCF03" w:rsidR="00C15710" w:rsidRDefault="00C15710" w:rsidP="00B47ED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0.0131</w:t>
            </w:r>
          </w:p>
        </w:tc>
        <w:tc>
          <w:tcPr>
            <w:tcW w:w="1558" w:type="dxa"/>
            <w:vAlign w:val="center"/>
          </w:tcPr>
          <w:p w14:paraId="4E14F238" w14:textId="66D1894B" w:rsidR="00C15710" w:rsidRDefault="00C15710" w:rsidP="00B47ED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0.0094</w:t>
            </w:r>
          </w:p>
        </w:tc>
        <w:tc>
          <w:tcPr>
            <w:tcW w:w="1558" w:type="dxa"/>
            <w:vAlign w:val="center"/>
          </w:tcPr>
          <w:p w14:paraId="149D2A95" w14:textId="0F8CEEF8" w:rsidR="00C15710" w:rsidRDefault="00C15710" w:rsidP="00B47ED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0.0137</w:t>
            </w:r>
          </w:p>
        </w:tc>
        <w:tc>
          <w:tcPr>
            <w:tcW w:w="1559" w:type="dxa"/>
            <w:vAlign w:val="center"/>
          </w:tcPr>
          <w:p w14:paraId="6C77609B" w14:textId="2CB86913" w:rsidR="00C15710" w:rsidRDefault="00C15710" w:rsidP="00B47ED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0.0058</w:t>
            </w:r>
          </w:p>
        </w:tc>
        <w:tc>
          <w:tcPr>
            <w:tcW w:w="1559" w:type="dxa"/>
            <w:vAlign w:val="center"/>
          </w:tcPr>
          <w:p w14:paraId="3AC20947" w14:textId="39A3D498" w:rsidR="00C15710" w:rsidRDefault="00C15710" w:rsidP="00B47ED7">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0.0035</w:t>
            </w:r>
          </w:p>
        </w:tc>
      </w:tr>
      <w:tr w:rsidR="00B47ED7" w14:paraId="24A0304F" w14:textId="77777777" w:rsidTr="00B47ED7">
        <w:tc>
          <w:tcPr>
            <w:cnfStyle w:val="001000000000" w:firstRow="0" w:lastRow="0" w:firstColumn="1" w:lastColumn="0" w:oddVBand="0" w:evenVBand="0" w:oddHBand="0" w:evenHBand="0" w:firstRowFirstColumn="0" w:firstRowLastColumn="0" w:lastRowFirstColumn="0" w:lastRowLastColumn="0"/>
            <w:tcW w:w="1558" w:type="dxa"/>
          </w:tcPr>
          <w:p w14:paraId="094AD1C0" w14:textId="1144A056" w:rsidR="00C15710" w:rsidRDefault="00C15710" w:rsidP="00C15710">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Constant </w:t>
            </w:r>
            <m:oMath>
              <m:sSup>
                <m:sSupPr>
                  <m:ctrlPr>
                    <w:rPr>
                      <w:rFonts w:ascii="Cambria Math" w:eastAsiaTheme="minorEastAsia" w:hAnsi="Cambria Math" w:cs="Times New Roman"/>
                      <w:i/>
                    </w:rPr>
                  </m:ctrlPr>
                </m:sSupPr>
                <m:e>
                  <m:r>
                    <m:rPr>
                      <m:sty m:val="bi"/>
                    </m:rPr>
                    <w:rPr>
                      <w:rFonts w:ascii="Cambria Math" w:eastAsiaTheme="minorEastAsia" w:hAnsi="Cambria Math" w:cs="Times New Roman"/>
                    </w:rPr>
                    <m:t>σ</m:t>
                  </m:r>
                </m:e>
                <m:sup>
                  <m:r>
                    <m:rPr>
                      <m:sty m:val="bi"/>
                    </m:rPr>
                    <w:rPr>
                      <w:rFonts w:ascii="Cambria Math" w:eastAsiaTheme="minorEastAsia" w:hAnsi="Cambria Math" w:cs="Times New Roman"/>
                    </w:rPr>
                    <m:t>2</m:t>
                  </m:r>
                </m:sup>
              </m:sSup>
            </m:oMath>
            <w:r>
              <w:rPr>
                <w:rFonts w:ascii="Times New Roman" w:eastAsiaTheme="minorEastAsia" w:hAnsi="Times New Roman" w:cs="Times New Roman"/>
              </w:rPr>
              <w:t xml:space="preserve">, </w:t>
            </w:r>
            <m:oMath>
              <m:r>
                <m:rPr>
                  <m:sty m:val="bi"/>
                </m:rPr>
                <w:rPr>
                  <w:rFonts w:ascii="Cambria Math" w:eastAsiaTheme="minorEastAsia" w:hAnsi="Cambria Math" w:cs="Times New Roman"/>
                </w:rPr>
                <m:t>η=0.02</m:t>
              </m:r>
            </m:oMath>
          </w:p>
        </w:tc>
        <w:tc>
          <w:tcPr>
            <w:tcW w:w="1558" w:type="dxa"/>
            <w:vAlign w:val="center"/>
          </w:tcPr>
          <w:p w14:paraId="165D736A" w14:textId="435A1BC8" w:rsidR="00C15710" w:rsidRDefault="00B47ED7" w:rsidP="00B47E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0.0076</w:t>
            </w:r>
          </w:p>
        </w:tc>
        <w:tc>
          <w:tcPr>
            <w:tcW w:w="1558" w:type="dxa"/>
            <w:vAlign w:val="center"/>
          </w:tcPr>
          <w:p w14:paraId="1A2179FC" w14:textId="72E89966" w:rsidR="00C15710" w:rsidRDefault="00B47ED7" w:rsidP="00B47E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0.0079</w:t>
            </w:r>
          </w:p>
        </w:tc>
        <w:tc>
          <w:tcPr>
            <w:tcW w:w="1558" w:type="dxa"/>
            <w:vAlign w:val="center"/>
          </w:tcPr>
          <w:p w14:paraId="11516F2C" w14:textId="6051E4C6" w:rsidR="00C15710" w:rsidRDefault="00B47ED7" w:rsidP="00B47E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0.0061</w:t>
            </w:r>
          </w:p>
        </w:tc>
        <w:tc>
          <w:tcPr>
            <w:tcW w:w="1559" w:type="dxa"/>
            <w:vAlign w:val="center"/>
          </w:tcPr>
          <w:p w14:paraId="7C22AE6B" w14:textId="40C2708C" w:rsidR="00C15710" w:rsidRDefault="00B47ED7" w:rsidP="00B47E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0.0044</w:t>
            </w:r>
          </w:p>
        </w:tc>
        <w:tc>
          <w:tcPr>
            <w:tcW w:w="1559" w:type="dxa"/>
            <w:vAlign w:val="center"/>
          </w:tcPr>
          <w:p w14:paraId="598A2AFE" w14:textId="7E6484EB" w:rsidR="00C15710" w:rsidRDefault="00B47ED7" w:rsidP="00B47ED7">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rPr>
            </w:pPr>
            <w:r>
              <w:rPr>
                <w:rFonts w:ascii="Times New Roman" w:eastAsiaTheme="minorEastAsia" w:hAnsi="Times New Roman" w:cs="Times New Roman"/>
              </w:rPr>
              <w:t>0.0032</w:t>
            </w:r>
          </w:p>
        </w:tc>
      </w:tr>
    </w:tbl>
    <w:p w14:paraId="3F9FD5D6" w14:textId="11842D3F" w:rsidR="00B47ED7" w:rsidRDefault="00B47ED7" w:rsidP="001A0B1D">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b/>
          <w:sz w:val="20"/>
          <w:szCs w:val="20"/>
        </w:rPr>
        <w:t xml:space="preserve">Table 1: </w:t>
      </w:r>
      <w:r>
        <w:rPr>
          <w:rFonts w:ascii="Times New Roman" w:eastAsiaTheme="minorEastAsia" w:hAnsi="Times New Roman" w:cs="Times New Roman"/>
          <w:sz w:val="20"/>
          <w:szCs w:val="20"/>
        </w:rPr>
        <w:t>Mean-Squared-Error values with varying variance calculation, learning rate, and number of Gaussian centers.</w:t>
      </w:r>
    </w:p>
    <w:p w14:paraId="032E252C" w14:textId="77777777" w:rsidR="00EE1A0F" w:rsidRDefault="00EE1A0F" w:rsidP="00EE1A0F">
      <w:pPr>
        <w:spacing w:line="276" w:lineRule="auto"/>
        <w:rPr>
          <w:rFonts w:ascii="Times New Roman" w:eastAsiaTheme="minorEastAsia" w:hAnsi="Times New Roman" w:cs="Times New Roman"/>
        </w:rPr>
      </w:pPr>
    </w:p>
    <w:p w14:paraId="1C54C00F" w14:textId="7A58C655" w:rsidR="00EE1A0F" w:rsidRPr="00EE1A0F" w:rsidRDefault="00EE1A0F" w:rsidP="00EE1A0F">
      <w:pPr>
        <w:spacing w:line="276" w:lineRule="auto"/>
        <w:rPr>
          <w:rFonts w:ascii="Times New Roman" w:eastAsiaTheme="minorEastAsia" w:hAnsi="Times New Roman" w:cs="Times New Roman"/>
        </w:rPr>
      </w:pPr>
      <w:r>
        <w:rPr>
          <w:rFonts w:ascii="Times New Roman" w:eastAsiaTheme="minorEastAsia" w:hAnsi="Times New Roman" w:cs="Times New Roman"/>
        </w:rPr>
        <w:t>The mean-squared-error for the ground truth function on the given input points was 0.0033.</w:t>
      </w:r>
    </w:p>
    <w:p w14:paraId="16C88E60" w14:textId="77777777" w:rsidR="00B47ED7" w:rsidRDefault="00B47ED7" w:rsidP="00B47ED7">
      <w:pPr>
        <w:spacing w:line="276" w:lineRule="auto"/>
        <w:rPr>
          <w:rFonts w:ascii="Times New Roman" w:eastAsiaTheme="minorEastAsia" w:hAnsi="Times New Roman" w:cs="Times New Roman"/>
        </w:rPr>
      </w:pPr>
    </w:p>
    <w:p w14:paraId="270AAD1A" w14:textId="065A7473" w:rsidR="00B47ED7" w:rsidRDefault="00B47ED7" w:rsidP="00B47ED7">
      <w:pPr>
        <w:spacing w:line="276" w:lineRule="auto"/>
        <w:rPr>
          <w:rFonts w:ascii="Times New Roman" w:eastAsiaTheme="minorEastAsia" w:hAnsi="Times New Roman" w:cs="Times New Roman"/>
          <w:b/>
        </w:rPr>
      </w:pPr>
      <w:r>
        <w:rPr>
          <w:rFonts w:ascii="Times New Roman" w:eastAsiaTheme="minorEastAsia" w:hAnsi="Times New Roman" w:cs="Times New Roman"/>
          <w:b/>
        </w:rPr>
        <w:t>Discussion</w:t>
      </w:r>
    </w:p>
    <w:p w14:paraId="5F9F8913" w14:textId="5DF1EC57" w:rsidR="00B47ED7" w:rsidRDefault="003F4B44" w:rsidP="00B47ED7">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There are 3 main variables in this lab that dramatically change the results: the method of choosing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Pr>
          <w:rFonts w:ascii="Times New Roman" w:eastAsiaTheme="minorEastAsia" w:hAnsi="Times New Roman" w:cs="Times New Roman"/>
        </w:rPr>
        <w:t xml:space="preserve">, the chosen value of </w:t>
      </w:r>
      <m:oMath>
        <m:r>
          <w:rPr>
            <w:rFonts w:ascii="Cambria Math" w:eastAsiaTheme="minorEastAsia" w:hAnsi="Cambria Math" w:cs="Times New Roman"/>
          </w:rPr>
          <m:t>K</m:t>
        </m:r>
      </m:oMath>
      <w:r>
        <w:rPr>
          <w:rFonts w:ascii="Times New Roman" w:eastAsiaTheme="minorEastAsia" w:hAnsi="Times New Roman" w:cs="Times New Roman"/>
        </w:rPr>
        <w:t>, and the chosen value of the learning rate</w:t>
      </w:r>
      <w:r w:rsidR="00EE1A0F">
        <w:rPr>
          <w:rFonts w:ascii="Times New Roman" w:eastAsiaTheme="minorEastAsia" w:hAnsi="Times New Roman" w:cs="Times New Roman"/>
        </w:rPr>
        <w:t xml:space="preserve">: </w:t>
      </w:r>
      <m:oMath>
        <m:r>
          <w:rPr>
            <w:rFonts w:ascii="Cambria Math" w:eastAsiaTheme="minorEastAsia" w:hAnsi="Cambria Math" w:cs="Times New Roman"/>
          </w:rPr>
          <m:t>η</m:t>
        </m:r>
      </m:oMath>
      <w:r w:rsidR="00EE1A0F">
        <w:rPr>
          <w:rFonts w:ascii="Times New Roman" w:eastAsiaTheme="minorEastAsia" w:hAnsi="Times New Roman" w:cs="Times New Roman"/>
        </w:rPr>
        <w:t>.</w:t>
      </w:r>
    </w:p>
    <w:p w14:paraId="33C39B4C" w14:textId="77777777" w:rsidR="001A0B1D" w:rsidRDefault="001A0B1D" w:rsidP="00B47ED7">
      <w:pPr>
        <w:spacing w:line="276" w:lineRule="auto"/>
        <w:rPr>
          <w:rFonts w:ascii="Times New Roman" w:eastAsiaTheme="minorEastAsia" w:hAnsi="Times New Roman" w:cs="Times New Roman"/>
        </w:rPr>
      </w:pPr>
    </w:p>
    <w:p w14:paraId="44E05DE7" w14:textId="199CE9D7" w:rsidR="00363C87" w:rsidRDefault="00363C87" w:rsidP="00B47ED7">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When varying the method of choosing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Pr>
          <w:rFonts w:ascii="Times New Roman" w:eastAsiaTheme="minorEastAsia" w:hAnsi="Times New Roman" w:cs="Times New Roman"/>
        </w:rPr>
        <w:t>, there is a very noticeable difference in the shape of the final approximated function.  With a constant variance for all of the Gaussian centers, the graphs are much smoother in appearance, and tend to match the dataset with higher fidelity.</w:t>
      </w:r>
      <w:r w:rsidR="001A0B1D">
        <w:rPr>
          <w:rFonts w:ascii="Times New Roman" w:eastAsiaTheme="minorEastAsia" w:hAnsi="Times New Roman" w:cs="Times New Roman"/>
        </w:rPr>
        <w:t xml:space="preserve">  With a unique variance chosen for each Gaussian center, the resulting approximation tends to be much more jagged for increasing </w:t>
      </w:r>
      <m:oMath>
        <m:r>
          <w:rPr>
            <w:rFonts w:ascii="Cambria Math" w:eastAsiaTheme="minorEastAsia" w:hAnsi="Cambria Math" w:cs="Times New Roman"/>
          </w:rPr>
          <m:t>K</m:t>
        </m:r>
      </m:oMath>
      <w:r w:rsidR="001A0B1D">
        <w:rPr>
          <w:rFonts w:ascii="Times New Roman" w:eastAsiaTheme="minorEastAsia" w:hAnsi="Times New Roman" w:cs="Times New Roman"/>
        </w:rPr>
        <w:t>.</w:t>
      </w:r>
      <w:r>
        <w:rPr>
          <w:rFonts w:ascii="Times New Roman" w:eastAsiaTheme="minorEastAsia" w:hAnsi="Times New Roman" w:cs="Times New Roman"/>
        </w:rPr>
        <w:t xml:space="preserve">  However, it should also be noted that the choice in </w:t>
      </w:r>
      <m:oMath>
        <m:r>
          <w:rPr>
            <w:rFonts w:ascii="Cambria Math" w:eastAsiaTheme="minorEastAsia" w:hAnsi="Cambria Math" w:cs="Times New Roman"/>
          </w:rPr>
          <m:t>η</m:t>
        </m:r>
      </m:oMath>
      <w:r>
        <w:rPr>
          <w:rFonts w:ascii="Times New Roman" w:eastAsiaTheme="minorEastAsia" w:hAnsi="Times New Roman" w:cs="Times New Roman"/>
        </w:rPr>
        <w:t xml:space="preserve"> did have a noticeable effect on the </w:t>
      </w:r>
      <w:r w:rsidR="001A0B1D">
        <w:rPr>
          <w:rFonts w:ascii="Times New Roman" w:eastAsiaTheme="minorEastAsia" w:hAnsi="Times New Roman" w:cs="Times New Roman"/>
        </w:rPr>
        <w:t>eventual accuracy of the network after 100 epochs with the constant sigma value.  The difference was much less noticeable with the varying variances.</w:t>
      </w:r>
    </w:p>
    <w:p w14:paraId="7229834E" w14:textId="77777777" w:rsidR="001A0B1D" w:rsidRDefault="001A0B1D" w:rsidP="00B47ED7">
      <w:pPr>
        <w:spacing w:line="276" w:lineRule="auto"/>
        <w:rPr>
          <w:rFonts w:ascii="Times New Roman" w:eastAsiaTheme="minorEastAsia" w:hAnsi="Times New Roman" w:cs="Times New Roman"/>
        </w:rPr>
      </w:pPr>
    </w:p>
    <w:p w14:paraId="01851C05" w14:textId="60BCF69F" w:rsidR="001A0B1D" w:rsidRDefault="001A0B1D" w:rsidP="00B47ED7">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When varying the number of bases used in the approximation, the overall accuracy depends on the choice of variance for each Gaussian.  With a unique variance per Gaussian, the over-fitting problem becomes very clear with </w:t>
      </w:r>
      <m:oMath>
        <m:r>
          <w:rPr>
            <w:rFonts w:ascii="Cambria Math" w:eastAsiaTheme="minorEastAsia" w:hAnsi="Cambria Math" w:cs="Times New Roman"/>
          </w:rPr>
          <m:t>K&gt;2</m:t>
        </m:r>
      </m:oMath>
      <w:r>
        <w:rPr>
          <w:rFonts w:ascii="Times New Roman" w:eastAsiaTheme="minorEastAsia" w:hAnsi="Times New Roman" w:cs="Times New Roman"/>
        </w:rPr>
        <w:t xml:space="preserve">.  The problem is much less apparent with constant choice of </w:t>
      </w:r>
      <m:oMath>
        <m:sSup>
          <m:sSupPr>
            <m:ctrlPr>
              <w:rPr>
                <w:rFonts w:ascii="Cambria Math" w:eastAsiaTheme="minorEastAsia" w:hAnsi="Cambria Math" w:cs="Times New Roman"/>
                <w:i/>
              </w:rPr>
            </m:ctrlPr>
          </m:sSupPr>
          <m:e>
            <m:r>
              <w:rPr>
                <w:rFonts w:ascii="Cambria Math" w:eastAsiaTheme="minorEastAsia" w:hAnsi="Cambria Math" w:cs="Times New Roman"/>
              </w:rPr>
              <m:t>σ</m:t>
            </m:r>
          </m:e>
          <m:sup>
            <m:r>
              <w:rPr>
                <w:rFonts w:ascii="Cambria Math" w:eastAsiaTheme="minorEastAsia" w:hAnsi="Cambria Math" w:cs="Times New Roman"/>
              </w:rPr>
              <m:t>2</m:t>
            </m:r>
          </m:sup>
        </m:sSup>
      </m:oMath>
      <w:r>
        <w:rPr>
          <w:rFonts w:ascii="Times New Roman" w:eastAsiaTheme="minorEastAsia" w:hAnsi="Times New Roman" w:cs="Times New Roman"/>
        </w:rPr>
        <w:t>.</w:t>
      </w:r>
    </w:p>
    <w:p w14:paraId="161FE5BB" w14:textId="77777777" w:rsidR="001A0B1D" w:rsidRDefault="001A0B1D" w:rsidP="00B47ED7">
      <w:pPr>
        <w:spacing w:line="276" w:lineRule="auto"/>
        <w:rPr>
          <w:rFonts w:ascii="Times New Roman" w:eastAsiaTheme="minorEastAsia" w:hAnsi="Times New Roman" w:cs="Times New Roman"/>
        </w:rPr>
      </w:pPr>
    </w:p>
    <w:p w14:paraId="4C4E1ABC" w14:textId="0159CFEE" w:rsidR="001A0B1D" w:rsidRDefault="001A0B1D" w:rsidP="00B47ED7">
      <w:pPr>
        <w:spacing w:line="276" w:lineRule="auto"/>
        <w:rPr>
          <w:rFonts w:ascii="Times New Roman" w:eastAsiaTheme="minorEastAsia" w:hAnsi="Times New Roman" w:cs="Times New Roman"/>
        </w:rPr>
      </w:pPr>
      <w:r>
        <w:rPr>
          <w:rFonts w:ascii="Times New Roman" w:eastAsiaTheme="minorEastAsia" w:hAnsi="Times New Roman" w:cs="Times New Roman"/>
        </w:rPr>
        <w:t>I was most surprised by the striking difference between approximations when changing the calculation method for variance on each basis function.</w:t>
      </w:r>
      <w:r w:rsidR="009F0DAF">
        <w:rPr>
          <w:rFonts w:ascii="Times New Roman" w:eastAsiaTheme="minorEastAsia" w:hAnsi="Times New Roman" w:cs="Times New Roman"/>
        </w:rPr>
        <w:t xml:space="preserve">  However, it makes sense since </w:t>
      </w:r>
      <w:r w:rsidR="00FA326A">
        <w:rPr>
          <w:rFonts w:ascii="Times New Roman" w:eastAsiaTheme="minorEastAsia" w:hAnsi="Times New Roman" w:cs="Times New Roman"/>
        </w:rPr>
        <w:t>the larger variance makes wider bases, which provides more ways for the different functions to add together in a way that best fits our test data.</w:t>
      </w:r>
      <w:bookmarkStart w:id="0" w:name="_GoBack"/>
      <w:bookmarkEnd w:id="0"/>
    </w:p>
    <w:p w14:paraId="08BCEDF3" w14:textId="3040BC30" w:rsidR="001A0B1D" w:rsidRPr="001A0B1D" w:rsidRDefault="001A0B1D" w:rsidP="001A0B1D">
      <w:pPr>
        <w:rPr>
          <w:rFonts w:ascii="Times New Roman" w:eastAsiaTheme="minorEastAsia" w:hAnsi="Times New Roman" w:cs="Times New Roman"/>
          <w:b/>
        </w:rPr>
      </w:pPr>
      <w:r>
        <w:rPr>
          <w:rFonts w:ascii="Times New Roman" w:eastAsiaTheme="minorEastAsia" w:hAnsi="Times New Roman" w:cs="Times New Roman"/>
        </w:rPr>
        <w:br w:type="page"/>
      </w:r>
      <w:r>
        <w:rPr>
          <w:rFonts w:ascii="Times New Roman" w:eastAsiaTheme="minorEastAsia" w:hAnsi="Times New Roman" w:cs="Times New Roman"/>
          <w:noProof/>
        </w:rPr>
        <w:drawing>
          <wp:inline distT="0" distB="0" distL="0" distR="0" wp14:anchorId="71873CCF" wp14:editId="04C7430D">
            <wp:extent cx="5937885" cy="3574415"/>
            <wp:effectExtent l="0" t="0" r="5715" b="6985"/>
            <wp:docPr id="1" name="Picture 1" descr="Screen%20Shot%202015-10-13%20at%2011.08.3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0-13%20at%2011.08.30%20A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7885" cy="3574415"/>
                    </a:xfrm>
                    <a:prstGeom prst="rect">
                      <a:avLst/>
                    </a:prstGeom>
                    <a:noFill/>
                    <a:ln>
                      <a:noFill/>
                    </a:ln>
                  </pic:spPr>
                </pic:pic>
              </a:graphicData>
            </a:graphic>
          </wp:inline>
        </w:drawing>
      </w:r>
    </w:p>
    <w:p w14:paraId="2C5795DF" w14:textId="5785A365" w:rsidR="001A0B1D" w:rsidRDefault="001A0B1D" w:rsidP="001A0B1D">
      <w:pPr>
        <w:jc w:val="center"/>
        <w:rPr>
          <w:rFonts w:ascii="Times New Roman" w:eastAsiaTheme="minorEastAsia" w:hAnsi="Times New Roman" w:cs="Times New Roman"/>
          <w:sz w:val="20"/>
          <w:szCs w:val="20"/>
        </w:rPr>
      </w:pPr>
      <w:r>
        <w:rPr>
          <w:rFonts w:ascii="Times New Roman" w:eastAsiaTheme="minorEastAsia" w:hAnsi="Times New Roman" w:cs="Times New Roman"/>
          <w:b/>
          <w:sz w:val="20"/>
          <w:szCs w:val="20"/>
        </w:rPr>
        <w:t>Figure 1</w:t>
      </w:r>
      <w:r>
        <w:rPr>
          <w:rFonts w:ascii="Times New Roman" w:eastAsiaTheme="minorEastAsia" w:hAnsi="Times New Roman" w:cs="Times New Roman"/>
          <w:sz w:val="20"/>
          <w:szCs w:val="20"/>
        </w:rPr>
        <w:t>: Graphs showing the results of training the network with a varying number of bases using the local method for calculating the variance on each basis.</w:t>
      </w:r>
    </w:p>
    <w:p w14:paraId="3CDA3721" w14:textId="77777777" w:rsidR="001A0B1D" w:rsidRDefault="001A0B1D" w:rsidP="001A0B1D">
      <w:pPr>
        <w:rPr>
          <w:rFonts w:ascii="Times New Roman" w:eastAsiaTheme="minorEastAsia" w:hAnsi="Times New Roman" w:cs="Times New Roman"/>
        </w:rPr>
      </w:pPr>
    </w:p>
    <w:p w14:paraId="595F75F8" w14:textId="77777777" w:rsidR="001A0B1D" w:rsidRDefault="001A0B1D" w:rsidP="001A0B1D">
      <w:pPr>
        <w:rPr>
          <w:rFonts w:ascii="Times New Roman" w:eastAsiaTheme="minorEastAsia" w:hAnsi="Times New Roman" w:cs="Times New Roman"/>
        </w:rPr>
      </w:pPr>
    </w:p>
    <w:p w14:paraId="1A81B3E0" w14:textId="63D378D1" w:rsidR="001A0B1D" w:rsidRDefault="001A0B1D" w:rsidP="001A0B1D">
      <w:pPr>
        <w:rPr>
          <w:rFonts w:ascii="Times New Roman" w:eastAsiaTheme="minorEastAsia" w:hAnsi="Times New Roman" w:cs="Times New Roman"/>
        </w:rPr>
      </w:pPr>
      <w:r>
        <w:rPr>
          <w:rFonts w:ascii="Times New Roman" w:eastAsiaTheme="minorEastAsia" w:hAnsi="Times New Roman" w:cs="Times New Roman"/>
          <w:noProof/>
        </w:rPr>
        <w:drawing>
          <wp:inline distT="0" distB="0" distL="0" distR="0" wp14:anchorId="761986FC" wp14:editId="57F16C45">
            <wp:extent cx="5937885" cy="3574415"/>
            <wp:effectExtent l="0" t="0" r="5715" b="6985"/>
            <wp:docPr id="2" name="Picture 2" descr="Screen%20Shot%202015-10-13%20at%2011.09.0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5-10-13%20at%2011.09.09%20A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7885" cy="3574415"/>
                    </a:xfrm>
                    <a:prstGeom prst="rect">
                      <a:avLst/>
                    </a:prstGeom>
                    <a:noFill/>
                    <a:ln>
                      <a:noFill/>
                    </a:ln>
                  </pic:spPr>
                </pic:pic>
              </a:graphicData>
            </a:graphic>
          </wp:inline>
        </w:drawing>
      </w:r>
    </w:p>
    <w:p w14:paraId="42CEDD64" w14:textId="1A608377" w:rsidR="001A0B1D" w:rsidRPr="001A0B1D" w:rsidRDefault="001A0B1D" w:rsidP="001A0B1D">
      <w:pPr>
        <w:jc w:val="center"/>
        <w:rPr>
          <w:rFonts w:ascii="Times New Roman" w:eastAsiaTheme="minorEastAsia" w:hAnsi="Times New Roman" w:cs="Times New Roman"/>
          <w:sz w:val="20"/>
          <w:szCs w:val="20"/>
        </w:rPr>
      </w:pPr>
      <w:r>
        <w:rPr>
          <w:rFonts w:ascii="Times New Roman" w:eastAsiaTheme="minorEastAsia" w:hAnsi="Times New Roman" w:cs="Times New Roman"/>
          <w:b/>
          <w:sz w:val="20"/>
          <w:szCs w:val="20"/>
        </w:rPr>
        <w:t>Figure 2</w:t>
      </w:r>
      <w:r>
        <w:rPr>
          <w:rFonts w:ascii="Times New Roman" w:eastAsiaTheme="minorEastAsia" w:hAnsi="Times New Roman" w:cs="Times New Roman"/>
          <w:sz w:val="20"/>
          <w:szCs w:val="20"/>
        </w:rPr>
        <w:t>: Graphs showing the results of training the network with a varying number of bases using the global method for calculating the variance on each basis.</w:t>
      </w:r>
    </w:p>
    <w:sectPr w:rsidR="001A0B1D" w:rsidRPr="001A0B1D" w:rsidSect="00871C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4151D9" w14:textId="77777777" w:rsidR="0087107C" w:rsidRDefault="0087107C" w:rsidP="00345446">
      <w:r>
        <w:separator/>
      </w:r>
    </w:p>
  </w:endnote>
  <w:endnote w:type="continuationSeparator" w:id="0">
    <w:p w14:paraId="3F8FF488" w14:textId="77777777" w:rsidR="0087107C" w:rsidRDefault="0087107C" w:rsidP="0034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3EA59F" w14:textId="77777777" w:rsidR="0087107C" w:rsidRDefault="0087107C" w:rsidP="00345446">
      <w:r>
        <w:separator/>
      </w:r>
    </w:p>
  </w:footnote>
  <w:footnote w:type="continuationSeparator" w:id="0">
    <w:p w14:paraId="34CA54D1" w14:textId="77777777" w:rsidR="0087107C" w:rsidRDefault="0087107C" w:rsidP="003454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97FAC" w14:textId="0AC4E666" w:rsidR="00345446" w:rsidRPr="00345446" w:rsidRDefault="00345446">
    <w:pPr>
      <w:pStyle w:val="Header"/>
      <w:rPr>
        <w:rFonts w:ascii="Times New Roman" w:hAnsi="Times New Roman" w:cs="Times New Roman"/>
      </w:rPr>
    </w:pPr>
    <w:r>
      <w:rPr>
        <w:rFonts w:ascii="Times New Roman" w:hAnsi="Times New Roman" w:cs="Times New Roman"/>
      </w:rPr>
      <w:t>CSE 5526 – Dr. DeLiang Wang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0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63B"/>
    <w:rsid w:val="00027EE3"/>
    <w:rsid w:val="000D0056"/>
    <w:rsid w:val="00145B0D"/>
    <w:rsid w:val="001A0B1D"/>
    <w:rsid w:val="001B5DB8"/>
    <w:rsid w:val="002C0232"/>
    <w:rsid w:val="00345446"/>
    <w:rsid w:val="00363C87"/>
    <w:rsid w:val="003F4B44"/>
    <w:rsid w:val="006A7D2A"/>
    <w:rsid w:val="00761431"/>
    <w:rsid w:val="0087107C"/>
    <w:rsid w:val="00871C03"/>
    <w:rsid w:val="008D5CB4"/>
    <w:rsid w:val="00957512"/>
    <w:rsid w:val="009F0DAF"/>
    <w:rsid w:val="00AA7651"/>
    <w:rsid w:val="00B47ED7"/>
    <w:rsid w:val="00C15710"/>
    <w:rsid w:val="00DE4837"/>
    <w:rsid w:val="00ED7203"/>
    <w:rsid w:val="00EE1A0F"/>
    <w:rsid w:val="00F0663B"/>
    <w:rsid w:val="00FA3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E9331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446"/>
    <w:pPr>
      <w:tabs>
        <w:tab w:val="center" w:pos="4680"/>
        <w:tab w:val="right" w:pos="9360"/>
      </w:tabs>
    </w:pPr>
  </w:style>
  <w:style w:type="character" w:customStyle="1" w:styleId="HeaderChar">
    <w:name w:val="Header Char"/>
    <w:basedOn w:val="DefaultParagraphFont"/>
    <w:link w:val="Header"/>
    <w:uiPriority w:val="99"/>
    <w:rsid w:val="00345446"/>
  </w:style>
  <w:style w:type="paragraph" w:styleId="Footer">
    <w:name w:val="footer"/>
    <w:basedOn w:val="Normal"/>
    <w:link w:val="FooterChar"/>
    <w:uiPriority w:val="99"/>
    <w:unhideWhenUsed/>
    <w:rsid w:val="00345446"/>
    <w:pPr>
      <w:tabs>
        <w:tab w:val="center" w:pos="4680"/>
        <w:tab w:val="right" w:pos="9360"/>
      </w:tabs>
    </w:pPr>
  </w:style>
  <w:style w:type="character" w:customStyle="1" w:styleId="FooterChar">
    <w:name w:val="Footer Char"/>
    <w:basedOn w:val="DefaultParagraphFont"/>
    <w:link w:val="Footer"/>
    <w:uiPriority w:val="99"/>
    <w:rsid w:val="00345446"/>
  </w:style>
  <w:style w:type="character" w:styleId="PlaceholderText">
    <w:name w:val="Placeholder Text"/>
    <w:basedOn w:val="DefaultParagraphFont"/>
    <w:uiPriority w:val="99"/>
    <w:semiHidden/>
    <w:rsid w:val="006A7D2A"/>
    <w:rPr>
      <w:color w:val="808080"/>
    </w:rPr>
  </w:style>
  <w:style w:type="table" w:styleId="TableGrid">
    <w:name w:val="Table Grid"/>
    <w:basedOn w:val="TableNormal"/>
    <w:uiPriority w:val="39"/>
    <w:rsid w:val="00C157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B47ED7"/>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746</Words>
  <Characters>4255</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Marchese</dc:creator>
  <cp:keywords/>
  <dc:description/>
  <cp:lastModifiedBy>Daniel Marchese</cp:lastModifiedBy>
  <cp:revision>3</cp:revision>
  <cp:lastPrinted>2015-10-13T16:46:00Z</cp:lastPrinted>
  <dcterms:created xsi:type="dcterms:W3CDTF">2015-10-13T16:46:00Z</dcterms:created>
  <dcterms:modified xsi:type="dcterms:W3CDTF">2015-10-13T17:03:00Z</dcterms:modified>
</cp:coreProperties>
</file>