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NEIGHBOURS / TETANGGA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65"/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39475" cy="329414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9088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239474" cy="3294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5.08pt;height:259.3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 </w:t>
      </w:r>
      <w:r>
        <w:t xml:space="preserve">Bhumi ATR BN</w:t>
      </w:r>
      <w:r>
        <w:rPr>
          <w:highlight w:val="none"/>
        </w:rPr>
      </w:r>
      <w:r>
        <w:rPr>
          <w:highlight w:val="none"/>
        </w:rPr>
      </w:r>
    </w:p>
    <w:p>
      <w:pPr>
        <w:pStyle w:val="865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6738" cy="40914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4201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336738" cy="409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4.00pt;height:322.1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t xml:space="preserve"> SENTUH TANAHKU</w:t>
        <w:tab/>
      </w:r>
      <w:r>
        <w:br w:type="page" w:clear="all"/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CERTIFICATES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3499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7121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7" cy="5334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20.0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  <w:tblStyle w:val="70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637"/>
        </w:trPr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CERTIFICATE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OWNER NAME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OWNER NOMOR HP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NIB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TYPE HAK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LUAS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KKB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HGB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4040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B – Watu Karung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Rully Wijayanti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02233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Kosong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7204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 - Jlubang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Misman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085336778239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01650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Milik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446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D - Jlubang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Yadi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01657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Milik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1060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E - Jlubang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Sunarto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00390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Milik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F - Jlubang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Dwisumarwati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NIBEL: 000074671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Milik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972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G Jlubang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Usop Mulyono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No info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No info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H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Sukadi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02264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Kosong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1357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Ayi Indriati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NIBEL: 000062174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Milik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4742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J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Suwarno Cs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02248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Kosong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2590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2025-09-17T05:36:54Z</dcterms:modified>
</cp:coreProperties>
</file>