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2EE6" w14:textId="77777777" w:rsidR="00205C18" w:rsidRPr="00994B52" w:rsidRDefault="00205C18" w:rsidP="006B715F">
      <w:pPr>
        <w:jc w:val="center"/>
        <w:rPr>
          <w:color w:val="156082" w:themeColor="accent1"/>
          <w:sz w:val="36"/>
          <w:szCs w:val="36"/>
        </w:rPr>
      </w:pPr>
      <w:r w:rsidRPr="00994B52">
        <w:rPr>
          <w:color w:val="156082" w:themeColor="accent1"/>
          <w:sz w:val="36"/>
          <w:szCs w:val="36"/>
        </w:rPr>
        <w:t>Independent Study</w:t>
      </w:r>
    </w:p>
    <w:p w14:paraId="140A7B85" w14:textId="4897822C" w:rsidR="00205C18" w:rsidRPr="00994B52" w:rsidRDefault="007F0D3C" w:rsidP="006B715F">
      <w:pPr>
        <w:jc w:val="center"/>
        <w:rPr>
          <w:color w:val="156082" w:themeColor="accent1"/>
          <w:sz w:val="36"/>
          <w:szCs w:val="36"/>
        </w:rPr>
      </w:pPr>
      <w:r>
        <w:rPr>
          <w:color w:val="156082" w:themeColor="accent1"/>
          <w:sz w:val="36"/>
          <w:szCs w:val="36"/>
        </w:rPr>
        <w:t>Anomaly Imputation Statistics</w:t>
      </w:r>
    </w:p>
    <w:p w14:paraId="261CA3BD" w14:textId="48520ED7" w:rsidR="00205C18" w:rsidRPr="00994B52" w:rsidRDefault="00205C18" w:rsidP="006B715F">
      <w:pPr>
        <w:jc w:val="center"/>
        <w:rPr>
          <w:color w:val="156082" w:themeColor="accent1"/>
          <w:sz w:val="36"/>
          <w:szCs w:val="36"/>
        </w:rPr>
      </w:pPr>
      <w:r w:rsidRPr="00994B52">
        <w:rPr>
          <w:color w:val="156082" w:themeColor="accent1"/>
          <w:sz w:val="36"/>
          <w:szCs w:val="36"/>
        </w:rPr>
        <w:t xml:space="preserve">Monday February </w:t>
      </w:r>
      <w:r w:rsidR="007F0D3C">
        <w:rPr>
          <w:color w:val="156082" w:themeColor="accent1"/>
          <w:sz w:val="36"/>
          <w:szCs w:val="36"/>
        </w:rPr>
        <w:t>16</w:t>
      </w:r>
      <w:r w:rsidRPr="00994B52">
        <w:rPr>
          <w:color w:val="156082" w:themeColor="accent1"/>
          <w:sz w:val="36"/>
          <w:szCs w:val="36"/>
        </w:rPr>
        <w:t>, 2026</w:t>
      </w:r>
    </w:p>
    <w:p w14:paraId="2C60A67D" w14:textId="77777777" w:rsidR="00F568D4" w:rsidRPr="00965ECC" w:rsidRDefault="00F568D4" w:rsidP="006B715F">
      <w:pPr>
        <w:jc w:val="both"/>
        <w:rPr>
          <w:color w:val="000000" w:themeColor="text1"/>
        </w:rPr>
      </w:pPr>
    </w:p>
    <w:sdt>
      <w:sdtPr>
        <w:rPr>
          <w:rFonts w:ascii="Times New Roman" w:eastAsia="Times New Roman" w:hAnsi="Times New Roman" w:cs="Times New Roman"/>
          <w:b w:val="0"/>
          <w:bCs w:val="0"/>
          <w:color w:val="000000" w:themeColor="text1"/>
          <w:sz w:val="24"/>
          <w:szCs w:val="24"/>
          <w:lang w:val="en-CA"/>
        </w:rPr>
        <w:id w:val="-1632007370"/>
        <w:docPartObj>
          <w:docPartGallery w:val="Table of Contents"/>
          <w:docPartUnique/>
        </w:docPartObj>
      </w:sdtPr>
      <w:sdtEndPr>
        <w:rPr>
          <w:noProof/>
        </w:rPr>
      </w:sdtEndPr>
      <w:sdtContent>
        <w:p w14:paraId="02D8F086" w14:textId="25ABEAD8" w:rsidR="00F568D4" w:rsidRPr="00965ECC" w:rsidRDefault="00F568D4" w:rsidP="006B715F">
          <w:pPr>
            <w:pStyle w:val="TOCHeading"/>
            <w:spacing w:before="0" w:line="240" w:lineRule="auto"/>
            <w:jc w:val="both"/>
            <w:rPr>
              <w:rFonts w:ascii="Times New Roman" w:hAnsi="Times New Roman" w:cs="Times New Roman"/>
              <w:color w:val="000000" w:themeColor="text1"/>
            </w:rPr>
          </w:pPr>
          <w:r w:rsidRPr="00965ECC">
            <w:rPr>
              <w:rFonts w:ascii="Times New Roman" w:hAnsi="Times New Roman" w:cs="Times New Roman"/>
              <w:color w:val="000000" w:themeColor="text1"/>
            </w:rPr>
            <w:t>Table of Contents</w:t>
          </w:r>
        </w:p>
        <w:p w14:paraId="150026E7" w14:textId="481F49A6" w:rsidR="000056E6" w:rsidRDefault="00F568D4">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r w:rsidRPr="00965ECC">
            <w:rPr>
              <w:b w:val="0"/>
              <w:bCs w:val="0"/>
              <w:color w:val="000000" w:themeColor="text1"/>
            </w:rPr>
            <w:fldChar w:fldCharType="begin"/>
          </w:r>
          <w:r w:rsidRPr="00965ECC">
            <w:rPr>
              <w:color w:val="000000" w:themeColor="text1"/>
            </w:rPr>
            <w:instrText xml:space="preserve"> TOC \o "1-3" \h \z \u </w:instrText>
          </w:r>
          <w:r w:rsidRPr="00965ECC">
            <w:rPr>
              <w:b w:val="0"/>
              <w:bCs w:val="0"/>
              <w:color w:val="000000" w:themeColor="text1"/>
            </w:rPr>
            <w:fldChar w:fldCharType="separate"/>
          </w:r>
          <w:hyperlink w:anchor="_Toc220762784" w:history="1">
            <w:r w:rsidR="000056E6" w:rsidRPr="00482946">
              <w:rPr>
                <w:rStyle w:val="Hyperlink"/>
                <w:noProof/>
              </w:rPr>
              <w:t>1.0</w:t>
            </w:r>
            <w:r w:rsidR="000056E6">
              <w:rPr>
                <w:rFonts w:asciiTheme="minorHAnsi" w:eastAsiaTheme="minorEastAsia" w:hAnsiTheme="minorHAnsi" w:cstheme="minorBidi"/>
                <w:b w:val="0"/>
                <w:bCs w:val="0"/>
                <w:noProof/>
                <w:kern w:val="2"/>
                <w:sz w:val="24"/>
                <w:szCs w:val="24"/>
                <w14:ligatures w14:val="standardContextual"/>
              </w:rPr>
              <w:tab/>
            </w:r>
            <w:r w:rsidR="000056E6" w:rsidRPr="00482946">
              <w:rPr>
                <w:rStyle w:val="Hyperlink"/>
                <w:noProof/>
              </w:rPr>
              <w:t>Introduction</w:t>
            </w:r>
            <w:r w:rsidR="000056E6">
              <w:rPr>
                <w:noProof/>
                <w:webHidden/>
              </w:rPr>
              <w:tab/>
            </w:r>
            <w:r w:rsidR="000056E6">
              <w:rPr>
                <w:noProof/>
                <w:webHidden/>
              </w:rPr>
              <w:fldChar w:fldCharType="begin"/>
            </w:r>
            <w:r w:rsidR="000056E6">
              <w:rPr>
                <w:noProof/>
                <w:webHidden/>
              </w:rPr>
              <w:instrText xml:space="preserve"> PAGEREF _Toc220762784 \h </w:instrText>
            </w:r>
            <w:r w:rsidR="000056E6">
              <w:rPr>
                <w:noProof/>
                <w:webHidden/>
              </w:rPr>
            </w:r>
            <w:r w:rsidR="000056E6">
              <w:rPr>
                <w:noProof/>
                <w:webHidden/>
              </w:rPr>
              <w:fldChar w:fldCharType="separate"/>
            </w:r>
            <w:r w:rsidR="000056E6">
              <w:rPr>
                <w:noProof/>
                <w:webHidden/>
              </w:rPr>
              <w:t>1</w:t>
            </w:r>
            <w:r w:rsidR="000056E6">
              <w:rPr>
                <w:noProof/>
                <w:webHidden/>
              </w:rPr>
              <w:fldChar w:fldCharType="end"/>
            </w:r>
          </w:hyperlink>
        </w:p>
        <w:p w14:paraId="41E12743" w14:textId="41E69F78" w:rsidR="000056E6" w:rsidRDefault="000056E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762785" w:history="1">
            <w:r w:rsidRPr="00482946">
              <w:rPr>
                <w:rStyle w:val="Hyperlink"/>
                <w:noProof/>
              </w:rPr>
              <w:t>2.0</w:t>
            </w:r>
            <w:r>
              <w:rPr>
                <w:rFonts w:asciiTheme="minorHAnsi" w:eastAsiaTheme="minorEastAsia" w:hAnsiTheme="minorHAnsi" w:cstheme="minorBidi"/>
                <w:b w:val="0"/>
                <w:bCs w:val="0"/>
                <w:noProof/>
                <w:kern w:val="2"/>
                <w:sz w:val="24"/>
                <w:szCs w:val="24"/>
                <w14:ligatures w14:val="standardContextual"/>
              </w:rPr>
              <w:tab/>
            </w:r>
            <w:r w:rsidRPr="00482946">
              <w:rPr>
                <w:rStyle w:val="Hyperlink"/>
                <w:noProof/>
              </w:rPr>
              <w:t>Metrics</w:t>
            </w:r>
            <w:r>
              <w:rPr>
                <w:noProof/>
                <w:webHidden/>
              </w:rPr>
              <w:tab/>
            </w:r>
            <w:r>
              <w:rPr>
                <w:noProof/>
                <w:webHidden/>
              </w:rPr>
              <w:fldChar w:fldCharType="begin"/>
            </w:r>
            <w:r>
              <w:rPr>
                <w:noProof/>
                <w:webHidden/>
              </w:rPr>
              <w:instrText xml:space="preserve"> PAGEREF _Toc220762785 \h </w:instrText>
            </w:r>
            <w:r>
              <w:rPr>
                <w:noProof/>
                <w:webHidden/>
              </w:rPr>
            </w:r>
            <w:r>
              <w:rPr>
                <w:noProof/>
                <w:webHidden/>
              </w:rPr>
              <w:fldChar w:fldCharType="separate"/>
            </w:r>
            <w:r>
              <w:rPr>
                <w:noProof/>
                <w:webHidden/>
              </w:rPr>
              <w:t>1</w:t>
            </w:r>
            <w:r>
              <w:rPr>
                <w:noProof/>
                <w:webHidden/>
              </w:rPr>
              <w:fldChar w:fldCharType="end"/>
            </w:r>
          </w:hyperlink>
        </w:p>
        <w:p w14:paraId="75AC09C8" w14:textId="283FD036" w:rsidR="000056E6" w:rsidRDefault="000056E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762786" w:history="1">
            <w:r w:rsidRPr="00482946">
              <w:rPr>
                <w:rStyle w:val="Hyperlink"/>
                <w:noProof/>
              </w:rPr>
              <w:t>3.0</w:t>
            </w:r>
            <w:r>
              <w:rPr>
                <w:rFonts w:asciiTheme="minorHAnsi" w:eastAsiaTheme="minorEastAsia" w:hAnsiTheme="minorHAnsi" w:cstheme="minorBidi"/>
                <w:b w:val="0"/>
                <w:bCs w:val="0"/>
                <w:noProof/>
                <w:kern w:val="2"/>
                <w:sz w:val="24"/>
                <w:szCs w:val="24"/>
                <w14:ligatures w14:val="standardContextual"/>
              </w:rPr>
              <w:tab/>
            </w:r>
            <w:r w:rsidRPr="00482946">
              <w:rPr>
                <w:rStyle w:val="Hyperlink"/>
                <w:noProof/>
              </w:rPr>
              <w:t>Results</w:t>
            </w:r>
            <w:r>
              <w:rPr>
                <w:noProof/>
                <w:webHidden/>
              </w:rPr>
              <w:tab/>
            </w:r>
            <w:r>
              <w:rPr>
                <w:noProof/>
                <w:webHidden/>
              </w:rPr>
              <w:fldChar w:fldCharType="begin"/>
            </w:r>
            <w:r>
              <w:rPr>
                <w:noProof/>
                <w:webHidden/>
              </w:rPr>
              <w:instrText xml:space="preserve"> PAGEREF _Toc220762786 \h </w:instrText>
            </w:r>
            <w:r>
              <w:rPr>
                <w:noProof/>
                <w:webHidden/>
              </w:rPr>
            </w:r>
            <w:r>
              <w:rPr>
                <w:noProof/>
                <w:webHidden/>
              </w:rPr>
              <w:fldChar w:fldCharType="separate"/>
            </w:r>
            <w:r>
              <w:rPr>
                <w:noProof/>
                <w:webHidden/>
              </w:rPr>
              <w:t>2</w:t>
            </w:r>
            <w:r>
              <w:rPr>
                <w:noProof/>
                <w:webHidden/>
              </w:rPr>
              <w:fldChar w:fldCharType="end"/>
            </w:r>
          </w:hyperlink>
        </w:p>
        <w:p w14:paraId="640032B1" w14:textId="6ECC34FE" w:rsidR="000056E6" w:rsidRDefault="000056E6">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762787" w:history="1">
            <w:r w:rsidRPr="00482946">
              <w:rPr>
                <w:rStyle w:val="Hyperlink"/>
                <w:noProof/>
              </w:rPr>
              <w:t>4.0</w:t>
            </w:r>
            <w:r>
              <w:rPr>
                <w:rFonts w:asciiTheme="minorHAnsi" w:eastAsiaTheme="minorEastAsia" w:hAnsiTheme="minorHAnsi" w:cstheme="minorBidi"/>
                <w:b w:val="0"/>
                <w:bCs w:val="0"/>
                <w:noProof/>
                <w:kern w:val="2"/>
                <w:sz w:val="24"/>
                <w:szCs w:val="24"/>
                <w14:ligatures w14:val="standardContextual"/>
              </w:rPr>
              <w:tab/>
            </w:r>
            <w:r w:rsidRPr="00482946">
              <w:rPr>
                <w:rStyle w:val="Hyperlink"/>
                <w:noProof/>
              </w:rPr>
              <w:t>Explanations</w:t>
            </w:r>
            <w:r>
              <w:rPr>
                <w:noProof/>
                <w:webHidden/>
              </w:rPr>
              <w:tab/>
            </w:r>
            <w:r>
              <w:rPr>
                <w:noProof/>
                <w:webHidden/>
              </w:rPr>
              <w:fldChar w:fldCharType="begin"/>
            </w:r>
            <w:r>
              <w:rPr>
                <w:noProof/>
                <w:webHidden/>
              </w:rPr>
              <w:instrText xml:space="preserve"> PAGEREF _Toc220762787 \h </w:instrText>
            </w:r>
            <w:r>
              <w:rPr>
                <w:noProof/>
                <w:webHidden/>
              </w:rPr>
            </w:r>
            <w:r>
              <w:rPr>
                <w:noProof/>
                <w:webHidden/>
              </w:rPr>
              <w:fldChar w:fldCharType="separate"/>
            </w:r>
            <w:r>
              <w:rPr>
                <w:noProof/>
                <w:webHidden/>
              </w:rPr>
              <w:t>2</w:t>
            </w:r>
            <w:r>
              <w:rPr>
                <w:noProof/>
                <w:webHidden/>
              </w:rPr>
              <w:fldChar w:fldCharType="end"/>
            </w:r>
          </w:hyperlink>
        </w:p>
        <w:p w14:paraId="56953561" w14:textId="76A5A5DC" w:rsidR="00F34079" w:rsidRPr="00965ECC" w:rsidRDefault="00F568D4" w:rsidP="006B715F">
          <w:pPr>
            <w:jc w:val="both"/>
            <w:rPr>
              <w:color w:val="000000" w:themeColor="text1"/>
            </w:rPr>
          </w:pPr>
          <w:r w:rsidRPr="00965ECC">
            <w:rPr>
              <w:b/>
              <w:bCs/>
              <w:noProof/>
              <w:color w:val="000000" w:themeColor="text1"/>
            </w:rPr>
            <w:fldChar w:fldCharType="end"/>
          </w:r>
        </w:p>
      </w:sdtContent>
    </w:sdt>
    <w:p w14:paraId="4513BD3B" w14:textId="7787D229" w:rsidR="00994B52" w:rsidRDefault="00994B52" w:rsidP="00F34545">
      <w:pPr>
        <w:pStyle w:val="Heading2"/>
        <w:numPr>
          <w:ilvl w:val="0"/>
          <w:numId w:val="38"/>
        </w:numPr>
        <w:spacing w:before="0" w:after="0"/>
        <w:jc w:val="both"/>
        <w:rPr>
          <w:rFonts w:ascii="Times New Roman" w:hAnsi="Times New Roman" w:cs="Times New Roman"/>
          <w:color w:val="156082" w:themeColor="accent1"/>
        </w:rPr>
      </w:pPr>
      <w:bookmarkStart w:id="0" w:name="_Toc220762784"/>
      <w:r w:rsidRPr="00994B52">
        <w:rPr>
          <w:rFonts w:ascii="Times New Roman" w:hAnsi="Times New Roman" w:cs="Times New Roman"/>
          <w:color w:val="156082" w:themeColor="accent1"/>
        </w:rPr>
        <w:t>Introduction</w:t>
      </w:r>
      <w:bookmarkEnd w:id="0"/>
    </w:p>
    <w:p w14:paraId="7CBBC3A8" w14:textId="3831FF16" w:rsidR="00171891" w:rsidRDefault="00917A12" w:rsidP="00171891">
      <w:pPr>
        <w:jc w:val="both"/>
      </w:pPr>
      <w:r>
        <w:t xml:space="preserve">The goal of this project is to propose a new method of creating synthetic anomalies. Traditionally, </w:t>
      </w:r>
      <w:r w:rsidR="00171891">
        <w:t xml:space="preserve">anomalies </w:t>
      </w:r>
      <w:r>
        <w:t>are hand coded and are, therefore, relatively different from normal operations</w:t>
      </w:r>
      <w:r w:rsidR="00171891">
        <w:t>. We would like to create anomalies that have some sort of correspondence / relation to the normal datapoints. Accordingly, we propose to perform Anomaly Imputation with Diffusion models. Essentially, the anomalies created have similarities to the normal dataset.</w:t>
      </w:r>
    </w:p>
    <w:p w14:paraId="5A68CCCF" w14:textId="51ABC0E5" w:rsidR="00171891" w:rsidRDefault="00171891" w:rsidP="00171891">
      <w:pPr>
        <w:jc w:val="both"/>
      </w:pPr>
    </w:p>
    <w:p w14:paraId="280BE320" w14:textId="28260AD7" w:rsidR="00171891" w:rsidRDefault="00171891" w:rsidP="00171891">
      <w:pPr>
        <w:jc w:val="both"/>
      </w:pPr>
      <w:proofErr w:type="gramStart"/>
      <w:r>
        <w:t>In order to</w:t>
      </w:r>
      <w:proofErr w:type="gramEnd"/>
      <w:r>
        <w:t xml:space="preserve"> verify that our Diffusion Anomaly Imputation performs appropriately, we created Diffusion Anomaly Detection as described in the previous paper sent on 2026-02-02. This Anomaly Detection is performed both on the dataset with purely synthetically inserted anomalies </w:t>
      </w:r>
      <w:proofErr w:type="gramStart"/>
      <w:r>
        <w:t>and also</w:t>
      </w:r>
      <w:proofErr w:type="gramEnd"/>
      <w:r>
        <w:t xml:space="preserve"> on the dataset with the Diffusion Imputed anomalies. We obtained statistics </w:t>
      </w:r>
      <w:proofErr w:type="gramStart"/>
      <w:r>
        <w:t>of:</w:t>
      </w:r>
      <w:proofErr w:type="gramEnd"/>
      <w:r>
        <w:t xml:space="preserve"> accuracy, precision, recall, f1-score, </w:t>
      </w:r>
      <w:proofErr w:type="spellStart"/>
      <w:r>
        <w:t>ActualNormal</w:t>
      </w:r>
      <w:proofErr w:type="spellEnd"/>
      <w:r>
        <w:t xml:space="preserve">, </w:t>
      </w:r>
      <w:proofErr w:type="spellStart"/>
      <w:r>
        <w:t>ActualAnomaly</w:t>
      </w:r>
      <w:proofErr w:type="spellEnd"/>
      <w:r>
        <w:t xml:space="preserve">, </w:t>
      </w:r>
      <w:proofErr w:type="spellStart"/>
      <w:r>
        <w:t>separation_delta</w:t>
      </w:r>
      <w:proofErr w:type="spellEnd"/>
      <w:r>
        <w:t xml:space="preserve">, </w:t>
      </w:r>
      <w:proofErr w:type="spellStart"/>
      <w:r>
        <w:t>cohens_d</w:t>
      </w:r>
      <w:proofErr w:type="spellEnd"/>
      <w:r>
        <w:t xml:space="preserve">, </w:t>
      </w:r>
      <w:proofErr w:type="spellStart"/>
      <w:r>
        <w:t>roc_auc</w:t>
      </w:r>
      <w:proofErr w:type="spellEnd"/>
      <w:r>
        <w:t xml:space="preserve">, and </w:t>
      </w:r>
      <w:proofErr w:type="spellStart"/>
      <w:r>
        <w:t>pr_auc</w:t>
      </w:r>
      <w:proofErr w:type="spellEnd"/>
      <w:r>
        <w:t>.</w:t>
      </w:r>
    </w:p>
    <w:p w14:paraId="3A1CF631" w14:textId="77777777" w:rsidR="00171891" w:rsidRDefault="00171891" w:rsidP="00171891">
      <w:pPr>
        <w:jc w:val="both"/>
      </w:pPr>
    </w:p>
    <w:p w14:paraId="7E97C72D" w14:textId="68B95703" w:rsidR="00171891" w:rsidRDefault="00171891" w:rsidP="00171891">
      <w:pPr>
        <w:jc w:val="both"/>
      </w:pPr>
      <w:r>
        <w:t>This document will explain the different metrics used and prove that success of Anomaly Imputation with Diffusion.</w:t>
      </w:r>
    </w:p>
    <w:p w14:paraId="231EC860" w14:textId="77777777" w:rsidR="00171891" w:rsidRDefault="00171891" w:rsidP="00171891">
      <w:pPr>
        <w:jc w:val="both"/>
      </w:pPr>
    </w:p>
    <w:p w14:paraId="0160EDD5" w14:textId="43B7025F" w:rsidR="00171891" w:rsidRDefault="00171891" w:rsidP="00171891">
      <w:pPr>
        <w:pStyle w:val="Heading2"/>
        <w:numPr>
          <w:ilvl w:val="0"/>
          <w:numId w:val="38"/>
        </w:numPr>
        <w:spacing w:before="0" w:after="0"/>
        <w:jc w:val="both"/>
        <w:rPr>
          <w:rFonts w:ascii="Times New Roman" w:hAnsi="Times New Roman" w:cs="Times New Roman"/>
          <w:color w:val="156082" w:themeColor="accent1"/>
        </w:rPr>
      </w:pPr>
      <w:bookmarkStart w:id="1" w:name="_Toc220762785"/>
      <w:r>
        <w:rPr>
          <w:rFonts w:ascii="Times New Roman" w:hAnsi="Times New Roman" w:cs="Times New Roman"/>
          <w:color w:val="156082" w:themeColor="accent1"/>
        </w:rPr>
        <w:t>Metrics</w:t>
      </w:r>
      <w:bookmarkEnd w:id="1"/>
    </w:p>
    <w:tbl>
      <w:tblPr>
        <w:tblStyle w:val="TableGrid"/>
        <w:tblW w:w="10060" w:type="dxa"/>
        <w:tblLook w:val="04A0" w:firstRow="1" w:lastRow="0" w:firstColumn="1" w:lastColumn="0" w:noHBand="0" w:noVBand="1"/>
      </w:tblPr>
      <w:tblGrid>
        <w:gridCol w:w="1390"/>
        <w:gridCol w:w="1070"/>
        <w:gridCol w:w="2957"/>
        <w:gridCol w:w="4643"/>
      </w:tblGrid>
      <w:tr w:rsidR="00845544" w:rsidRPr="00D26325" w14:paraId="57C74D98" w14:textId="77777777" w:rsidTr="00845544">
        <w:tc>
          <w:tcPr>
            <w:tcW w:w="1396" w:type="dxa"/>
            <w:shd w:val="clear" w:color="auto" w:fill="E8E8E8" w:themeFill="background2"/>
            <w:vAlign w:val="center"/>
          </w:tcPr>
          <w:p w14:paraId="10EE4D65"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b/>
                <w:bCs/>
                <w:color w:val="000000"/>
                <w:sz w:val="16"/>
                <w:szCs w:val="16"/>
              </w:rPr>
              <w:t>Metric</w:t>
            </w:r>
          </w:p>
        </w:tc>
        <w:tc>
          <w:tcPr>
            <w:tcW w:w="998" w:type="dxa"/>
            <w:shd w:val="clear" w:color="auto" w:fill="E8E8E8" w:themeFill="background2"/>
            <w:vAlign w:val="center"/>
          </w:tcPr>
          <w:p w14:paraId="211BC893"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b/>
                <w:bCs/>
                <w:color w:val="000000"/>
                <w:sz w:val="16"/>
                <w:szCs w:val="16"/>
              </w:rPr>
              <w:t>Theoretical Range</w:t>
            </w:r>
          </w:p>
        </w:tc>
        <w:tc>
          <w:tcPr>
            <w:tcW w:w="2988" w:type="dxa"/>
            <w:shd w:val="clear" w:color="auto" w:fill="E8E8E8" w:themeFill="background2"/>
            <w:vAlign w:val="center"/>
          </w:tcPr>
          <w:p w14:paraId="41EA81AC" w14:textId="7DE71A07" w:rsidR="00845544" w:rsidRPr="00D26325" w:rsidRDefault="001A06D6" w:rsidP="00845544">
            <w:pPr>
              <w:rPr>
                <w:rFonts w:ascii="Helvetica" w:eastAsia="Helvetica Neue" w:hAnsi="Helvetica" w:cs="Helvetica Neue"/>
                <w:b/>
                <w:i/>
                <w:color w:val="000000"/>
                <w:sz w:val="16"/>
                <w:szCs w:val="16"/>
              </w:rPr>
            </w:pPr>
            <w:r>
              <w:rPr>
                <w:rFonts w:ascii="Helvetica" w:hAnsi="Helvetica"/>
                <w:b/>
                <w:bCs/>
                <w:color w:val="000000"/>
                <w:sz w:val="16"/>
                <w:szCs w:val="16"/>
              </w:rPr>
              <w:t>Description</w:t>
            </w:r>
          </w:p>
        </w:tc>
        <w:tc>
          <w:tcPr>
            <w:tcW w:w="4678" w:type="dxa"/>
            <w:shd w:val="clear" w:color="auto" w:fill="E8E8E8" w:themeFill="background2"/>
            <w:vAlign w:val="center"/>
          </w:tcPr>
          <w:p w14:paraId="5C7D8E41" w14:textId="77777777" w:rsidR="00845544" w:rsidRPr="00D26325" w:rsidRDefault="00845544" w:rsidP="00845544">
            <w:pPr>
              <w:jc w:val="center"/>
              <w:rPr>
                <w:rFonts w:ascii="Helvetica" w:hAnsi="Helvetica"/>
                <w:b/>
                <w:bCs/>
                <w:color w:val="000000"/>
                <w:sz w:val="16"/>
                <w:szCs w:val="16"/>
              </w:rPr>
            </w:pPr>
            <w:r w:rsidRPr="00D26325">
              <w:rPr>
                <w:rFonts w:ascii="Helvetica" w:hAnsi="Helvetica"/>
                <w:b/>
                <w:bCs/>
                <w:color w:val="000000"/>
                <w:sz w:val="16"/>
                <w:szCs w:val="16"/>
              </w:rPr>
              <w:t>Formula</w:t>
            </w:r>
          </w:p>
        </w:tc>
      </w:tr>
      <w:tr w:rsidR="00845544" w:rsidRPr="00D26325" w14:paraId="12585843" w14:textId="77777777" w:rsidTr="00723490">
        <w:trPr>
          <w:trHeight w:val="457"/>
        </w:trPr>
        <w:tc>
          <w:tcPr>
            <w:tcW w:w="1396" w:type="dxa"/>
            <w:vAlign w:val="center"/>
          </w:tcPr>
          <w:p w14:paraId="13F8B556"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color w:val="000000"/>
                <w:sz w:val="16"/>
                <w:szCs w:val="16"/>
              </w:rPr>
              <w:t>Accuracy</w:t>
            </w:r>
          </w:p>
        </w:tc>
        <w:tc>
          <w:tcPr>
            <w:tcW w:w="998" w:type="dxa"/>
            <w:vAlign w:val="center"/>
          </w:tcPr>
          <w:p w14:paraId="4751540C"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color w:val="000000"/>
                <w:sz w:val="16"/>
                <w:szCs w:val="16"/>
              </w:rPr>
              <w:t>[0, 1]</w:t>
            </w:r>
          </w:p>
        </w:tc>
        <w:tc>
          <w:tcPr>
            <w:tcW w:w="2988" w:type="dxa"/>
            <w:vAlign w:val="center"/>
          </w:tcPr>
          <w:p w14:paraId="161225DB" w14:textId="77777777" w:rsidR="00845544" w:rsidRPr="00D26325" w:rsidRDefault="00845544" w:rsidP="00845544">
            <w:pPr>
              <w:pStyle w:val="NormalWeb"/>
              <w:rPr>
                <w:rFonts w:ascii="Helvetica" w:eastAsia="SimSun" w:hAnsi="Helvetica"/>
                <w:color w:val="000000"/>
                <w:sz w:val="16"/>
                <w:szCs w:val="16"/>
                <w:lang w:val="en-US"/>
              </w:rPr>
            </w:pPr>
            <w:r w:rsidRPr="00D26325">
              <w:rPr>
                <w:rFonts w:ascii="Helvetica" w:eastAsia="SimSun" w:hAnsi="Helvetica"/>
                <w:color w:val="000000"/>
                <w:sz w:val="16"/>
                <w:szCs w:val="16"/>
                <w:lang w:val="en-US"/>
              </w:rPr>
              <w:t xml:space="preserve">Overall correctness across all predictions </w:t>
            </w:r>
          </w:p>
        </w:tc>
        <w:tc>
          <w:tcPr>
            <w:tcW w:w="4678" w:type="dxa"/>
            <w:vAlign w:val="center"/>
          </w:tcPr>
          <w:p w14:paraId="5142FFB3" w14:textId="77777777" w:rsidR="00845544" w:rsidRPr="00D26325" w:rsidRDefault="00845544" w:rsidP="00845544">
            <w:pPr>
              <w:jc w:val="center"/>
              <w:rPr>
                <w:rFonts w:ascii="Helvetica" w:hAnsi="Helvetica"/>
                <w:color w:val="000000"/>
                <w:sz w:val="16"/>
                <w:szCs w:val="16"/>
              </w:rPr>
            </w:pPr>
            <m:oMathPara>
              <m:oMath>
                <m:r>
                  <w:rPr>
                    <w:rFonts w:ascii="Cambria Math" w:hAnsi="Cambria Math"/>
                    <w:color w:val="000000"/>
                    <w:sz w:val="16"/>
                    <w:szCs w:val="16"/>
                  </w:rPr>
                  <m:t xml:space="preserve">Accuracy= </m:t>
                </m:r>
                <m:f>
                  <m:fPr>
                    <m:ctrlPr>
                      <w:rPr>
                        <w:rFonts w:ascii="Cambria Math" w:hAnsi="Cambria Math"/>
                        <w:i/>
                        <w:color w:val="000000"/>
                        <w:sz w:val="16"/>
                        <w:szCs w:val="16"/>
                      </w:rPr>
                    </m:ctrlPr>
                  </m:fPr>
                  <m:num>
                    <m:r>
                      <w:rPr>
                        <w:rFonts w:ascii="Cambria Math" w:hAnsi="Cambria Math"/>
                        <w:color w:val="000000"/>
                        <w:sz w:val="16"/>
                        <w:szCs w:val="16"/>
                      </w:rPr>
                      <m:t>TP+TN</m:t>
                    </m:r>
                  </m:num>
                  <m:den>
                    <m:r>
                      <w:rPr>
                        <w:rFonts w:ascii="Cambria Math" w:hAnsi="Cambria Math"/>
                        <w:color w:val="000000"/>
                        <w:sz w:val="16"/>
                        <w:szCs w:val="16"/>
                      </w:rPr>
                      <m:t>TP+TN+FP+FN</m:t>
                    </m:r>
                  </m:den>
                </m:f>
              </m:oMath>
            </m:oMathPara>
          </w:p>
        </w:tc>
      </w:tr>
      <w:tr w:rsidR="00845544" w:rsidRPr="00D26325" w14:paraId="0766330E" w14:textId="77777777" w:rsidTr="00723490">
        <w:trPr>
          <w:trHeight w:val="407"/>
        </w:trPr>
        <w:tc>
          <w:tcPr>
            <w:tcW w:w="1396" w:type="dxa"/>
            <w:vAlign w:val="center"/>
          </w:tcPr>
          <w:p w14:paraId="623EBAD6"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color w:val="000000"/>
                <w:sz w:val="16"/>
                <w:szCs w:val="16"/>
              </w:rPr>
              <w:t>Precision</w:t>
            </w:r>
          </w:p>
        </w:tc>
        <w:tc>
          <w:tcPr>
            <w:tcW w:w="998" w:type="dxa"/>
            <w:vAlign w:val="center"/>
          </w:tcPr>
          <w:p w14:paraId="1B927BEF"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color w:val="000000"/>
                <w:sz w:val="16"/>
                <w:szCs w:val="16"/>
              </w:rPr>
              <w:t>[0, 1]</w:t>
            </w:r>
          </w:p>
        </w:tc>
        <w:tc>
          <w:tcPr>
            <w:tcW w:w="2988" w:type="dxa"/>
            <w:vAlign w:val="center"/>
          </w:tcPr>
          <w:p w14:paraId="5DA951A5" w14:textId="77777777" w:rsidR="00845544" w:rsidRPr="00D26325" w:rsidRDefault="00845544" w:rsidP="00845544">
            <w:pPr>
              <w:rPr>
                <w:rFonts w:ascii="Helvetica" w:hAnsi="Helvetica"/>
                <w:color w:val="000000"/>
                <w:sz w:val="16"/>
                <w:szCs w:val="16"/>
              </w:rPr>
            </w:pPr>
            <w:r w:rsidRPr="00D26325">
              <w:rPr>
                <w:rFonts w:ascii="Helvetica" w:hAnsi="Helvetica"/>
                <w:color w:val="000000"/>
                <w:sz w:val="16"/>
                <w:szCs w:val="16"/>
              </w:rPr>
              <w:t>How many detected anomalies were correct</w:t>
            </w:r>
          </w:p>
        </w:tc>
        <w:tc>
          <w:tcPr>
            <w:tcW w:w="4678" w:type="dxa"/>
            <w:vAlign w:val="center"/>
          </w:tcPr>
          <w:p w14:paraId="43AE0E45" w14:textId="77777777" w:rsidR="00845544" w:rsidRPr="00D26325" w:rsidRDefault="00845544" w:rsidP="00845544">
            <w:pPr>
              <w:jc w:val="center"/>
              <w:rPr>
                <w:rFonts w:ascii="Helvetica" w:hAnsi="Helvetica"/>
                <w:color w:val="000000"/>
                <w:sz w:val="16"/>
                <w:szCs w:val="16"/>
              </w:rPr>
            </w:pPr>
            <m:oMathPara>
              <m:oMath>
                <m:r>
                  <w:rPr>
                    <w:rFonts w:ascii="Cambria Math" w:hAnsi="Cambria Math"/>
                    <w:color w:val="000000"/>
                    <w:sz w:val="16"/>
                    <w:szCs w:val="16"/>
                  </w:rPr>
                  <m:t xml:space="preserve">Precision= </m:t>
                </m:r>
                <m:f>
                  <m:fPr>
                    <m:ctrlPr>
                      <w:rPr>
                        <w:rFonts w:ascii="Cambria Math" w:hAnsi="Cambria Math"/>
                        <w:i/>
                        <w:color w:val="000000"/>
                        <w:sz w:val="16"/>
                        <w:szCs w:val="16"/>
                      </w:rPr>
                    </m:ctrlPr>
                  </m:fPr>
                  <m:num>
                    <m:r>
                      <w:rPr>
                        <w:rFonts w:ascii="Cambria Math" w:hAnsi="Cambria Math"/>
                        <w:color w:val="000000"/>
                        <w:sz w:val="16"/>
                        <w:szCs w:val="16"/>
                      </w:rPr>
                      <m:t>TP</m:t>
                    </m:r>
                  </m:num>
                  <m:den>
                    <m:r>
                      <w:rPr>
                        <w:rFonts w:ascii="Cambria Math" w:hAnsi="Cambria Math"/>
                        <w:color w:val="000000"/>
                        <w:sz w:val="16"/>
                        <w:szCs w:val="16"/>
                      </w:rPr>
                      <m:t>TP+FP</m:t>
                    </m:r>
                  </m:den>
                </m:f>
              </m:oMath>
            </m:oMathPara>
          </w:p>
        </w:tc>
      </w:tr>
      <w:tr w:rsidR="00845544" w:rsidRPr="00D26325" w14:paraId="7AF59772" w14:textId="77777777" w:rsidTr="00723490">
        <w:trPr>
          <w:trHeight w:val="412"/>
        </w:trPr>
        <w:tc>
          <w:tcPr>
            <w:tcW w:w="1396" w:type="dxa"/>
            <w:vAlign w:val="center"/>
          </w:tcPr>
          <w:p w14:paraId="76C14639"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color w:val="000000"/>
                <w:sz w:val="16"/>
                <w:szCs w:val="16"/>
              </w:rPr>
              <w:t>Recall</w:t>
            </w:r>
          </w:p>
        </w:tc>
        <w:tc>
          <w:tcPr>
            <w:tcW w:w="998" w:type="dxa"/>
            <w:vAlign w:val="center"/>
          </w:tcPr>
          <w:p w14:paraId="6FAFE400"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color w:val="000000"/>
                <w:sz w:val="16"/>
                <w:szCs w:val="16"/>
              </w:rPr>
              <w:t>[0, 1]</w:t>
            </w:r>
          </w:p>
        </w:tc>
        <w:tc>
          <w:tcPr>
            <w:tcW w:w="2988" w:type="dxa"/>
            <w:vAlign w:val="center"/>
          </w:tcPr>
          <w:p w14:paraId="49CAD866" w14:textId="77777777" w:rsidR="00845544" w:rsidRPr="00D26325" w:rsidRDefault="00845544" w:rsidP="00845544">
            <w:pPr>
              <w:rPr>
                <w:rFonts w:ascii="Helvetica" w:hAnsi="Helvetica"/>
                <w:color w:val="000000"/>
                <w:sz w:val="16"/>
                <w:szCs w:val="16"/>
              </w:rPr>
            </w:pPr>
            <w:r w:rsidRPr="00D26325">
              <w:rPr>
                <w:rFonts w:ascii="Helvetica" w:hAnsi="Helvetica"/>
                <w:color w:val="000000"/>
                <w:sz w:val="16"/>
                <w:szCs w:val="16"/>
              </w:rPr>
              <w:t>How many true anomalies were detected</w:t>
            </w:r>
          </w:p>
        </w:tc>
        <w:tc>
          <w:tcPr>
            <w:tcW w:w="4678" w:type="dxa"/>
            <w:vAlign w:val="center"/>
          </w:tcPr>
          <w:p w14:paraId="05DC9966" w14:textId="77777777" w:rsidR="00845544" w:rsidRPr="00D26325" w:rsidRDefault="00845544" w:rsidP="00845544">
            <w:pPr>
              <w:jc w:val="center"/>
              <w:rPr>
                <w:rFonts w:ascii="Helvetica" w:hAnsi="Helvetica"/>
                <w:color w:val="000000"/>
                <w:sz w:val="16"/>
                <w:szCs w:val="16"/>
              </w:rPr>
            </w:pPr>
            <m:oMathPara>
              <m:oMath>
                <m:r>
                  <w:rPr>
                    <w:rFonts w:ascii="Cambria Math" w:hAnsi="Cambria Math"/>
                    <w:color w:val="000000"/>
                    <w:sz w:val="16"/>
                    <w:szCs w:val="16"/>
                  </w:rPr>
                  <m:t>Recall=</m:t>
                </m:r>
                <m:f>
                  <m:fPr>
                    <m:ctrlPr>
                      <w:rPr>
                        <w:rFonts w:ascii="Cambria Math" w:hAnsi="Cambria Math"/>
                        <w:i/>
                        <w:color w:val="000000"/>
                        <w:sz w:val="16"/>
                        <w:szCs w:val="16"/>
                      </w:rPr>
                    </m:ctrlPr>
                  </m:fPr>
                  <m:num>
                    <m:r>
                      <w:rPr>
                        <w:rFonts w:ascii="Cambria Math" w:hAnsi="Cambria Math"/>
                        <w:color w:val="000000"/>
                        <w:sz w:val="16"/>
                        <w:szCs w:val="16"/>
                      </w:rPr>
                      <m:t>TP</m:t>
                    </m:r>
                  </m:num>
                  <m:den>
                    <m:r>
                      <w:rPr>
                        <w:rFonts w:ascii="Cambria Math" w:hAnsi="Cambria Math"/>
                        <w:color w:val="000000"/>
                        <w:sz w:val="16"/>
                        <w:szCs w:val="16"/>
                      </w:rPr>
                      <m:t>TP+FN</m:t>
                    </m:r>
                  </m:den>
                </m:f>
              </m:oMath>
            </m:oMathPara>
          </w:p>
        </w:tc>
      </w:tr>
      <w:tr w:rsidR="00845544" w:rsidRPr="00D26325" w14:paraId="56DE85CC" w14:textId="77777777" w:rsidTr="00723490">
        <w:trPr>
          <w:trHeight w:val="433"/>
        </w:trPr>
        <w:tc>
          <w:tcPr>
            <w:tcW w:w="1396" w:type="dxa"/>
            <w:vAlign w:val="center"/>
          </w:tcPr>
          <w:p w14:paraId="3ABFF5DD"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color w:val="000000"/>
                <w:sz w:val="16"/>
                <w:szCs w:val="16"/>
              </w:rPr>
              <w:t>F1-score</w:t>
            </w:r>
          </w:p>
        </w:tc>
        <w:tc>
          <w:tcPr>
            <w:tcW w:w="998" w:type="dxa"/>
            <w:vAlign w:val="center"/>
          </w:tcPr>
          <w:p w14:paraId="7147E617"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color w:val="000000"/>
                <w:sz w:val="16"/>
                <w:szCs w:val="16"/>
              </w:rPr>
              <w:t>[0, 1]</w:t>
            </w:r>
          </w:p>
        </w:tc>
        <w:tc>
          <w:tcPr>
            <w:tcW w:w="2988" w:type="dxa"/>
            <w:vAlign w:val="center"/>
          </w:tcPr>
          <w:p w14:paraId="6E52F325" w14:textId="77777777" w:rsidR="00845544" w:rsidRPr="00D26325" w:rsidRDefault="00845544" w:rsidP="00845544">
            <w:pPr>
              <w:rPr>
                <w:rFonts w:ascii="Helvetica" w:hAnsi="Helvetica"/>
                <w:color w:val="000000"/>
                <w:sz w:val="16"/>
                <w:szCs w:val="16"/>
              </w:rPr>
            </w:pPr>
            <w:r w:rsidRPr="00D26325">
              <w:rPr>
                <w:rFonts w:ascii="Helvetica" w:hAnsi="Helvetica"/>
                <w:color w:val="000000"/>
                <w:sz w:val="16"/>
                <w:szCs w:val="16"/>
              </w:rPr>
              <w:t>Balance between precision and recall</w:t>
            </w:r>
          </w:p>
        </w:tc>
        <w:tc>
          <w:tcPr>
            <w:tcW w:w="4678" w:type="dxa"/>
            <w:vAlign w:val="center"/>
          </w:tcPr>
          <w:p w14:paraId="7F46B6C4" w14:textId="77777777" w:rsidR="00845544" w:rsidRPr="00D26325" w:rsidRDefault="00845544" w:rsidP="00845544">
            <w:pPr>
              <w:jc w:val="center"/>
              <w:rPr>
                <w:rFonts w:ascii="Helvetica" w:hAnsi="Helvetica"/>
                <w:color w:val="000000"/>
                <w:sz w:val="16"/>
                <w:szCs w:val="16"/>
              </w:rPr>
            </w:pPr>
            <m:oMathPara>
              <m:oMath>
                <m:r>
                  <w:rPr>
                    <w:rFonts w:ascii="Cambria Math" w:hAnsi="Cambria Math"/>
                    <w:color w:val="000000"/>
                    <w:sz w:val="16"/>
                    <w:szCs w:val="16"/>
                  </w:rPr>
                  <m:t xml:space="preserve">F1=2 ∙ </m:t>
                </m:r>
                <m:f>
                  <m:fPr>
                    <m:ctrlPr>
                      <w:rPr>
                        <w:rFonts w:ascii="Cambria Math" w:hAnsi="Cambria Math"/>
                        <w:i/>
                        <w:color w:val="000000"/>
                        <w:sz w:val="16"/>
                        <w:szCs w:val="16"/>
                      </w:rPr>
                    </m:ctrlPr>
                  </m:fPr>
                  <m:num>
                    <m:r>
                      <w:rPr>
                        <w:rFonts w:ascii="Cambria Math" w:hAnsi="Cambria Math"/>
                        <w:color w:val="000000"/>
                        <w:sz w:val="16"/>
                        <w:szCs w:val="16"/>
                      </w:rPr>
                      <m:t>Precision ∙Recall</m:t>
                    </m:r>
                  </m:num>
                  <m:den>
                    <m:r>
                      <w:rPr>
                        <w:rFonts w:ascii="Cambria Math" w:hAnsi="Cambria Math"/>
                        <w:color w:val="000000"/>
                        <w:sz w:val="16"/>
                        <w:szCs w:val="16"/>
                      </w:rPr>
                      <m:t>Precision+Recall</m:t>
                    </m:r>
                  </m:den>
                </m:f>
              </m:oMath>
            </m:oMathPara>
          </w:p>
        </w:tc>
      </w:tr>
      <w:tr w:rsidR="00845544" w:rsidRPr="00D26325" w14:paraId="057C8B2E" w14:textId="77777777" w:rsidTr="00723490">
        <w:trPr>
          <w:trHeight w:val="265"/>
        </w:trPr>
        <w:tc>
          <w:tcPr>
            <w:tcW w:w="1396" w:type="dxa"/>
            <w:vAlign w:val="center"/>
          </w:tcPr>
          <w:p w14:paraId="31BFC20B"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color w:val="000000"/>
                <w:sz w:val="16"/>
                <w:szCs w:val="16"/>
              </w:rPr>
              <w:t>Separation Δ</w:t>
            </w:r>
          </w:p>
        </w:tc>
        <w:tc>
          <w:tcPr>
            <w:tcW w:w="998" w:type="dxa"/>
            <w:vAlign w:val="center"/>
          </w:tcPr>
          <w:p w14:paraId="2483FF28"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color w:val="000000"/>
                <w:sz w:val="16"/>
                <w:szCs w:val="16"/>
              </w:rPr>
              <w:t>(−∞, +∞)</w:t>
            </w:r>
          </w:p>
        </w:tc>
        <w:tc>
          <w:tcPr>
            <w:tcW w:w="2988" w:type="dxa"/>
            <w:vAlign w:val="center"/>
          </w:tcPr>
          <w:p w14:paraId="76E06F3B" w14:textId="77777777" w:rsidR="00845544" w:rsidRPr="00D26325" w:rsidRDefault="00845544" w:rsidP="00845544">
            <w:pPr>
              <w:rPr>
                <w:rFonts w:ascii="Helvetica" w:hAnsi="Helvetica"/>
                <w:color w:val="000000"/>
                <w:sz w:val="16"/>
                <w:szCs w:val="16"/>
              </w:rPr>
            </w:pPr>
            <w:r w:rsidRPr="00D26325">
              <w:rPr>
                <w:rFonts w:ascii="Helvetica" w:hAnsi="Helvetica"/>
                <w:color w:val="000000"/>
                <w:sz w:val="16"/>
                <w:szCs w:val="16"/>
              </w:rPr>
              <w:t>Identifies the separation.</w:t>
            </w:r>
          </w:p>
        </w:tc>
        <w:tc>
          <w:tcPr>
            <w:tcW w:w="4678" w:type="dxa"/>
            <w:vAlign w:val="center"/>
          </w:tcPr>
          <w:p w14:paraId="1B181223" w14:textId="77777777" w:rsidR="00845544" w:rsidRPr="00D26325" w:rsidRDefault="00845544" w:rsidP="00845544">
            <w:pPr>
              <w:jc w:val="center"/>
              <w:rPr>
                <w:rFonts w:ascii="Helvetica" w:hAnsi="Helvetica"/>
                <w:color w:val="000000"/>
                <w:sz w:val="16"/>
                <w:szCs w:val="16"/>
              </w:rPr>
            </w:pPr>
            <m:oMathPara>
              <m:oMath>
                <m:r>
                  <w:rPr>
                    <w:rFonts w:ascii="Cambria Math" w:hAnsi="Cambria Math"/>
                    <w:color w:val="000000"/>
                    <w:sz w:val="16"/>
                    <w:szCs w:val="16"/>
                  </w:rPr>
                  <m:t xml:space="preserve">∆ = </m:t>
                </m:r>
                <m:sSub>
                  <m:sSubPr>
                    <m:ctrlPr>
                      <w:rPr>
                        <w:rFonts w:ascii="Cambria Math" w:hAnsi="Cambria Math"/>
                        <w:i/>
                        <w:color w:val="000000"/>
                        <w:sz w:val="16"/>
                        <w:szCs w:val="16"/>
                      </w:rPr>
                    </m:ctrlPr>
                  </m:sSubPr>
                  <m:e>
                    <m:r>
                      <w:rPr>
                        <w:rFonts w:ascii="Cambria Math" w:hAnsi="Cambria Math"/>
                        <w:color w:val="000000"/>
                        <w:sz w:val="16"/>
                        <w:szCs w:val="16"/>
                      </w:rPr>
                      <m:t>μ</m:t>
                    </m:r>
                  </m:e>
                  <m:sub>
                    <m:r>
                      <w:rPr>
                        <w:rFonts w:ascii="Cambria Math" w:hAnsi="Cambria Math"/>
                        <w:color w:val="000000"/>
                        <w:sz w:val="16"/>
                        <w:szCs w:val="16"/>
                      </w:rPr>
                      <m:t>anomaly</m:t>
                    </m:r>
                  </m:sub>
                </m:sSub>
                <m:r>
                  <w:rPr>
                    <w:rFonts w:ascii="Cambria Math" w:hAnsi="Cambria Math"/>
                    <w:color w:val="000000"/>
                    <w:sz w:val="16"/>
                    <w:szCs w:val="16"/>
                  </w:rPr>
                  <m:t xml:space="preserve">- </m:t>
                </m:r>
                <m:sSub>
                  <m:sSubPr>
                    <m:ctrlPr>
                      <w:rPr>
                        <w:rFonts w:ascii="Cambria Math" w:hAnsi="Cambria Math"/>
                        <w:i/>
                        <w:color w:val="000000"/>
                        <w:sz w:val="16"/>
                        <w:szCs w:val="16"/>
                      </w:rPr>
                    </m:ctrlPr>
                  </m:sSubPr>
                  <m:e>
                    <m:r>
                      <w:rPr>
                        <w:rFonts w:ascii="Cambria Math" w:hAnsi="Cambria Math"/>
                        <w:color w:val="000000"/>
                        <w:sz w:val="16"/>
                        <w:szCs w:val="16"/>
                      </w:rPr>
                      <m:t>μ</m:t>
                    </m:r>
                  </m:e>
                  <m:sub>
                    <m:r>
                      <w:rPr>
                        <w:rFonts w:ascii="Cambria Math" w:hAnsi="Cambria Math"/>
                        <w:color w:val="000000"/>
                        <w:sz w:val="16"/>
                        <w:szCs w:val="16"/>
                      </w:rPr>
                      <m:t>normal</m:t>
                    </m:r>
                  </m:sub>
                </m:sSub>
              </m:oMath>
            </m:oMathPara>
          </w:p>
        </w:tc>
      </w:tr>
      <w:tr w:rsidR="00845544" w:rsidRPr="00D26325" w14:paraId="47012FBB" w14:textId="77777777" w:rsidTr="00723490">
        <w:tc>
          <w:tcPr>
            <w:tcW w:w="1396" w:type="dxa"/>
            <w:vAlign w:val="center"/>
          </w:tcPr>
          <w:p w14:paraId="15F41B9C"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color w:val="000000"/>
                <w:sz w:val="16"/>
                <w:szCs w:val="16"/>
              </w:rPr>
              <w:t>Cohen’s d</w:t>
            </w:r>
          </w:p>
        </w:tc>
        <w:tc>
          <w:tcPr>
            <w:tcW w:w="998" w:type="dxa"/>
            <w:vAlign w:val="center"/>
          </w:tcPr>
          <w:p w14:paraId="50D3F67A"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color w:val="000000"/>
                <w:sz w:val="16"/>
                <w:szCs w:val="16"/>
              </w:rPr>
              <w:t>(−∞, +∞)</w:t>
            </w:r>
          </w:p>
        </w:tc>
        <w:tc>
          <w:tcPr>
            <w:tcW w:w="2988" w:type="dxa"/>
            <w:vAlign w:val="center"/>
          </w:tcPr>
          <w:p w14:paraId="6EA3991C" w14:textId="77777777" w:rsidR="00845544" w:rsidRPr="00D26325" w:rsidRDefault="00845544" w:rsidP="00845544">
            <w:pPr>
              <w:rPr>
                <w:rFonts w:ascii="Helvetica" w:hAnsi="Helvetica"/>
                <w:color w:val="000000"/>
                <w:sz w:val="16"/>
                <w:szCs w:val="16"/>
              </w:rPr>
            </w:pPr>
            <w:r w:rsidRPr="00D26325">
              <w:rPr>
                <w:rFonts w:ascii="Helvetica" w:hAnsi="Helvetica"/>
                <w:color w:val="000000"/>
                <w:sz w:val="16"/>
                <w:szCs w:val="16"/>
              </w:rPr>
              <w:t>Shows how strong the separation is.</w:t>
            </w:r>
          </w:p>
        </w:tc>
        <w:tc>
          <w:tcPr>
            <w:tcW w:w="4678" w:type="dxa"/>
            <w:vAlign w:val="center"/>
          </w:tcPr>
          <w:p w14:paraId="04C577E1" w14:textId="77777777" w:rsidR="00845544" w:rsidRPr="00D26325" w:rsidRDefault="00845544" w:rsidP="00845544">
            <w:pPr>
              <w:jc w:val="center"/>
              <w:rPr>
                <w:rFonts w:ascii="Helvetica" w:hAnsi="Helvetica"/>
                <w:color w:val="000000"/>
                <w:sz w:val="16"/>
                <w:szCs w:val="16"/>
              </w:rPr>
            </w:pPr>
            <m:oMath>
              <m:r>
                <w:rPr>
                  <w:rFonts w:ascii="Cambria Math" w:hAnsi="Cambria Math"/>
                  <w:color w:val="000000"/>
                  <w:sz w:val="16"/>
                  <w:szCs w:val="16"/>
                </w:rPr>
                <m:t xml:space="preserve">d= </m:t>
              </m:r>
              <m:f>
                <m:fPr>
                  <m:ctrlPr>
                    <w:rPr>
                      <w:rFonts w:ascii="Cambria Math" w:hAnsi="Cambria Math"/>
                      <w:i/>
                      <w:color w:val="000000"/>
                      <w:sz w:val="16"/>
                      <w:szCs w:val="16"/>
                    </w:rPr>
                  </m:ctrlPr>
                </m:fPr>
                <m:num>
                  <m:sSub>
                    <m:sSubPr>
                      <m:ctrlPr>
                        <w:rPr>
                          <w:rFonts w:ascii="Cambria Math" w:hAnsi="Cambria Math"/>
                          <w:i/>
                          <w:color w:val="000000"/>
                          <w:sz w:val="16"/>
                          <w:szCs w:val="16"/>
                        </w:rPr>
                      </m:ctrlPr>
                    </m:sSubPr>
                    <m:e>
                      <m:r>
                        <w:rPr>
                          <w:rFonts w:ascii="Cambria Math" w:hAnsi="Cambria Math"/>
                          <w:color w:val="000000"/>
                          <w:sz w:val="16"/>
                          <w:szCs w:val="16"/>
                        </w:rPr>
                        <m:t>μ</m:t>
                      </m:r>
                    </m:e>
                    <m:sub>
                      <m:r>
                        <w:rPr>
                          <w:rFonts w:ascii="Cambria Math" w:hAnsi="Cambria Math"/>
                          <w:color w:val="000000"/>
                          <w:sz w:val="16"/>
                          <w:szCs w:val="16"/>
                        </w:rPr>
                        <m:t>anomaly</m:t>
                      </m:r>
                    </m:sub>
                  </m:sSub>
                  <m:r>
                    <w:rPr>
                      <w:rFonts w:ascii="Cambria Math" w:hAnsi="Cambria Math"/>
                      <w:color w:val="000000"/>
                      <w:sz w:val="16"/>
                      <w:szCs w:val="16"/>
                    </w:rPr>
                    <m:t xml:space="preserve">- </m:t>
                  </m:r>
                  <m:sSub>
                    <m:sSubPr>
                      <m:ctrlPr>
                        <w:rPr>
                          <w:rFonts w:ascii="Cambria Math" w:hAnsi="Cambria Math"/>
                          <w:i/>
                          <w:color w:val="000000"/>
                          <w:sz w:val="16"/>
                          <w:szCs w:val="16"/>
                        </w:rPr>
                      </m:ctrlPr>
                    </m:sSubPr>
                    <m:e>
                      <m:r>
                        <w:rPr>
                          <w:rFonts w:ascii="Cambria Math" w:hAnsi="Cambria Math"/>
                          <w:color w:val="000000"/>
                          <w:sz w:val="16"/>
                          <w:szCs w:val="16"/>
                        </w:rPr>
                        <m:t>μ</m:t>
                      </m:r>
                    </m:e>
                    <m:sub>
                      <m:r>
                        <w:rPr>
                          <w:rFonts w:ascii="Cambria Math" w:hAnsi="Cambria Math"/>
                          <w:color w:val="000000"/>
                          <w:sz w:val="16"/>
                          <w:szCs w:val="16"/>
                        </w:rPr>
                        <m:t>normal</m:t>
                      </m:r>
                    </m:sub>
                  </m:sSub>
                </m:num>
                <m:den>
                  <m:sSub>
                    <m:sSubPr>
                      <m:ctrlPr>
                        <w:rPr>
                          <w:rFonts w:ascii="Cambria Math" w:hAnsi="Cambria Math"/>
                          <w:i/>
                          <w:color w:val="000000"/>
                          <w:sz w:val="16"/>
                          <w:szCs w:val="16"/>
                        </w:rPr>
                      </m:ctrlPr>
                    </m:sSubPr>
                    <m:e>
                      <m:r>
                        <w:rPr>
                          <w:rFonts w:ascii="Cambria Math" w:hAnsi="Cambria Math"/>
                          <w:color w:val="000000"/>
                          <w:sz w:val="16"/>
                          <w:szCs w:val="16"/>
                        </w:rPr>
                        <m:t>σ</m:t>
                      </m:r>
                    </m:e>
                    <m:sub>
                      <m:r>
                        <w:rPr>
                          <w:rFonts w:ascii="Cambria Math" w:hAnsi="Cambria Math"/>
                          <w:color w:val="000000"/>
                          <w:sz w:val="16"/>
                          <w:szCs w:val="16"/>
                        </w:rPr>
                        <m:t>pooled</m:t>
                      </m:r>
                    </m:sub>
                  </m:sSub>
                </m:den>
              </m:f>
            </m:oMath>
            <w:r w:rsidRPr="00D26325">
              <w:rPr>
                <w:rFonts w:ascii="Helvetica" w:hAnsi="Helvetica"/>
                <w:color w:val="000000"/>
                <w:sz w:val="16"/>
                <w:szCs w:val="16"/>
              </w:rPr>
              <w:t xml:space="preserve">, </w:t>
            </w:r>
          </w:p>
          <w:p w14:paraId="1535AB81" w14:textId="4728D6CE" w:rsidR="00845544" w:rsidRPr="00D26325" w:rsidRDefault="00000000" w:rsidP="00845544">
            <w:pPr>
              <w:jc w:val="center"/>
              <w:rPr>
                <w:rFonts w:ascii="Helvetica" w:hAnsi="Helvetica"/>
                <w:color w:val="000000"/>
                <w:sz w:val="16"/>
                <w:szCs w:val="16"/>
              </w:rPr>
            </w:pPr>
            <m:oMathPara>
              <m:oMath>
                <m:sSub>
                  <m:sSubPr>
                    <m:ctrlPr>
                      <w:rPr>
                        <w:rFonts w:ascii="Cambria Math" w:hAnsi="Cambria Math"/>
                        <w:i/>
                        <w:color w:val="000000"/>
                        <w:sz w:val="16"/>
                        <w:szCs w:val="16"/>
                      </w:rPr>
                    </m:ctrlPr>
                  </m:sSubPr>
                  <m:e>
                    <m:r>
                      <w:rPr>
                        <w:rFonts w:ascii="Cambria Math" w:hAnsi="Cambria Math"/>
                        <w:color w:val="000000"/>
                        <w:sz w:val="16"/>
                        <w:szCs w:val="16"/>
                      </w:rPr>
                      <m:t>σ</m:t>
                    </m:r>
                  </m:e>
                  <m:sub>
                    <m:r>
                      <w:rPr>
                        <w:rFonts w:ascii="Cambria Math" w:hAnsi="Cambria Math"/>
                        <w:color w:val="000000"/>
                        <w:sz w:val="16"/>
                        <w:szCs w:val="16"/>
                      </w:rPr>
                      <m:t>pooled</m:t>
                    </m:r>
                  </m:sub>
                </m:sSub>
                <m:r>
                  <w:rPr>
                    <w:rFonts w:ascii="Cambria Math" w:hAnsi="Cambria Math"/>
                    <w:color w:val="000000"/>
                    <w:sz w:val="16"/>
                    <w:szCs w:val="16"/>
                  </w:rPr>
                  <m:t xml:space="preserve">= </m:t>
                </m:r>
                <m:rad>
                  <m:radPr>
                    <m:degHide m:val="1"/>
                    <m:ctrlPr>
                      <w:rPr>
                        <w:rFonts w:ascii="Cambria Math" w:hAnsi="Cambria Math"/>
                        <w:i/>
                        <w:color w:val="000000"/>
                        <w:sz w:val="16"/>
                        <w:szCs w:val="16"/>
                      </w:rPr>
                    </m:ctrlPr>
                  </m:radPr>
                  <m:deg/>
                  <m:e>
                    <m:f>
                      <m:fPr>
                        <m:ctrlPr>
                          <w:rPr>
                            <w:rFonts w:ascii="Cambria Math" w:hAnsi="Cambria Math"/>
                            <w:i/>
                            <w:color w:val="000000"/>
                            <w:sz w:val="16"/>
                            <w:szCs w:val="16"/>
                          </w:rPr>
                        </m:ctrlPr>
                      </m:fPr>
                      <m:num>
                        <m:sSubSup>
                          <m:sSubSupPr>
                            <m:ctrlPr>
                              <w:rPr>
                                <w:rFonts w:ascii="Cambria Math" w:hAnsi="Cambria Math"/>
                                <w:i/>
                                <w:color w:val="000000"/>
                                <w:sz w:val="16"/>
                                <w:szCs w:val="16"/>
                              </w:rPr>
                            </m:ctrlPr>
                          </m:sSubSupPr>
                          <m:e>
                            <m:r>
                              <w:rPr>
                                <w:rFonts w:ascii="Cambria Math" w:hAnsi="Cambria Math"/>
                                <w:color w:val="000000"/>
                                <w:sz w:val="16"/>
                                <w:szCs w:val="16"/>
                              </w:rPr>
                              <m:t>σ</m:t>
                            </m:r>
                          </m:e>
                          <m:sub>
                            <m:r>
                              <w:rPr>
                                <w:rFonts w:ascii="Cambria Math" w:hAnsi="Cambria Math"/>
                                <w:color w:val="000000"/>
                                <w:sz w:val="16"/>
                                <w:szCs w:val="16"/>
                              </w:rPr>
                              <m:t>anomaly</m:t>
                            </m:r>
                          </m:sub>
                          <m:sup>
                            <m:r>
                              <w:rPr>
                                <w:rFonts w:ascii="Cambria Math" w:hAnsi="Cambria Math"/>
                                <w:color w:val="000000"/>
                                <w:sz w:val="16"/>
                                <w:szCs w:val="16"/>
                              </w:rPr>
                              <m:t>2</m:t>
                            </m:r>
                          </m:sup>
                        </m:sSubSup>
                        <m:r>
                          <w:rPr>
                            <w:rFonts w:ascii="Cambria Math" w:hAnsi="Cambria Math"/>
                            <w:color w:val="000000"/>
                            <w:sz w:val="16"/>
                            <w:szCs w:val="16"/>
                          </w:rPr>
                          <m:t xml:space="preserve">+ </m:t>
                        </m:r>
                        <m:sSubSup>
                          <m:sSubSupPr>
                            <m:ctrlPr>
                              <w:rPr>
                                <w:rFonts w:ascii="Cambria Math" w:hAnsi="Cambria Math"/>
                                <w:i/>
                                <w:color w:val="000000"/>
                                <w:sz w:val="16"/>
                                <w:szCs w:val="16"/>
                              </w:rPr>
                            </m:ctrlPr>
                          </m:sSubSupPr>
                          <m:e>
                            <m:r>
                              <w:rPr>
                                <w:rFonts w:ascii="Cambria Math" w:hAnsi="Cambria Math"/>
                                <w:color w:val="000000"/>
                                <w:sz w:val="16"/>
                                <w:szCs w:val="16"/>
                              </w:rPr>
                              <m:t>σ</m:t>
                            </m:r>
                          </m:e>
                          <m:sub>
                            <m:r>
                              <w:rPr>
                                <w:rFonts w:ascii="Cambria Math" w:hAnsi="Cambria Math"/>
                                <w:color w:val="000000"/>
                                <w:sz w:val="16"/>
                                <w:szCs w:val="16"/>
                              </w:rPr>
                              <m:t>normal</m:t>
                            </m:r>
                          </m:sub>
                          <m:sup>
                            <m:r>
                              <w:rPr>
                                <w:rFonts w:ascii="Cambria Math" w:hAnsi="Cambria Math"/>
                                <w:color w:val="000000"/>
                                <w:sz w:val="16"/>
                                <w:szCs w:val="16"/>
                              </w:rPr>
                              <m:t>2</m:t>
                            </m:r>
                          </m:sup>
                        </m:sSubSup>
                      </m:num>
                      <m:den>
                        <m:r>
                          <w:rPr>
                            <w:rFonts w:ascii="Cambria Math" w:hAnsi="Cambria Math"/>
                            <w:color w:val="000000"/>
                            <w:sz w:val="16"/>
                            <w:szCs w:val="16"/>
                          </w:rPr>
                          <m:t>2</m:t>
                        </m:r>
                      </m:den>
                    </m:f>
                  </m:e>
                </m:rad>
              </m:oMath>
            </m:oMathPara>
          </w:p>
        </w:tc>
      </w:tr>
      <w:tr w:rsidR="00845544" w:rsidRPr="00D26325" w14:paraId="73308A11" w14:textId="77777777" w:rsidTr="00723490">
        <w:trPr>
          <w:trHeight w:val="427"/>
        </w:trPr>
        <w:tc>
          <w:tcPr>
            <w:tcW w:w="1396" w:type="dxa"/>
            <w:vAlign w:val="center"/>
          </w:tcPr>
          <w:p w14:paraId="1390F7CC"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color w:val="000000"/>
                <w:sz w:val="16"/>
                <w:szCs w:val="16"/>
              </w:rPr>
              <w:t>ROC-AUC</w:t>
            </w:r>
          </w:p>
        </w:tc>
        <w:tc>
          <w:tcPr>
            <w:tcW w:w="998" w:type="dxa"/>
            <w:vAlign w:val="center"/>
          </w:tcPr>
          <w:p w14:paraId="3B7EFEF0"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color w:val="000000"/>
                <w:sz w:val="16"/>
                <w:szCs w:val="16"/>
              </w:rPr>
              <w:t>[0, 1]</w:t>
            </w:r>
          </w:p>
        </w:tc>
        <w:tc>
          <w:tcPr>
            <w:tcW w:w="2988" w:type="dxa"/>
            <w:vAlign w:val="center"/>
          </w:tcPr>
          <w:p w14:paraId="12070F03" w14:textId="77777777" w:rsidR="00845544" w:rsidRPr="00D26325" w:rsidRDefault="00845544" w:rsidP="00845544">
            <w:pPr>
              <w:rPr>
                <w:rFonts w:ascii="Helvetica" w:hAnsi="Helvetica"/>
                <w:color w:val="000000"/>
                <w:sz w:val="16"/>
                <w:szCs w:val="16"/>
              </w:rPr>
            </w:pPr>
            <w:r w:rsidRPr="00D26325">
              <w:rPr>
                <w:rFonts w:ascii="Helvetica" w:hAnsi="Helvetica"/>
                <w:color w:val="000000"/>
                <w:sz w:val="16"/>
                <w:szCs w:val="16"/>
              </w:rPr>
              <w:t>Can Normal and Anomaly be separated?</w:t>
            </w:r>
          </w:p>
        </w:tc>
        <w:tc>
          <w:tcPr>
            <w:tcW w:w="4678" w:type="dxa"/>
            <w:vAlign w:val="center"/>
          </w:tcPr>
          <w:p w14:paraId="33D7A70E" w14:textId="77777777" w:rsidR="00845544" w:rsidRPr="00D26325" w:rsidRDefault="00845544" w:rsidP="00845544">
            <w:pPr>
              <w:jc w:val="center"/>
              <w:rPr>
                <w:rFonts w:ascii="Helvetica" w:hAnsi="Helvetica"/>
                <w:color w:val="000000"/>
                <w:sz w:val="16"/>
                <w:szCs w:val="16"/>
              </w:rPr>
            </w:pPr>
            <m:oMath>
              <m:r>
                <w:rPr>
                  <w:rFonts w:ascii="Cambria Math" w:hAnsi="Cambria Math"/>
                  <w:color w:val="000000"/>
                  <w:sz w:val="16"/>
                  <w:szCs w:val="16"/>
                </w:rPr>
                <m:t xml:space="preserve">ROC-AUC= </m:t>
              </m:r>
              <m:nary>
                <m:naryPr>
                  <m:limLoc m:val="subSup"/>
                  <m:ctrlPr>
                    <w:rPr>
                      <w:rFonts w:ascii="Cambria Math" w:hAnsi="Cambria Math"/>
                      <w:i/>
                      <w:color w:val="000000"/>
                      <w:sz w:val="16"/>
                      <w:szCs w:val="16"/>
                    </w:rPr>
                  </m:ctrlPr>
                </m:naryPr>
                <m:sub>
                  <m:r>
                    <w:rPr>
                      <w:rFonts w:ascii="Cambria Math" w:hAnsi="Cambria Math"/>
                      <w:color w:val="000000"/>
                      <w:sz w:val="16"/>
                      <w:szCs w:val="16"/>
                    </w:rPr>
                    <m:t>0</m:t>
                  </m:r>
                </m:sub>
                <m:sup>
                  <m:r>
                    <w:rPr>
                      <w:rFonts w:ascii="Cambria Math" w:hAnsi="Cambria Math"/>
                      <w:color w:val="000000"/>
                      <w:sz w:val="16"/>
                      <w:szCs w:val="16"/>
                    </w:rPr>
                    <m:t>1</m:t>
                  </m:r>
                </m:sup>
                <m:e>
                  <m:r>
                    <w:rPr>
                      <w:rFonts w:ascii="Cambria Math" w:hAnsi="Cambria Math"/>
                      <w:color w:val="000000"/>
                      <w:sz w:val="16"/>
                      <w:szCs w:val="16"/>
                    </w:rPr>
                    <m:t>TPR</m:t>
                  </m:r>
                  <m:d>
                    <m:dPr>
                      <m:ctrlPr>
                        <w:rPr>
                          <w:rFonts w:ascii="Cambria Math" w:hAnsi="Cambria Math"/>
                          <w:i/>
                          <w:color w:val="000000"/>
                          <w:sz w:val="16"/>
                          <w:szCs w:val="16"/>
                        </w:rPr>
                      </m:ctrlPr>
                    </m:dPr>
                    <m:e>
                      <m:r>
                        <w:rPr>
                          <w:rFonts w:ascii="Cambria Math" w:hAnsi="Cambria Math"/>
                          <w:color w:val="000000"/>
                          <w:sz w:val="16"/>
                          <w:szCs w:val="16"/>
                        </w:rPr>
                        <m:t>FPR</m:t>
                      </m:r>
                    </m:e>
                  </m:d>
                  <m:r>
                    <w:rPr>
                      <w:rFonts w:ascii="Cambria Math" w:hAnsi="Cambria Math"/>
                      <w:color w:val="000000"/>
                      <w:sz w:val="16"/>
                      <w:szCs w:val="16"/>
                    </w:rPr>
                    <m:t>d</m:t>
                  </m:r>
                  <m:d>
                    <m:dPr>
                      <m:ctrlPr>
                        <w:rPr>
                          <w:rFonts w:ascii="Cambria Math" w:hAnsi="Cambria Math"/>
                          <w:i/>
                          <w:color w:val="000000"/>
                          <w:sz w:val="16"/>
                          <w:szCs w:val="16"/>
                        </w:rPr>
                      </m:ctrlPr>
                    </m:dPr>
                    <m:e>
                      <m:r>
                        <w:rPr>
                          <w:rFonts w:ascii="Cambria Math" w:hAnsi="Cambria Math"/>
                          <w:color w:val="000000"/>
                          <w:sz w:val="16"/>
                          <w:szCs w:val="16"/>
                        </w:rPr>
                        <m:t>FPR</m:t>
                      </m:r>
                    </m:e>
                  </m:d>
                </m:e>
              </m:nary>
            </m:oMath>
            <w:r w:rsidRPr="00D26325">
              <w:rPr>
                <w:rFonts w:ascii="Helvetica" w:hAnsi="Helvetica"/>
                <w:color w:val="000000"/>
                <w:sz w:val="16"/>
                <w:szCs w:val="16"/>
              </w:rPr>
              <w:t xml:space="preserve">, </w:t>
            </w:r>
            <m:oMath>
              <m:r>
                <w:rPr>
                  <w:rFonts w:ascii="Cambria Math" w:hAnsi="Cambria Math"/>
                  <w:color w:val="000000"/>
                  <w:sz w:val="16"/>
                  <w:szCs w:val="16"/>
                </w:rPr>
                <m:t>TPR=</m:t>
              </m:r>
              <m:f>
                <m:fPr>
                  <m:ctrlPr>
                    <w:rPr>
                      <w:rFonts w:ascii="Cambria Math" w:hAnsi="Cambria Math"/>
                      <w:i/>
                      <w:color w:val="000000"/>
                      <w:sz w:val="16"/>
                      <w:szCs w:val="16"/>
                    </w:rPr>
                  </m:ctrlPr>
                </m:fPr>
                <m:num>
                  <m:r>
                    <w:rPr>
                      <w:rFonts w:ascii="Cambria Math" w:hAnsi="Cambria Math"/>
                      <w:color w:val="000000"/>
                      <w:sz w:val="16"/>
                      <w:szCs w:val="16"/>
                    </w:rPr>
                    <m:t>TP</m:t>
                  </m:r>
                </m:num>
                <m:den>
                  <m:r>
                    <w:rPr>
                      <w:rFonts w:ascii="Cambria Math" w:hAnsi="Cambria Math"/>
                      <w:color w:val="000000"/>
                      <w:sz w:val="16"/>
                      <w:szCs w:val="16"/>
                    </w:rPr>
                    <m:t>TP+FN</m:t>
                  </m:r>
                </m:den>
              </m:f>
            </m:oMath>
            <w:r w:rsidRPr="00D26325">
              <w:rPr>
                <w:rFonts w:ascii="Helvetica" w:hAnsi="Helvetica"/>
                <w:color w:val="000000"/>
                <w:sz w:val="16"/>
                <w:szCs w:val="16"/>
              </w:rPr>
              <w:t xml:space="preserve">, </w:t>
            </w:r>
            <m:oMath>
              <m:r>
                <w:rPr>
                  <w:rFonts w:ascii="Cambria Math" w:hAnsi="Cambria Math"/>
                  <w:color w:val="000000"/>
                  <w:sz w:val="16"/>
                  <w:szCs w:val="16"/>
                </w:rPr>
                <m:t>FPR=</m:t>
              </m:r>
              <m:f>
                <m:fPr>
                  <m:ctrlPr>
                    <w:rPr>
                      <w:rFonts w:ascii="Cambria Math" w:hAnsi="Cambria Math"/>
                      <w:i/>
                      <w:color w:val="000000"/>
                      <w:sz w:val="16"/>
                      <w:szCs w:val="16"/>
                    </w:rPr>
                  </m:ctrlPr>
                </m:fPr>
                <m:num>
                  <m:r>
                    <w:rPr>
                      <w:rFonts w:ascii="Cambria Math" w:hAnsi="Cambria Math"/>
                      <w:color w:val="000000"/>
                      <w:sz w:val="16"/>
                      <w:szCs w:val="16"/>
                    </w:rPr>
                    <m:t>FP</m:t>
                  </m:r>
                </m:num>
                <m:den>
                  <m:r>
                    <w:rPr>
                      <w:rFonts w:ascii="Cambria Math" w:hAnsi="Cambria Math"/>
                      <w:color w:val="000000"/>
                      <w:sz w:val="16"/>
                      <w:szCs w:val="16"/>
                    </w:rPr>
                    <m:t>FP+TN</m:t>
                  </m:r>
                </m:den>
              </m:f>
            </m:oMath>
          </w:p>
        </w:tc>
      </w:tr>
      <w:tr w:rsidR="00845544" w:rsidRPr="00D26325" w14:paraId="4ADF437C" w14:textId="77777777" w:rsidTr="00723490">
        <w:trPr>
          <w:trHeight w:val="558"/>
        </w:trPr>
        <w:tc>
          <w:tcPr>
            <w:tcW w:w="1396" w:type="dxa"/>
            <w:vAlign w:val="center"/>
          </w:tcPr>
          <w:p w14:paraId="282DA10B" w14:textId="77777777" w:rsidR="00845544" w:rsidRPr="00D26325" w:rsidRDefault="00845544" w:rsidP="00723490">
            <w:pPr>
              <w:jc w:val="both"/>
              <w:rPr>
                <w:rFonts w:ascii="Helvetica" w:eastAsia="Helvetica Neue" w:hAnsi="Helvetica" w:cs="Helvetica Neue"/>
                <w:b/>
                <w:i/>
                <w:color w:val="000000"/>
                <w:sz w:val="16"/>
                <w:szCs w:val="16"/>
              </w:rPr>
            </w:pPr>
            <w:r w:rsidRPr="00D26325">
              <w:rPr>
                <w:rFonts w:ascii="Helvetica" w:hAnsi="Helvetica"/>
                <w:color w:val="000000"/>
                <w:sz w:val="16"/>
                <w:szCs w:val="16"/>
              </w:rPr>
              <w:lastRenderedPageBreak/>
              <w:t>PR-AUC</w:t>
            </w:r>
          </w:p>
        </w:tc>
        <w:tc>
          <w:tcPr>
            <w:tcW w:w="998" w:type="dxa"/>
            <w:vAlign w:val="center"/>
          </w:tcPr>
          <w:p w14:paraId="7987E800" w14:textId="77777777" w:rsidR="00845544" w:rsidRPr="00D26325" w:rsidRDefault="00845544" w:rsidP="00845544">
            <w:pPr>
              <w:jc w:val="center"/>
              <w:rPr>
                <w:rFonts w:ascii="Helvetica" w:eastAsia="Helvetica Neue" w:hAnsi="Helvetica" w:cs="Helvetica Neue"/>
                <w:b/>
                <w:i/>
                <w:color w:val="000000"/>
                <w:sz w:val="16"/>
                <w:szCs w:val="16"/>
              </w:rPr>
            </w:pPr>
            <w:r w:rsidRPr="00D26325">
              <w:rPr>
                <w:rFonts w:ascii="Helvetica" w:hAnsi="Helvetica"/>
                <w:color w:val="000000"/>
                <w:sz w:val="16"/>
                <w:szCs w:val="16"/>
              </w:rPr>
              <w:t>[0, 1]</w:t>
            </w:r>
          </w:p>
        </w:tc>
        <w:tc>
          <w:tcPr>
            <w:tcW w:w="2988" w:type="dxa"/>
            <w:vAlign w:val="center"/>
          </w:tcPr>
          <w:p w14:paraId="6DDC535D" w14:textId="77777777" w:rsidR="00845544" w:rsidRPr="00D26325" w:rsidRDefault="00845544" w:rsidP="00845544">
            <w:pPr>
              <w:rPr>
                <w:rFonts w:ascii="Helvetica" w:hAnsi="Helvetica"/>
                <w:color w:val="000000"/>
                <w:sz w:val="16"/>
                <w:szCs w:val="16"/>
              </w:rPr>
            </w:pPr>
            <w:r w:rsidRPr="00D26325">
              <w:rPr>
                <w:rFonts w:ascii="Helvetica" w:hAnsi="Helvetica"/>
                <w:color w:val="000000"/>
                <w:sz w:val="16"/>
                <w:szCs w:val="16"/>
              </w:rPr>
              <w:t>When it is Anomaly, is it true?</w:t>
            </w:r>
          </w:p>
        </w:tc>
        <w:tc>
          <w:tcPr>
            <w:tcW w:w="4678" w:type="dxa"/>
            <w:vAlign w:val="center"/>
          </w:tcPr>
          <w:p w14:paraId="3877114B" w14:textId="77777777" w:rsidR="00845544" w:rsidRPr="00D26325" w:rsidRDefault="00845544" w:rsidP="00723490">
            <w:pPr>
              <w:rPr>
                <w:rFonts w:ascii="Helvetica" w:hAnsi="Helvetica"/>
                <w:color w:val="000000"/>
                <w:sz w:val="16"/>
                <w:szCs w:val="16"/>
              </w:rPr>
            </w:pPr>
            <m:oMathPara>
              <m:oMath>
                <m:r>
                  <w:rPr>
                    <w:rFonts w:ascii="Cambria Math" w:hAnsi="Cambria Math"/>
                    <w:color w:val="000000"/>
                    <w:sz w:val="16"/>
                    <w:szCs w:val="16"/>
                  </w:rPr>
                  <m:t xml:space="preserve">PR-AUC= </m:t>
                </m:r>
                <m:nary>
                  <m:naryPr>
                    <m:limLoc m:val="subSup"/>
                    <m:ctrlPr>
                      <w:rPr>
                        <w:rFonts w:ascii="Cambria Math" w:hAnsi="Cambria Math"/>
                        <w:i/>
                        <w:color w:val="000000"/>
                        <w:sz w:val="16"/>
                        <w:szCs w:val="16"/>
                      </w:rPr>
                    </m:ctrlPr>
                  </m:naryPr>
                  <m:sub>
                    <m:r>
                      <w:rPr>
                        <w:rFonts w:ascii="Cambria Math" w:hAnsi="Cambria Math"/>
                        <w:color w:val="000000"/>
                        <w:sz w:val="16"/>
                        <w:szCs w:val="16"/>
                      </w:rPr>
                      <m:t>0</m:t>
                    </m:r>
                  </m:sub>
                  <m:sup>
                    <m:r>
                      <w:rPr>
                        <w:rFonts w:ascii="Cambria Math" w:hAnsi="Cambria Math"/>
                        <w:color w:val="000000"/>
                        <w:sz w:val="16"/>
                        <w:szCs w:val="16"/>
                      </w:rPr>
                      <m:t>1</m:t>
                    </m:r>
                  </m:sup>
                  <m:e>
                    <m:r>
                      <w:rPr>
                        <w:rFonts w:ascii="Cambria Math" w:hAnsi="Cambria Math"/>
                        <w:color w:val="000000"/>
                        <w:sz w:val="16"/>
                        <w:szCs w:val="16"/>
                      </w:rPr>
                      <m:t>Precision</m:t>
                    </m:r>
                    <m:d>
                      <m:dPr>
                        <m:ctrlPr>
                          <w:rPr>
                            <w:rFonts w:ascii="Cambria Math" w:hAnsi="Cambria Math"/>
                            <w:i/>
                            <w:color w:val="000000"/>
                            <w:sz w:val="16"/>
                            <w:szCs w:val="16"/>
                          </w:rPr>
                        </m:ctrlPr>
                      </m:dPr>
                      <m:e>
                        <m:r>
                          <w:rPr>
                            <w:rFonts w:ascii="Cambria Math" w:hAnsi="Cambria Math"/>
                            <w:color w:val="000000"/>
                            <w:sz w:val="16"/>
                            <w:szCs w:val="16"/>
                          </w:rPr>
                          <m:t>Recall</m:t>
                        </m:r>
                      </m:e>
                    </m:d>
                    <m:r>
                      <w:rPr>
                        <w:rFonts w:ascii="Cambria Math" w:hAnsi="Cambria Math"/>
                        <w:color w:val="000000"/>
                        <w:sz w:val="16"/>
                        <w:szCs w:val="16"/>
                      </w:rPr>
                      <m:t>d</m:t>
                    </m:r>
                    <m:d>
                      <m:dPr>
                        <m:ctrlPr>
                          <w:rPr>
                            <w:rFonts w:ascii="Cambria Math" w:hAnsi="Cambria Math"/>
                            <w:i/>
                            <w:color w:val="000000"/>
                            <w:sz w:val="16"/>
                            <w:szCs w:val="16"/>
                          </w:rPr>
                        </m:ctrlPr>
                      </m:dPr>
                      <m:e>
                        <m:r>
                          <w:rPr>
                            <w:rFonts w:ascii="Cambria Math" w:hAnsi="Cambria Math"/>
                            <w:color w:val="000000"/>
                            <w:sz w:val="16"/>
                            <w:szCs w:val="16"/>
                          </w:rPr>
                          <m:t>Recall</m:t>
                        </m:r>
                      </m:e>
                    </m:d>
                  </m:e>
                </m:nary>
              </m:oMath>
            </m:oMathPara>
          </w:p>
        </w:tc>
      </w:tr>
    </w:tbl>
    <w:p w14:paraId="76B8219C" w14:textId="77777777" w:rsidR="00845544" w:rsidRDefault="00845544" w:rsidP="00845544"/>
    <w:p w14:paraId="27EA64F3" w14:textId="77777777" w:rsidR="00D633DD" w:rsidRPr="00EB49E3" w:rsidRDefault="00D633DD" w:rsidP="00D633DD">
      <w:pPr>
        <w:outlineLvl w:val="2"/>
        <w:rPr>
          <w:color w:val="000000"/>
        </w:rPr>
      </w:pPr>
      <w:r w:rsidRPr="00EB49E3">
        <w:rPr>
          <w:color w:val="000000"/>
        </w:rPr>
        <w:t>Accuracy</w:t>
      </w:r>
    </w:p>
    <w:p w14:paraId="083475DE" w14:textId="1A60D288" w:rsidR="00D633DD" w:rsidRPr="00EB49E3" w:rsidRDefault="00D633DD" w:rsidP="00D633DD">
      <w:pPr>
        <w:pStyle w:val="ListParagraph"/>
        <w:numPr>
          <w:ilvl w:val="0"/>
          <w:numId w:val="41"/>
        </w:numPr>
        <w:rPr>
          <w:color w:val="000000"/>
        </w:rPr>
      </w:pPr>
      <w:r w:rsidRPr="00EB49E3">
        <w:rPr>
          <w:color w:val="000000"/>
        </w:rPr>
        <w:t xml:space="preserve">Accuracy tells you </w:t>
      </w:r>
      <w:r w:rsidRPr="00EB49E3">
        <w:rPr>
          <w:color w:val="000000"/>
        </w:rPr>
        <w:t>the percentage of points classified correctly (either normal or anomalous)</w:t>
      </w:r>
      <w:r w:rsidRPr="00EB49E3">
        <w:rPr>
          <w:color w:val="000000"/>
        </w:rPr>
        <w:t>.</w:t>
      </w:r>
    </w:p>
    <w:p w14:paraId="426C49AE" w14:textId="77777777" w:rsidR="00D633DD" w:rsidRPr="00EB49E3" w:rsidRDefault="00D633DD" w:rsidP="00D633DD">
      <w:pPr>
        <w:pStyle w:val="ListParagraph"/>
        <w:numPr>
          <w:ilvl w:val="0"/>
          <w:numId w:val="41"/>
        </w:numPr>
        <w:outlineLvl w:val="2"/>
        <w:rPr>
          <w:color w:val="000000"/>
        </w:rPr>
      </w:pPr>
      <w:r w:rsidRPr="00EB49E3">
        <w:rPr>
          <w:color w:val="000000"/>
        </w:rPr>
        <w:t>Generally, values close to 1 are good imbalanced datasets. However, with heavily skewed datasets, accuracies will be high but detect anomalies poorly</w:t>
      </w:r>
    </w:p>
    <w:p w14:paraId="7864EE53" w14:textId="77777777" w:rsidR="00D633DD" w:rsidRPr="00EB49E3" w:rsidRDefault="00D633DD" w:rsidP="00D633DD">
      <w:pPr>
        <w:outlineLvl w:val="2"/>
        <w:rPr>
          <w:color w:val="000000"/>
        </w:rPr>
      </w:pPr>
    </w:p>
    <w:p w14:paraId="04DC96EA" w14:textId="5DFE1B29" w:rsidR="00D633DD" w:rsidRPr="00EB49E3" w:rsidRDefault="00D633DD" w:rsidP="00D633DD">
      <w:pPr>
        <w:outlineLvl w:val="2"/>
        <w:rPr>
          <w:color w:val="000000"/>
        </w:rPr>
      </w:pPr>
      <w:r w:rsidRPr="00EB49E3">
        <w:rPr>
          <w:color w:val="000000"/>
        </w:rPr>
        <w:t>Precision</w:t>
      </w:r>
    </w:p>
    <w:p w14:paraId="48D1E15B" w14:textId="703AEB75" w:rsidR="00D955A7" w:rsidRPr="00EB49E3" w:rsidRDefault="00D955A7" w:rsidP="00D633DD">
      <w:pPr>
        <w:pStyle w:val="ListParagraph"/>
        <w:numPr>
          <w:ilvl w:val="0"/>
          <w:numId w:val="42"/>
        </w:numPr>
        <w:rPr>
          <w:color w:val="000000"/>
        </w:rPr>
      </w:pPr>
      <w:r w:rsidRPr="00EB49E3">
        <w:rPr>
          <w:color w:val="000000"/>
        </w:rPr>
        <w:t>How</w:t>
      </w:r>
      <w:r w:rsidR="00D633DD" w:rsidRPr="00EB49E3">
        <w:rPr>
          <w:color w:val="000000"/>
        </w:rPr>
        <w:t xml:space="preserve"> often the model is correct when </w:t>
      </w:r>
      <w:r w:rsidRPr="00EB49E3">
        <w:rPr>
          <w:color w:val="000000"/>
        </w:rPr>
        <w:t>predicting</w:t>
      </w:r>
      <w:r w:rsidR="00D633DD" w:rsidRPr="00EB49E3">
        <w:rPr>
          <w:color w:val="000000"/>
        </w:rPr>
        <w:t xml:space="preserve"> an anomaly.</w:t>
      </w:r>
    </w:p>
    <w:p w14:paraId="1D9642DC" w14:textId="24BD6583" w:rsidR="00D633DD" w:rsidRPr="00EB49E3" w:rsidRDefault="00D955A7" w:rsidP="00D633DD">
      <w:pPr>
        <w:pStyle w:val="ListParagraph"/>
        <w:numPr>
          <w:ilvl w:val="0"/>
          <w:numId w:val="42"/>
        </w:numPr>
        <w:rPr>
          <w:color w:val="000000"/>
        </w:rPr>
      </w:pPr>
      <w:r w:rsidRPr="00EB49E3">
        <w:rPr>
          <w:color w:val="000000"/>
        </w:rPr>
        <w:t>Generally, h</w:t>
      </w:r>
      <w:r w:rsidR="00D633DD" w:rsidRPr="00EB49E3">
        <w:rPr>
          <w:color w:val="000000"/>
        </w:rPr>
        <w:t>ig</w:t>
      </w:r>
      <w:r w:rsidRPr="00EB49E3">
        <w:rPr>
          <w:color w:val="000000"/>
        </w:rPr>
        <w:t>h</w:t>
      </w:r>
      <w:r w:rsidR="00D633DD" w:rsidRPr="00EB49E3">
        <w:rPr>
          <w:color w:val="000000"/>
        </w:rPr>
        <w:t xml:space="preserve"> values are better</w:t>
      </w:r>
      <w:r w:rsidRPr="00EB49E3">
        <w:rPr>
          <w:color w:val="000000"/>
        </w:rPr>
        <w:t xml:space="preserve">. However, in skewed datasets, </w:t>
      </w:r>
      <w:r w:rsidR="00D633DD" w:rsidRPr="00EB49E3">
        <w:rPr>
          <w:color w:val="000000"/>
        </w:rPr>
        <w:t>very low precision values are expected.</w:t>
      </w:r>
    </w:p>
    <w:p w14:paraId="288FC013" w14:textId="1D714017" w:rsidR="00D633DD" w:rsidRPr="00EB49E3" w:rsidRDefault="00D633DD" w:rsidP="00D633DD"/>
    <w:p w14:paraId="2DC85DB0" w14:textId="77777777" w:rsidR="00D633DD" w:rsidRPr="00EB49E3" w:rsidRDefault="00D633DD" w:rsidP="00D633DD">
      <w:pPr>
        <w:outlineLvl w:val="2"/>
        <w:rPr>
          <w:color w:val="000000"/>
        </w:rPr>
      </w:pPr>
      <w:r w:rsidRPr="00EB49E3">
        <w:rPr>
          <w:color w:val="000000"/>
        </w:rPr>
        <w:t>Recall</w:t>
      </w:r>
    </w:p>
    <w:p w14:paraId="1D176F2F" w14:textId="77777777" w:rsidR="00D955A7" w:rsidRPr="00EB49E3" w:rsidRDefault="00D955A7" w:rsidP="00D955A7">
      <w:pPr>
        <w:pStyle w:val="ListParagraph"/>
        <w:numPr>
          <w:ilvl w:val="0"/>
          <w:numId w:val="43"/>
        </w:numPr>
        <w:rPr>
          <w:color w:val="000000"/>
        </w:rPr>
      </w:pPr>
      <w:r w:rsidRPr="00EB49E3">
        <w:rPr>
          <w:color w:val="000000"/>
        </w:rPr>
        <w:t>How</w:t>
      </w:r>
      <w:r w:rsidR="00D633DD" w:rsidRPr="00EB49E3">
        <w:rPr>
          <w:color w:val="000000"/>
        </w:rPr>
        <w:t xml:space="preserve"> many of the true anomalies the model successfully detects</w:t>
      </w:r>
      <w:r w:rsidRPr="00EB49E3">
        <w:rPr>
          <w:color w:val="000000"/>
        </w:rPr>
        <w:t>.</w:t>
      </w:r>
    </w:p>
    <w:p w14:paraId="7ABEF908" w14:textId="48CD9736" w:rsidR="00D633DD" w:rsidRPr="00EB49E3" w:rsidRDefault="00D633DD" w:rsidP="00D955A7">
      <w:pPr>
        <w:pStyle w:val="ListParagraph"/>
        <w:numPr>
          <w:ilvl w:val="0"/>
          <w:numId w:val="43"/>
        </w:numPr>
        <w:rPr>
          <w:color w:val="000000"/>
        </w:rPr>
      </w:pPr>
      <w:r w:rsidRPr="00EB49E3">
        <w:rPr>
          <w:color w:val="000000"/>
        </w:rPr>
        <w:t xml:space="preserve">Higher means fewer missed anomalies, lower indicates the model </w:t>
      </w:r>
      <w:proofErr w:type="gramStart"/>
      <w:r w:rsidRPr="00EB49E3">
        <w:rPr>
          <w:color w:val="000000"/>
        </w:rPr>
        <w:t>misses</w:t>
      </w:r>
      <w:proofErr w:type="gramEnd"/>
      <w:r w:rsidRPr="00EB49E3">
        <w:rPr>
          <w:color w:val="000000"/>
        </w:rPr>
        <w:t xml:space="preserve"> anomal</w:t>
      </w:r>
      <w:r w:rsidR="00D955A7" w:rsidRPr="00EB49E3">
        <w:rPr>
          <w:color w:val="000000"/>
        </w:rPr>
        <w:t>ies</w:t>
      </w:r>
      <w:r w:rsidRPr="00EB49E3">
        <w:rPr>
          <w:color w:val="000000"/>
        </w:rPr>
        <w:t>.</w:t>
      </w:r>
    </w:p>
    <w:p w14:paraId="0B64AEC8" w14:textId="122EC651" w:rsidR="00D633DD" w:rsidRPr="00EB49E3" w:rsidRDefault="00D633DD" w:rsidP="00D633DD"/>
    <w:p w14:paraId="3091E056" w14:textId="77777777" w:rsidR="00D633DD" w:rsidRPr="00EB49E3" w:rsidRDefault="00D633DD" w:rsidP="00D633DD">
      <w:pPr>
        <w:outlineLvl w:val="2"/>
        <w:rPr>
          <w:color w:val="000000"/>
        </w:rPr>
      </w:pPr>
      <w:r w:rsidRPr="00EB49E3">
        <w:rPr>
          <w:color w:val="000000"/>
        </w:rPr>
        <w:t>F1-score</w:t>
      </w:r>
    </w:p>
    <w:p w14:paraId="29A00F23" w14:textId="77777777" w:rsidR="00D955A7" w:rsidRPr="00EB49E3" w:rsidRDefault="00D955A7" w:rsidP="00D955A7">
      <w:pPr>
        <w:pStyle w:val="ListParagraph"/>
        <w:numPr>
          <w:ilvl w:val="0"/>
          <w:numId w:val="45"/>
        </w:numPr>
        <w:rPr>
          <w:color w:val="000000"/>
        </w:rPr>
      </w:pPr>
      <w:r w:rsidRPr="00EB49E3">
        <w:rPr>
          <w:color w:val="000000"/>
        </w:rPr>
        <w:t>Balances</w:t>
      </w:r>
      <w:r w:rsidR="00D633DD" w:rsidRPr="00EB49E3">
        <w:rPr>
          <w:color w:val="000000"/>
        </w:rPr>
        <w:t xml:space="preserve"> precision and recall into a single measur</w:t>
      </w:r>
      <w:r w:rsidRPr="00EB49E3">
        <w:rPr>
          <w:color w:val="000000"/>
        </w:rPr>
        <w:t>e</w:t>
      </w:r>
      <w:r w:rsidR="00D633DD" w:rsidRPr="00EB49E3">
        <w:rPr>
          <w:color w:val="000000"/>
        </w:rPr>
        <w:t>.</w:t>
      </w:r>
    </w:p>
    <w:p w14:paraId="67580720" w14:textId="2A055524" w:rsidR="00D633DD" w:rsidRPr="00EB49E3" w:rsidRDefault="00D633DD" w:rsidP="00D955A7">
      <w:pPr>
        <w:pStyle w:val="ListParagraph"/>
        <w:numPr>
          <w:ilvl w:val="0"/>
          <w:numId w:val="45"/>
        </w:numPr>
        <w:rPr>
          <w:color w:val="000000"/>
        </w:rPr>
      </w:pPr>
      <w:r w:rsidRPr="00EB49E3">
        <w:rPr>
          <w:color w:val="000000"/>
        </w:rPr>
        <w:t>Higher values indicate a better trade-off</w:t>
      </w:r>
      <w:r w:rsidR="00D955A7" w:rsidRPr="00EB49E3">
        <w:rPr>
          <w:color w:val="000000"/>
        </w:rPr>
        <w:t>, however, in skewed settings it is unclear.</w:t>
      </w:r>
    </w:p>
    <w:p w14:paraId="37164632" w14:textId="009F8717" w:rsidR="00D633DD" w:rsidRPr="00EB49E3" w:rsidRDefault="00D633DD" w:rsidP="00D633DD"/>
    <w:p w14:paraId="6C8FB165" w14:textId="3B8BE366" w:rsidR="00D633DD" w:rsidRPr="00EB49E3" w:rsidRDefault="00D633DD" w:rsidP="00D633DD">
      <w:pPr>
        <w:outlineLvl w:val="2"/>
        <w:rPr>
          <w:color w:val="000000"/>
        </w:rPr>
      </w:pPr>
      <w:r w:rsidRPr="00EB49E3">
        <w:rPr>
          <w:color w:val="000000"/>
        </w:rPr>
        <w:t xml:space="preserve">Separation </w:t>
      </w:r>
      <w:r w:rsidR="00D955A7" w:rsidRPr="00EB49E3">
        <w:rPr>
          <w:color w:val="000000"/>
        </w:rPr>
        <w:t>Delta</w:t>
      </w:r>
    </w:p>
    <w:p w14:paraId="5F956999" w14:textId="52E891F2" w:rsidR="00D633DD" w:rsidRPr="00EB49E3" w:rsidRDefault="00D955A7" w:rsidP="00D955A7">
      <w:pPr>
        <w:pStyle w:val="ListParagraph"/>
        <w:numPr>
          <w:ilvl w:val="0"/>
          <w:numId w:val="47"/>
        </w:numPr>
        <w:rPr>
          <w:color w:val="000000"/>
        </w:rPr>
      </w:pPr>
      <w:r w:rsidRPr="00EB49E3">
        <w:rPr>
          <w:color w:val="000000"/>
        </w:rPr>
        <w:t>M</w:t>
      </w:r>
      <w:r w:rsidR="00D633DD" w:rsidRPr="00EB49E3">
        <w:rPr>
          <w:color w:val="000000"/>
        </w:rPr>
        <w:t>easures how far the average anomaly score is from the average normal score.</w:t>
      </w:r>
      <w:r w:rsidR="00D633DD" w:rsidRPr="00EB49E3">
        <w:rPr>
          <w:color w:val="000000"/>
        </w:rPr>
        <w:br/>
      </w:r>
      <w:r w:rsidRPr="00EB49E3">
        <w:rPr>
          <w:color w:val="000000"/>
        </w:rPr>
        <w:t>Values c</w:t>
      </w:r>
      <w:r w:rsidR="00D633DD" w:rsidRPr="00EB49E3">
        <w:rPr>
          <w:color w:val="000000"/>
        </w:rPr>
        <w:t xml:space="preserve">lose to zero mean anomalies are </w:t>
      </w:r>
      <w:r w:rsidRPr="00EB49E3">
        <w:rPr>
          <w:color w:val="000000"/>
        </w:rPr>
        <w:t>like</w:t>
      </w:r>
      <w:r w:rsidR="00D633DD" w:rsidRPr="00EB49E3">
        <w:rPr>
          <w:color w:val="000000"/>
        </w:rPr>
        <w:t xml:space="preserve"> normal behaviour</w:t>
      </w:r>
      <w:r w:rsidRPr="00EB49E3">
        <w:rPr>
          <w:color w:val="000000"/>
        </w:rPr>
        <w:t>.</w:t>
      </w:r>
    </w:p>
    <w:p w14:paraId="020100CE" w14:textId="74CF116C" w:rsidR="00D633DD" w:rsidRPr="00EB49E3" w:rsidRDefault="00D633DD" w:rsidP="00D633DD"/>
    <w:p w14:paraId="7B8899BA" w14:textId="77777777" w:rsidR="00D633DD" w:rsidRPr="00EB49E3" w:rsidRDefault="00D633DD" w:rsidP="00D633DD">
      <w:pPr>
        <w:outlineLvl w:val="2"/>
        <w:rPr>
          <w:color w:val="000000"/>
        </w:rPr>
      </w:pPr>
      <w:r w:rsidRPr="00EB49E3">
        <w:rPr>
          <w:color w:val="000000"/>
        </w:rPr>
        <w:t>Cohen’s d</w:t>
      </w:r>
    </w:p>
    <w:p w14:paraId="23524B5F" w14:textId="77777777" w:rsidR="00D955A7" w:rsidRPr="00EB49E3" w:rsidRDefault="00D955A7" w:rsidP="00D955A7">
      <w:pPr>
        <w:pStyle w:val="ListParagraph"/>
        <w:numPr>
          <w:ilvl w:val="0"/>
          <w:numId w:val="46"/>
        </w:numPr>
        <w:rPr>
          <w:color w:val="000000"/>
        </w:rPr>
      </w:pPr>
      <w:r w:rsidRPr="00EB49E3">
        <w:rPr>
          <w:color w:val="000000"/>
        </w:rPr>
        <w:t>Measures h</w:t>
      </w:r>
      <w:r w:rsidR="00D633DD" w:rsidRPr="00EB49E3">
        <w:rPr>
          <w:color w:val="000000"/>
        </w:rPr>
        <w:t>ow strong the difference is between anomaly and normal score distributions relative to their natural variability.</w:t>
      </w:r>
    </w:p>
    <w:p w14:paraId="427E6BEF" w14:textId="7B1B209C" w:rsidR="00D633DD" w:rsidRPr="00EB49E3" w:rsidRDefault="00D633DD" w:rsidP="00D955A7">
      <w:pPr>
        <w:pStyle w:val="ListParagraph"/>
        <w:numPr>
          <w:ilvl w:val="0"/>
          <w:numId w:val="46"/>
        </w:numPr>
        <w:rPr>
          <w:color w:val="000000"/>
        </w:rPr>
      </w:pPr>
      <w:r w:rsidRPr="00EB49E3">
        <w:rPr>
          <w:color w:val="000000"/>
        </w:rPr>
        <w:t>Values near zero indicate weak separation, around 0.2–0.5 indicate small to moderate differences, and above 0.8 indicate strong separation.</w:t>
      </w:r>
    </w:p>
    <w:p w14:paraId="06FF87DE" w14:textId="4E908AE1" w:rsidR="00D633DD" w:rsidRPr="00EB49E3" w:rsidRDefault="00D633DD" w:rsidP="00D633DD"/>
    <w:p w14:paraId="140C1389" w14:textId="77777777" w:rsidR="00D633DD" w:rsidRPr="00EB49E3" w:rsidRDefault="00D633DD" w:rsidP="00D633DD">
      <w:pPr>
        <w:outlineLvl w:val="2"/>
        <w:rPr>
          <w:color w:val="000000"/>
        </w:rPr>
      </w:pPr>
      <w:r w:rsidRPr="00EB49E3">
        <w:rPr>
          <w:color w:val="000000"/>
        </w:rPr>
        <w:t>ROC-AUC</w:t>
      </w:r>
    </w:p>
    <w:p w14:paraId="3CAE370E" w14:textId="0FE898DF" w:rsidR="00D633DD" w:rsidRPr="00EB49E3" w:rsidRDefault="00D955A7" w:rsidP="0016017D">
      <w:pPr>
        <w:pStyle w:val="ListParagraph"/>
        <w:numPr>
          <w:ilvl w:val="0"/>
          <w:numId w:val="48"/>
        </w:numPr>
      </w:pPr>
      <w:r w:rsidRPr="00EB49E3">
        <w:rPr>
          <w:color w:val="000000"/>
        </w:rPr>
        <w:t>M</w:t>
      </w:r>
      <w:r w:rsidR="00D633DD" w:rsidRPr="00EB49E3">
        <w:rPr>
          <w:color w:val="000000"/>
        </w:rPr>
        <w:t>easures how well the model can rank anomalies above normal samples</w:t>
      </w:r>
      <w:r w:rsidR="0016017D" w:rsidRPr="00EB49E3">
        <w:rPr>
          <w:color w:val="000000"/>
        </w:rPr>
        <w:t>.</w:t>
      </w:r>
    </w:p>
    <w:p w14:paraId="1C9098CD" w14:textId="77777777" w:rsidR="0016017D" w:rsidRPr="00EB49E3" w:rsidRDefault="0016017D" w:rsidP="0016017D">
      <w:pPr>
        <w:pStyle w:val="ListParagraph"/>
      </w:pPr>
    </w:p>
    <w:p w14:paraId="0282E7A3" w14:textId="77777777" w:rsidR="00D633DD" w:rsidRPr="00EB49E3" w:rsidRDefault="00D633DD" w:rsidP="00D633DD">
      <w:pPr>
        <w:outlineLvl w:val="2"/>
        <w:rPr>
          <w:color w:val="000000"/>
        </w:rPr>
      </w:pPr>
      <w:r w:rsidRPr="00EB49E3">
        <w:rPr>
          <w:color w:val="000000"/>
        </w:rPr>
        <w:t>PR-AUC</w:t>
      </w:r>
    </w:p>
    <w:p w14:paraId="4441F7CE" w14:textId="3D8DC375" w:rsidR="00D633DD" w:rsidRPr="00EB49E3" w:rsidRDefault="0016017D" w:rsidP="0016017D">
      <w:pPr>
        <w:pStyle w:val="ListParagraph"/>
        <w:numPr>
          <w:ilvl w:val="0"/>
          <w:numId w:val="48"/>
        </w:numPr>
        <w:rPr>
          <w:color w:val="000000"/>
        </w:rPr>
      </w:pPr>
      <w:r w:rsidRPr="00EB49E3">
        <w:rPr>
          <w:color w:val="000000"/>
        </w:rPr>
        <w:t>H</w:t>
      </w:r>
      <w:r w:rsidRPr="00EB49E3">
        <w:rPr>
          <w:color w:val="000000"/>
        </w:rPr>
        <w:t>ow good the model is at catching real anomalies without raising too many false alarms.</w:t>
      </w:r>
    </w:p>
    <w:p w14:paraId="5490EE46" w14:textId="77777777" w:rsidR="0016017D" w:rsidRPr="00845544" w:rsidRDefault="0016017D" w:rsidP="00845544"/>
    <w:p w14:paraId="382AD377" w14:textId="5A5A8852" w:rsidR="00845544" w:rsidRPr="00D26325" w:rsidRDefault="00171891" w:rsidP="00845544">
      <w:pPr>
        <w:pStyle w:val="Heading2"/>
        <w:numPr>
          <w:ilvl w:val="0"/>
          <w:numId w:val="38"/>
        </w:numPr>
        <w:spacing w:before="0" w:after="0"/>
        <w:jc w:val="both"/>
        <w:rPr>
          <w:rFonts w:ascii="Times New Roman" w:hAnsi="Times New Roman" w:cs="Times New Roman"/>
          <w:color w:val="156082" w:themeColor="accent1"/>
        </w:rPr>
      </w:pPr>
      <w:bookmarkStart w:id="2" w:name="_Toc220762786"/>
      <w:r>
        <w:rPr>
          <w:rFonts w:ascii="Times New Roman" w:hAnsi="Times New Roman" w:cs="Times New Roman"/>
          <w:color w:val="156082" w:themeColor="accent1"/>
        </w:rPr>
        <w:t>Results</w:t>
      </w:r>
      <w:bookmarkEnd w:id="2"/>
    </w:p>
    <w:p w14:paraId="4E3DC4F7" w14:textId="01E66072" w:rsidR="00D26325" w:rsidRPr="00D26325" w:rsidRDefault="00D26325" w:rsidP="00D26325">
      <w:pPr>
        <w:rPr>
          <w:sz w:val="32"/>
          <w:szCs w:val="32"/>
        </w:rPr>
      </w:pPr>
      <w:r>
        <w:t>Anomaly Insertion Statistics</w:t>
      </w:r>
    </w:p>
    <w:tbl>
      <w:tblPr>
        <w:tblW w:w="8476" w:type="dxa"/>
        <w:jc w:val="center"/>
        <w:tblLayout w:type="fixed"/>
        <w:tblCellMar>
          <w:left w:w="0" w:type="dxa"/>
          <w:right w:w="0" w:type="dxa"/>
        </w:tblCellMar>
        <w:tblLook w:val="04A0" w:firstRow="1" w:lastRow="0" w:firstColumn="1" w:lastColumn="0" w:noHBand="0" w:noVBand="1"/>
      </w:tblPr>
      <w:tblGrid>
        <w:gridCol w:w="1126"/>
        <w:gridCol w:w="669"/>
        <w:gridCol w:w="676"/>
        <w:gridCol w:w="452"/>
        <w:gridCol w:w="634"/>
        <w:gridCol w:w="941"/>
        <w:gridCol w:w="1026"/>
        <w:gridCol w:w="1122"/>
        <w:gridCol w:w="700"/>
        <w:gridCol w:w="601"/>
        <w:gridCol w:w="529"/>
      </w:tblGrid>
      <w:tr w:rsidR="00D26325" w:rsidRPr="00D26325" w14:paraId="013A70E3" w14:textId="77777777" w:rsidTr="00D26325">
        <w:trPr>
          <w:trHeight w:val="165"/>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32BA04AF" w14:textId="77777777" w:rsidR="00D26325" w:rsidRPr="00D26325" w:rsidRDefault="00D26325" w:rsidP="00723490">
            <w:pPr>
              <w:pStyle w:val="NormalWeb"/>
              <w:spacing w:before="0" w:beforeAutospacing="0" w:after="0" w:afterAutospacing="0"/>
              <w:rPr>
                <w:rFonts w:ascii="Helvetica" w:hAnsi="Helvetica"/>
                <w:sz w:val="13"/>
                <w:szCs w:val="13"/>
              </w:rPr>
            </w:pPr>
            <w:r w:rsidRPr="00D26325">
              <w:rPr>
                <w:rFonts w:ascii="Helvetica" w:hAnsi="Helvetica"/>
                <w:color w:val="000000"/>
                <w:sz w:val="13"/>
                <w:szCs w:val="13"/>
              </w:rPr>
              <w:t>anomaly type</w:t>
            </w:r>
          </w:p>
        </w:tc>
        <w:tc>
          <w:tcPr>
            <w:tcW w:w="669"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255275F5"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accuracy</w:t>
            </w:r>
          </w:p>
        </w:tc>
        <w:tc>
          <w:tcPr>
            <w:tcW w:w="67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6783FD4F"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precision</w:t>
            </w:r>
          </w:p>
        </w:tc>
        <w:tc>
          <w:tcPr>
            <w:tcW w:w="452"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4D99C093"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recall</w:t>
            </w:r>
          </w:p>
        </w:tc>
        <w:tc>
          <w:tcPr>
            <w:tcW w:w="63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1E7DB16E"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f1_score</w:t>
            </w:r>
          </w:p>
        </w:tc>
        <w:tc>
          <w:tcPr>
            <w:tcW w:w="941"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570C7D43" w14:textId="77777777" w:rsidR="00D26325" w:rsidRPr="00D26325" w:rsidRDefault="00D26325" w:rsidP="00723490">
            <w:pPr>
              <w:pStyle w:val="NormalWeb"/>
              <w:spacing w:before="0" w:beforeAutospacing="0" w:after="0" w:afterAutospacing="0"/>
              <w:jc w:val="center"/>
              <w:rPr>
                <w:rFonts w:ascii="Helvetica" w:hAnsi="Helvetica"/>
                <w:sz w:val="13"/>
                <w:szCs w:val="13"/>
              </w:rPr>
            </w:pPr>
            <w:proofErr w:type="spellStart"/>
            <w:r w:rsidRPr="00D26325">
              <w:rPr>
                <w:rFonts w:ascii="Helvetica" w:hAnsi="Helvetica"/>
                <w:color w:val="000000"/>
                <w:sz w:val="13"/>
                <w:szCs w:val="13"/>
              </w:rPr>
              <w:t>ActualNormal</w:t>
            </w:r>
            <w:proofErr w:type="spellEnd"/>
          </w:p>
        </w:tc>
        <w:tc>
          <w:tcPr>
            <w:tcW w:w="10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152E44F1" w14:textId="77777777" w:rsidR="00D26325" w:rsidRPr="00D26325" w:rsidRDefault="00D26325" w:rsidP="00723490">
            <w:pPr>
              <w:pStyle w:val="NormalWeb"/>
              <w:spacing w:before="0" w:beforeAutospacing="0" w:after="0" w:afterAutospacing="0"/>
              <w:jc w:val="center"/>
              <w:rPr>
                <w:rFonts w:ascii="Helvetica" w:hAnsi="Helvetica"/>
                <w:sz w:val="13"/>
                <w:szCs w:val="13"/>
              </w:rPr>
            </w:pPr>
            <w:proofErr w:type="spellStart"/>
            <w:r w:rsidRPr="00D26325">
              <w:rPr>
                <w:rFonts w:ascii="Helvetica" w:hAnsi="Helvetica"/>
                <w:color w:val="000000"/>
                <w:sz w:val="13"/>
                <w:szCs w:val="13"/>
              </w:rPr>
              <w:t>ActualAnomaly</w:t>
            </w:r>
            <w:proofErr w:type="spellEnd"/>
          </w:p>
        </w:tc>
        <w:tc>
          <w:tcPr>
            <w:tcW w:w="1122"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2B177D9C" w14:textId="77777777" w:rsidR="00D26325" w:rsidRPr="00D26325" w:rsidRDefault="00D26325" w:rsidP="00723490">
            <w:pPr>
              <w:pStyle w:val="NormalWeb"/>
              <w:spacing w:before="0" w:beforeAutospacing="0" w:after="0" w:afterAutospacing="0"/>
              <w:jc w:val="center"/>
              <w:rPr>
                <w:rFonts w:ascii="Helvetica" w:hAnsi="Helvetica"/>
                <w:sz w:val="13"/>
                <w:szCs w:val="13"/>
              </w:rPr>
            </w:pPr>
            <w:proofErr w:type="spellStart"/>
            <w:r w:rsidRPr="00D26325">
              <w:rPr>
                <w:rFonts w:ascii="Helvetica" w:hAnsi="Helvetica"/>
                <w:color w:val="000000"/>
                <w:sz w:val="13"/>
                <w:szCs w:val="13"/>
              </w:rPr>
              <w:t>separation_delta</w:t>
            </w:r>
            <w:proofErr w:type="spellEnd"/>
          </w:p>
        </w:tc>
        <w:tc>
          <w:tcPr>
            <w:tcW w:w="700"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3F3A9C05" w14:textId="77777777" w:rsidR="00D26325" w:rsidRPr="00D26325" w:rsidRDefault="00D26325" w:rsidP="00723490">
            <w:pPr>
              <w:pStyle w:val="NormalWeb"/>
              <w:spacing w:before="0" w:beforeAutospacing="0" w:after="0" w:afterAutospacing="0"/>
              <w:jc w:val="center"/>
              <w:rPr>
                <w:rFonts w:ascii="Helvetica" w:hAnsi="Helvetica"/>
                <w:sz w:val="13"/>
                <w:szCs w:val="13"/>
              </w:rPr>
            </w:pPr>
            <w:proofErr w:type="spellStart"/>
            <w:r w:rsidRPr="00D26325">
              <w:rPr>
                <w:rFonts w:ascii="Helvetica" w:hAnsi="Helvetica"/>
                <w:color w:val="000000"/>
                <w:sz w:val="13"/>
                <w:szCs w:val="13"/>
              </w:rPr>
              <w:t>cohens_d</w:t>
            </w:r>
            <w:proofErr w:type="spellEnd"/>
          </w:p>
        </w:tc>
        <w:tc>
          <w:tcPr>
            <w:tcW w:w="601"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46803732" w14:textId="77777777" w:rsidR="00D26325" w:rsidRPr="00D26325" w:rsidRDefault="00D26325" w:rsidP="00723490">
            <w:pPr>
              <w:pStyle w:val="NormalWeb"/>
              <w:spacing w:before="0" w:beforeAutospacing="0" w:after="0" w:afterAutospacing="0"/>
              <w:jc w:val="center"/>
              <w:rPr>
                <w:rFonts w:ascii="Helvetica" w:hAnsi="Helvetica"/>
                <w:sz w:val="13"/>
                <w:szCs w:val="13"/>
              </w:rPr>
            </w:pPr>
            <w:proofErr w:type="spellStart"/>
            <w:r w:rsidRPr="00D26325">
              <w:rPr>
                <w:rFonts w:ascii="Helvetica" w:hAnsi="Helvetica"/>
                <w:color w:val="000000"/>
                <w:sz w:val="13"/>
                <w:szCs w:val="13"/>
              </w:rPr>
              <w:t>roc_auc</w:t>
            </w:r>
            <w:proofErr w:type="spellEnd"/>
          </w:p>
        </w:tc>
        <w:tc>
          <w:tcPr>
            <w:tcW w:w="529"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3FD248AA" w14:textId="77777777" w:rsidR="00D26325" w:rsidRPr="00D26325" w:rsidRDefault="00D26325" w:rsidP="00723490">
            <w:pPr>
              <w:pStyle w:val="NormalWeb"/>
              <w:spacing w:before="0" w:beforeAutospacing="0" w:after="0" w:afterAutospacing="0"/>
              <w:jc w:val="center"/>
              <w:rPr>
                <w:rFonts w:ascii="Helvetica" w:hAnsi="Helvetica"/>
                <w:sz w:val="13"/>
                <w:szCs w:val="13"/>
              </w:rPr>
            </w:pPr>
            <w:proofErr w:type="spellStart"/>
            <w:r w:rsidRPr="00D26325">
              <w:rPr>
                <w:rFonts w:ascii="Helvetica" w:hAnsi="Helvetica"/>
                <w:color w:val="000000"/>
                <w:sz w:val="13"/>
                <w:szCs w:val="13"/>
              </w:rPr>
              <w:t>pr_auc</w:t>
            </w:r>
            <w:proofErr w:type="spellEnd"/>
          </w:p>
        </w:tc>
      </w:tr>
      <w:tr w:rsidR="00D26325" w:rsidRPr="00D26325" w14:paraId="65E76276" w14:textId="77777777" w:rsidTr="00D26325">
        <w:trPr>
          <w:trHeight w:val="18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3A0960C0" w14:textId="77777777" w:rsidR="00D26325" w:rsidRPr="00D26325" w:rsidRDefault="00D26325" w:rsidP="00723490">
            <w:pPr>
              <w:pStyle w:val="NormalWeb"/>
              <w:spacing w:before="0" w:beforeAutospacing="0" w:after="0" w:afterAutospacing="0"/>
              <w:rPr>
                <w:rFonts w:ascii="Helvetica" w:hAnsi="Helvetica"/>
                <w:sz w:val="13"/>
                <w:szCs w:val="13"/>
              </w:rPr>
            </w:pPr>
            <w:r w:rsidRPr="00D26325">
              <w:rPr>
                <w:rFonts w:ascii="Helvetica" w:hAnsi="Helvetica"/>
                <w:color w:val="000000"/>
                <w:sz w:val="13"/>
                <w:szCs w:val="13"/>
              </w:rPr>
              <w:t>mirror</w:t>
            </w:r>
          </w:p>
        </w:tc>
        <w:tc>
          <w:tcPr>
            <w:tcW w:w="6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D166A4"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0.697</w:t>
            </w:r>
          </w:p>
        </w:tc>
        <w:tc>
          <w:tcPr>
            <w:tcW w:w="6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5B6C0F"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0.002</w:t>
            </w:r>
          </w:p>
        </w:tc>
        <w:tc>
          <w:tcPr>
            <w:tcW w:w="4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4D440F"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0.192</w:t>
            </w:r>
          </w:p>
        </w:tc>
        <w:tc>
          <w:tcPr>
            <w:tcW w:w="6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38A74D"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0.003</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770320"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52256.071</w:t>
            </w:r>
          </w:p>
        </w:tc>
        <w:tc>
          <w:tcPr>
            <w:tcW w:w="10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BFA768"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96.000</w:t>
            </w:r>
          </w:p>
        </w:tc>
        <w:tc>
          <w:tcPr>
            <w:tcW w:w="11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86373E"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0.110</w:t>
            </w:r>
          </w:p>
        </w:tc>
        <w:tc>
          <w:tcPr>
            <w:tcW w:w="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022609"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0.238</w:t>
            </w:r>
          </w:p>
        </w:tc>
        <w:tc>
          <w:tcPr>
            <w:tcW w:w="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79D8F3"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0.445</w:t>
            </w:r>
          </w:p>
        </w:tc>
        <w:tc>
          <w:tcPr>
            <w:tcW w:w="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84A629"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0.003</w:t>
            </w:r>
          </w:p>
        </w:tc>
      </w:tr>
      <w:tr w:rsidR="00D26325" w:rsidRPr="00D26325" w14:paraId="143F38BA" w14:textId="77777777" w:rsidTr="00D26325">
        <w:trPr>
          <w:trHeight w:val="165"/>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78B93489" w14:textId="77777777" w:rsidR="00D26325" w:rsidRPr="00D26325" w:rsidRDefault="00D26325" w:rsidP="00723490">
            <w:pPr>
              <w:pStyle w:val="NormalWeb"/>
              <w:spacing w:before="0" w:beforeAutospacing="0" w:after="0" w:afterAutospacing="0"/>
              <w:rPr>
                <w:rFonts w:ascii="Helvetica" w:hAnsi="Helvetica"/>
                <w:sz w:val="13"/>
                <w:szCs w:val="13"/>
              </w:rPr>
            </w:pPr>
            <w:proofErr w:type="spellStart"/>
            <w:r w:rsidRPr="00D26325">
              <w:rPr>
                <w:rFonts w:ascii="Helvetica" w:hAnsi="Helvetica"/>
                <w:color w:val="000000"/>
                <w:sz w:val="13"/>
                <w:szCs w:val="13"/>
              </w:rPr>
              <w:t>multistepchange</w:t>
            </w:r>
            <w:proofErr w:type="spellEnd"/>
          </w:p>
        </w:tc>
        <w:tc>
          <w:tcPr>
            <w:tcW w:w="6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216CA5"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0.699</w:t>
            </w:r>
          </w:p>
        </w:tc>
        <w:tc>
          <w:tcPr>
            <w:tcW w:w="6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51DFF7"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0.004</w:t>
            </w:r>
          </w:p>
        </w:tc>
        <w:tc>
          <w:tcPr>
            <w:tcW w:w="4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09E177"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0.496</w:t>
            </w:r>
          </w:p>
        </w:tc>
        <w:tc>
          <w:tcPr>
            <w:tcW w:w="6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B9128"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0.009</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CA031"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52256.071</w:t>
            </w:r>
          </w:p>
        </w:tc>
        <w:tc>
          <w:tcPr>
            <w:tcW w:w="10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BA70F6"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96.000</w:t>
            </w:r>
          </w:p>
        </w:tc>
        <w:tc>
          <w:tcPr>
            <w:tcW w:w="11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8C5C32"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-0.195</w:t>
            </w:r>
          </w:p>
        </w:tc>
        <w:tc>
          <w:tcPr>
            <w:tcW w:w="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B9A0EF"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-0.427</w:t>
            </w:r>
          </w:p>
        </w:tc>
        <w:tc>
          <w:tcPr>
            <w:tcW w:w="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5FE890"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0.598</w:t>
            </w:r>
          </w:p>
        </w:tc>
        <w:tc>
          <w:tcPr>
            <w:tcW w:w="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6999D4"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0.004</w:t>
            </w:r>
          </w:p>
        </w:tc>
      </w:tr>
      <w:tr w:rsidR="00D26325" w:rsidRPr="00D26325" w14:paraId="14DD809D" w14:textId="77777777" w:rsidTr="00D26325">
        <w:trPr>
          <w:trHeight w:val="165"/>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587001D3" w14:textId="77777777" w:rsidR="00D26325" w:rsidRPr="00D26325" w:rsidRDefault="00D26325" w:rsidP="00723490">
            <w:pPr>
              <w:pStyle w:val="NormalWeb"/>
              <w:spacing w:before="0" w:beforeAutospacing="0" w:after="0" w:afterAutospacing="0"/>
              <w:rPr>
                <w:rFonts w:ascii="Helvetica" w:hAnsi="Helvetica"/>
                <w:sz w:val="13"/>
                <w:szCs w:val="13"/>
              </w:rPr>
            </w:pPr>
            <w:proofErr w:type="spellStart"/>
            <w:r w:rsidRPr="00D26325">
              <w:rPr>
                <w:rFonts w:ascii="Helvetica" w:hAnsi="Helvetica"/>
                <w:color w:val="000000"/>
                <w:sz w:val="13"/>
                <w:szCs w:val="13"/>
              </w:rPr>
              <w:t>powercycling</w:t>
            </w:r>
            <w:proofErr w:type="spellEnd"/>
          </w:p>
        </w:tc>
        <w:tc>
          <w:tcPr>
            <w:tcW w:w="6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2D5B7"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0.698</w:t>
            </w:r>
          </w:p>
        </w:tc>
        <w:tc>
          <w:tcPr>
            <w:tcW w:w="6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CDB40E"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0.004</w:t>
            </w:r>
          </w:p>
        </w:tc>
        <w:tc>
          <w:tcPr>
            <w:tcW w:w="4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81707A"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0.513</w:t>
            </w:r>
          </w:p>
        </w:tc>
        <w:tc>
          <w:tcPr>
            <w:tcW w:w="6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C4C7AB"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0.008</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2CD2AC"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52256.071</w:t>
            </w:r>
          </w:p>
        </w:tc>
        <w:tc>
          <w:tcPr>
            <w:tcW w:w="10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9AEB60"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96.000</w:t>
            </w:r>
          </w:p>
        </w:tc>
        <w:tc>
          <w:tcPr>
            <w:tcW w:w="11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448204"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-0.213</w:t>
            </w:r>
          </w:p>
        </w:tc>
        <w:tc>
          <w:tcPr>
            <w:tcW w:w="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3C9984"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-0.464</w:t>
            </w:r>
          </w:p>
        </w:tc>
        <w:tc>
          <w:tcPr>
            <w:tcW w:w="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DA0A0F"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0.606</w:t>
            </w:r>
          </w:p>
        </w:tc>
        <w:tc>
          <w:tcPr>
            <w:tcW w:w="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C0C8A1"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0.004</w:t>
            </w:r>
          </w:p>
        </w:tc>
      </w:tr>
      <w:tr w:rsidR="00D26325" w:rsidRPr="00D26325" w14:paraId="2BE58238" w14:textId="77777777" w:rsidTr="00D26325">
        <w:trPr>
          <w:trHeight w:val="165"/>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109BBC63" w14:textId="77777777" w:rsidR="00D26325" w:rsidRPr="00D26325" w:rsidRDefault="00D26325" w:rsidP="00723490">
            <w:pPr>
              <w:pStyle w:val="NormalWeb"/>
              <w:spacing w:before="0" w:beforeAutospacing="0" w:after="0" w:afterAutospacing="0"/>
              <w:rPr>
                <w:rFonts w:ascii="Helvetica" w:hAnsi="Helvetica"/>
                <w:sz w:val="13"/>
                <w:szCs w:val="13"/>
              </w:rPr>
            </w:pPr>
            <w:r w:rsidRPr="00D26325">
              <w:rPr>
                <w:rFonts w:ascii="Helvetica" w:hAnsi="Helvetica"/>
                <w:color w:val="000000"/>
                <w:sz w:val="13"/>
                <w:szCs w:val="13"/>
              </w:rPr>
              <w:t>repeating</w:t>
            </w:r>
          </w:p>
        </w:tc>
        <w:tc>
          <w:tcPr>
            <w:tcW w:w="6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96E207"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0.699</w:t>
            </w:r>
          </w:p>
        </w:tc>
        <w:tc>
          <w:tcPr>
            <w:tcW w:w="6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6A0BFF"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0.005</w:t>
            </w:r>
          </w:p>
        </w:tc>
        <w:tc>
          <w:tcPr>
            <w:tcW w:w="4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5B0D3B"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0.496</w:t>
            </w:r>
          </w:p>
        </w:tc>
        <w:tc>
          <w:tcPr>
            <w:tcW w:w="6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1750DF"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0.009</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865CF2"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52256.071</w:t>
            </w:r>
          </w:p>
        </w:tc>
        <w:tc>
          <w:tcPr>
            <w:tcW w:w="10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A872E7"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96.000</w:t>
            </w:r>
          </w:p>
        </w:tc>
        <w:tc>
          <w:tcPr>
            <w:tcW w:w="11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4CCA3A"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-0.195</w:t>
            </w:r>
          </w:p>
        </w:tc>
        <w:tc>
          <w:tcPr>
            <w:tcW w:w="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F709C1"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-0.429</w:t>
            </w:r>
          </w:p>
        </w:tc>
        <w:tc>
          <w:tcPr>
            <w:tcW w:w="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3E2686"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0.598</w:t>
            </w:r>
          </w:p>
        </w:tc>
        <w:tc>
          <w:tcPr>
            <w:tcW w:w="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58D4B9"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0.005</w:t>
            </w:r>
          </w:p>
        </w:tc>
      </w:tr>
      <w:tr w:rsidR="00D26325" w:rsidRPr="00D26325" w14:paraId="525D90EC" w14:textId="77777777" w:rsidTr="00D26325">
        <w:trPr>
          <w:trHeight w:val="165"/>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1EC15CFC" w14:textId="77777777" w:rsidR="00D26325" w:rsidRPr="00D26325" w:rsidRDefault="00D26325" w:rsidP="00723490">
            <w:pPr>
              <w:pStyle w:val="NormalWeb"/>
              <w:spacing w:before="0" w:beforeAutospacing="0" w:after="0" w:afterAutospacing="0"/>
              <w:rPr>
                <w:rFonts w:ascii="Helvetica" w:hAnsi="Helvetica"/>
                <w:sz w:val="13"/>
                <w:szCs w:val="13"/>
              </w:rPr>
            </w:pPr>
            <w:proofErr w:type="spellStart"/>
            <w:r w:rsidRPr="00D26325">
              <w:rPr>
                <w:rFonts w:ascii="Helvetica" w:hAnsi="Helvetica"/>
                <w:color w:val="000000"/>
                <w:sz w:val="13"/>
                <w:szCs w:val="13"/>
              </w:rPr>
              <w:lastRenderedPageBreak/>
              <w:t>stepchange</w:t>
            </w:r>
            <w:proofErr w:type="spellEnd"/>
          </w:p>
        </w:tc>
        <w:tc>
          <w:tcPr>
            <w:tcW w:w="6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1903B0"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0.699</w:t>
            </w:r>
          </w:p>
        </w:tc>
        <w:tc>
          <w:tcPr>
            <w:tcW w:w="6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AF7678"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0.005</w:t>
            </w:r>
          </w:p>
        </w:tc>
        <w:tc>
          <w:tcPr>
            <w:tcW w:w="4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6092EA"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0.531</w:t>
            </w:r>
          </w:p>
        </w:tc>
        <w:tc>
          <w:tcPr>
            <w:tcW w:w="6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0F320"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0.010</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ABDD7A"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52256.071</w:t>
            </w:r>
          </w:p>
        </w:tc>
        <w:tc>
          <w:tcPr>
            <w:tcW w:w="10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5C7CC5"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96.000</w:t>
            </w:r>
          </w:p>
        </w:tc>
        <w:tc>
          <w:tcPr>
            <w:tcW w:w="11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2B572D"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-0.231</w:t>
            </w:r>
          </w:p>
        </w:tc>
        <w:tc>
          <w:tcPr>
            <w:tcW w:w="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BC295E"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-0.506</w:t>
            </w:r>
          </w:p>
        </w:tc>
        <w:tc>
          <w:tcPr>
            <w:tcW w:w="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8BFB0C"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0.615</w:t>
            </w:r>
          </w:p>
        </w:tc>
        <w:tc>
          <w:tcPr>
            <w:tcW w:w="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2AFDF5"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0.005</w:t>
            </w:r>
          </w:p>
        </w:tc>
      </w:tr>
      <w:tr w:rsidR="00D26325" w:rsidRPr="00D26325" w14:paraId="15A7C8D2" w14:textId="77777777" w:rsidTr="00D26325">
        <w:trPr>
          <w:trHeight w:val="165"/>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6A8D7D62" w14:textId="77777777" w:rsidR="00D26325" w:rsidRPr="00D26325" w:rsidRDefault="00D26325" w:rsidP="00723490">
            <w:pPr>
              <w:pStyle w:val="NormalWeb"/>
              <w:spacing w:before="0" w:beforeAutospacing="0" w:after="0" w:afterAutospacing="0"/>
              <w:rPr>
                <w:rFonts w:ascii="Helvetica" w:hAnsi="Helvetica"/>
                <w:sz w:val="13"/>
                <w:szCs w:val="13"/>
              </w:rPr>
            </w:pPr>
            <w:proofErr w:type="spellStart"/>
            <w:r w:rsidRPr="00D26325">
              <w:rPr>
                <w:rFonts w:ascii="Helvetica" w:hAnsi="Helvetica"/>
                <w:color w:val="000000"/>
                <w:sz w:val="13"/>
                <w:szCs w:val="13"/>
              </w:rPr>
              <w:t>stuckmax</w:t>
            </w:r>
            <w:proofErr w:type="spellEnd"/>
          </w:p>
        </w:tc>
        <w:tc>
          <w:tcPr>
            <w:tcW w:w="6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FF5A9"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0.699</w:t>
            </w:r>
          </w:p>
        </w:tc>
        <w:tc>
          <w:tcPr>
            <w:tcW w:w="6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504529"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0.005</w:t>
            </w:r>
          </w:p>
        </w:tc>
        <w:tc>
          <w:tcPr>
            <w:tcW w:w="4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7A1DE5"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0.567</w:t>
            </w:r>
          </w:p>
        </w:tc>
        <w:tc>
          <w:tcPr>
            <w:tcW w:w="6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D9B888"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0.010</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88E0D1"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52256.071</w:t>
            </w:r>
          </w:p>
        </w:tc>
        <w:tc>
          <w:tcPr>
            <w:tcW w:w="10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25A098"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96.000</w:t>
            </w:r>
          </w:p>
        </w:tc>
        <w:tc>
          <w:tcPr>
            <w:tcW w:w="11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8ECC00"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-0.267</w:t>
            </w:r>
          </w:p>
        </w:tc>
        <w:tc>
          <w:tcPr>
            <w:tcW w:w="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34DB3D"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-0.585</w:t>
            </w:r>
          </w:p>
        </w:tc>
        <w:tc>
          <w:tcPr>
            <w:tcW w:w="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CB98B0"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0.633</w:t>
            </w:r>
          </w:p>
        </w:tc>
        <w:tc>
          <w:tcPr>
            <w:tcW w:w="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AD7680"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0.005</w:t>
            </w:r>
          </w:p>
        </w:tc>
      </w:tr>
      <w:tr w:rsidR="00D26325" w:rsidRPr="00D26325" w14:paraId="097B2271" w14:textId="77777777" w:rsidTr="00D26325">
        <w:trPr>
          <w:trHeight w:val="165"/>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60CFDC3B" w14:textId="77777777" w:rsidR="00D26325" w:rsidRPr="00D26325" w:rsidRDefault="00D26325" w:rsidP="00723490">
            <w:pPr>
              <w:pStyle w:val="NormalWeb"/>
              <w:spacing w:before="0" w:beforeAutospacing="0" w:after="0" w:afterAutospacing="0"/>
              <w:rPr>
                <w:rFonts w:ascii="Helvetica" w:hAnsi="Helvetica"/>
                <w:sz w:val="13"/>
                <w:szCs w:val="13"/>
              </w:rPr>
            </w:pPr>
            <w:proofErr w:type="spellStart"/>
            <w:r w:rsidRPr="00D26325">
              <w:rPr>
                <w:rFonts w:ascii="Helvetica" w:hAnsi="Helvetica"/>
                <w:color w:val="000000"/>
                <w:sz w:val="13"/>
                <w:szCs w:val="13"/>
              </w:rPr>
              <w:t>stuckmin</w:t>
            </w:r>
            <w:proofErr w:type="spellEnd"/>
          </w:p>
        </w:tc>
        <w:tc>
          <w:tcPr>
            <w:tcW w:w="6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40A943"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0.697</w:t>
            </w:r>
          </w:p>
        </w:tc>
        <w:tc>
          <w:tcPr>
            <w:tcW w:w="6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AA4369"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0.001</w:t>
            </w:r>
          </w:p>
        </w:tc>
        <w:tc>
          <w:tcPr>
            <w:tcW w:w="4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E8E557"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0.174</w:t>
            </w:r>
          </w:p>
        </w:tc>
        <w:tc>
          <w:tcPr>
            <w:tcW w:w="6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B31E68"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0.003</w:t>
            </w:r>
          </w:p>
        </w:tc>
        <w:tc>
          <w:tcPr>
            <w:tcW w:w="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A279E3"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52256.071</w:t>
            </w:r>
          </w:p>
        </w:tc>
        <w:tc>
          <w:tcPr>
            <w:tcW w:w="10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2AC7EB"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96.000</w:t>
            </w:r>
          </w:p>
        </w:tc>
        <w:tc>
          <w:tcPr>
            <w:tcW w:w="11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443CAA"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0.127</w:t>
            </w:r>
          </w:p>
        </w:tc>
        <w:tc>
          <w:tcPr>
            <w:tcW w:w="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D82BBC"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0.278</w:t>
            </w:r>
          </w:p>
        </w:tc>
        <w:tc>
          <w:tcPr>
            <w:tcW w:w="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12AD4E"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0.436</w:t>
            </w:r>
          </w:p>
        </w:tc>
        <w:tc>
          <w:tcPr>
            <w:tcW w:w="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8F534B" w14:textId="77777777" w:rsidR="00D26325" w:rsidRPr="00D26325" w:rsidRDefault="00D26325" w:rsidP="00723490">
            <w:pPr>
              <w:pStyle w:val="NormalWeb"/>
              <w:spacing w:before="0" w:beforeAutospacing="0" w:after="0" w:afterAutospacing="0"/>
              <w:jc w:val="center"/>
              <w:rPr>
                <w:rFonts w:ascii="Helvetica" w:hAnsi="Helvetica"/>
                <w:sz w:val="13"/>
                <w:szCs w:val="13"/>
              </w:rPr>
            </w:pPr>
            <w:r w:rsidRPr="00D26325">
              <w:rPr>
                <w:rFonts w:ascii="Helvetica" w:hAnsi="Helvetica"/>
                <w:color w:val="000000"/>
                <w:sz w:val="13"/>
                <w:szCs w:val="13"/>
              </w:rPr>
              <w:t>0.003</w:t>
            </w:r>
          </w:p>
        </w:tc>
      </w:tr>
    </w:tbl>
    <w:p w14:paraId="1159E87F" w14:textId="77777777" w:rsidR="00D26325" w:rsidRDefault="00D26325" w:rsidP="00D26325">
      <w:pPr>
        <w:jc w:val="both"/>
      </w:pPr>
    </w:p>
    <w:p w14:paraId="139A26E6" w14:textId="57E99BB8" w:rsidR="00D26325" w:rsidRPr="00D26325" w:rsidRDefault="00D26325" w:rsidP="00D26325">
      <w:pPr>
        <w:rPr>
          <w:sz w:val="32"/>
          <w:szCs w:val="32"/>
        </w:rPr>
      </w:pPr>
      <w:r>
        <w:t>Anomaly Imputation Statistics</w:t>
      </w:r>
    </w:p>
    <w:tbl>
      <w:tblPr>
        <w:tblW w:w="8486" w:type="dxa"/>
        <w:jc w:val="center"/>
        <w:tblCellMar>
          <w:left w:w="0" w:type="dxa"/>
          <w:right w:w="0" w:type="dxa"/>
        </w:tblCellMar>
        <w:tblLook w:val="04A0" w:firstRow="1" w:lastRow="0" w:firstColumn="1" w:lastColumn="0" w:noHBand="0" w:noVBand="1"/>
      </w:tblPr>
      <w:tblGrid>
        <w:gridCol w:w="1084"/>
        <w:gridCol w:w="663"/>
        <w:gridCol w:w="690"/>
        <w:gridCol w:w="502"/>
        <w:gridCol w:w="663"/>
        <w:gridCol w:w="913"/>
        <w:gridCol w:w="992"/>
        <w:gridCol w:w="1084"/>
        <w:gridCol w:w="703"/>
        <w:gridCol w:w="618"/>
        <w:gridCol w:w="574"/>
      </w:tblGrid>
      <w:tr w:rsidR="00D26325" w14:paraId="4D1F28F1" w14:textId="77777777" w:rsidTr="00D26325">
        <w:trPr>
          <w:trHeight w:val="165"/>
          <w:jc w:val="center"/>
        </w:trPr>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1BD2FF67" w14:textId="77777777" w:rsidR="00D26325" w:rsidRPr="00D26325" w:rsidRDefault="00D26325" w:rsidP="00723490">
            <w:pPr>
              <w:pStyle w:val="NormalWeb"/>
              <w:spacing w:before="0" w:beforeAutospacing="0" w:after="0" w:afterAutospacing="0"/>
              <w:rPr>
                <w:rFonts w:ascii="Helvetica" w:hAnsi="Helvetica"/>
                <w:color w:val="000000"/>
                <w:sz w:val="13"/>
                <w:szCs w:val="13"/>
              </w:rPr>
            </w:pPr>
            <w:r w:rsidRPr="00D26325">
              <w:rPr>
                <w:rFonts w:ascii="Helvetica" w:hAnsi="Helvetica"/>
                <w:color w:val="000000"/>
                <w:sz w:val="13"/>
                <w:szCs w:val="13"/>
              </w:rPr>
              <w:t>anomaly type</w:t>
            </w:r>
          </w:p>
        </w:tc>
        <w:tc>
          <w:tcPr>
            <w:tcW w:w="663"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089CCE97"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accuracy</w:t>
            </w:r>
          </w:p>
        </w:tc>
        <w:tc>
          <w:tcPr>
            <w:tcW w:w="690"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02AE24DE"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precision</w:t>
            </w:r>
          </w:p>
        </w:tc>
        <w:tc>
          <w:tcPr>
            <w:tcW w:w="502"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6DC8F9FD"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recall</w:t>
            </w:r>
          </w:p>
        </w:tc>
        <w:tc>
          <w:tcPr>
            <w:tcW w:w="663"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522B5898"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f1_score</w:t>
            </w:r>
          </w:p>
        </w:tc>
        <w:tc>
          <w:tcPr>
            <w:tcW w:w="913"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63F2AF62"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proofErr w:type="spellStart"/>
            <w:r w:rsidRPr="00D26325">
              <w:rPr>
                <w:rFonts w:ascii="Helvetica" w:hAnsi="Helvetica"/>
                <w:color w:val="000000"/>
                <w:sz w:val="13"/>
                <w:szCs w:val="13"/>
              </w:rPr>
              <w:t>ActualNormal</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703F3F94"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proofErr w:type="spellStart"/>
            <w:r w:rsidRPr="00D26325">
              <w:rPr>
                <w:rFonts w:ascii="Helvetica" w:hAnsi="Helvetica"/>
                <w:color w:val="000000"/>
                <w:sz w:val="13"/>
                <w:szCs w:val="13"/>
              </w:rPr>
              <w:t>ActualAnomaly</w:t>
            </w:r>
            <w:proofErr w:type="spellEnd"/>
          </w:p>
        </w:tc>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45771012"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proofErr w:type="spellStart"/>
            <w:r w:rsidRPr="00D26325">
              <w:rPr>
                <w:rFonts w:ascii="Helvetica" w:hAnsi="Helvetica"/>
                <w:color w:val="000000"/>
                <w:sz w:val="13"/>
                <w:szCs w:val="13"/>
              </w:rPr>
              <w:t>separation_delta</w:t>
            </w:r>
            <w:proofErr w:type="spellEnd"/>
          </w:p>
        </w:tc>
        <w:tc>
          <w:tcPr>
            <w:tcW w:w="703"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03B04D65"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proofErr w:type="spellStart"/>
            <w:r w:rsidRPr="00D26325">
              <w:rPr>
                <w:rFonts w:ascii="Helvetica" w:hAnsi="Helvetica"/>
                <w:color w:val="000000"/>
                <w:sz w:val="13"/>
                <w:szCs w:val="13"/>
              </w:rPr>
              <w:t>cohens_d</w:t>
            </w:r>
            <w:proofErr w:type="spellEnd"/>
          </w:p>
        </w:tc>
        <w:tc>
          <w:tcPr>
            <w:tcW w:w="618"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1D95E0C7"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proofErr w:type="spellStart"/>
            <w:r w:rsidRPr="00D26325">
              <w:rPr>
                <w:rFonts w:ascii="Helvetica" w:hAnsi="Helvetica"/>
                <w:color w:val="000000"/>
                <w:sz w:val="13"/>
                <w:szCs w:val="13"/>
              </w:rPr>
              <w:t>roc_auc</w:t>
            </w:r>
            <w:proofErr w:type="spellEnd"/>
          </w:p>
        </w:tc>
        <w:tc>
          <w:tcPr>
            <w:tcW w:w="57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19DCF7E7"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proofErr w:type="spellStart"/>
            <w:r w:rsidRPr="00D26325">
              <w:rPr>
                <w:rFonts w:ascii="Helvetica" w:hAnsi="Helvetica"/>
                <w:color w:val="000000"/>
                <w:sz w:val="13"/>
                <w:szCs w:val="13"/>
              </w:rPr>
              <w:t>pr_auc</w:t>
            </w:r>
            <w:proofErr w:type="spellEnd"/>
          </w:p>
        </w:tc>
      </w:tr>
      <w:tr w:rsidR="00D26325" w14:paraId="68E06D4B" w14:textId="77777777" w:rsidTr="00D26325">
        <w:trPr>
          <w:trHeight w:val="180"/>
          <w:jc w:val="center"/>
        </w:trPr>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3F727F17" w14:textId="77777777" w:rsidR="00D26325" w:rsidRPr="00D26325" w:rsidRDefault="00D26325" w:rsidP="00723490">
            <w:pPr>
              <w:pStyle w:val="NormalWeb"/>
              <w:spacing w:before="0" w:beforeAutospacing="0" w:after="0" w:afterAutospacing="0"/>
              <w:rPr>
                <w:rFonts w:ascii="Helvetica" w:hAnsi="Helvetica"/>
                <w:color w:val="000000"/>
                <w:sz w:val="13"/>
                <w:szCs w:val="13"/>
              </w:rPr>
            </w:pPr>
            <w:r w:rsidRPr="00D26325">
              <w:rPr>
                <w:rFonts w:ascii="Helvetica" w:hAnsi="Helvetica"/>
                <w:color w:val="000000"/>
                <w:sz w:val="13"/>
                <w:szCs w:val="13"/>
              </w:rPr>
              <w:t>mirror</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827185"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0.686</w:t>
            </w:r>
          </w:p>
        </w:tc>
        <w:tc>
          <w:tcPr>
            <w:tcW w:w="6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49BED3"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0.002</w:t>
            </w:r>
          </w:p>
        </w:tc>
        <w:tc>
          <w:tcPr>
            <w:tcW w:w="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2A97BE"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0.228</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0C2DDC"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0.004</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4848F6"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52256.071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23B864"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96.000</w:t>
            </w:r>
          </w:p>
        </w:tc>
        <w:tc>
          <w:tcPr>
            <w:tcW w:w="10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65C8EA"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0.084</w:t>
            </w:r>
          </w:p>
        </w:tc>
        <w:tc>
          <w:tcPr>
            <w:tcW w:w="7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D9AB1F"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0.184</w:t>
            </w:r>
          </w:p>
        </w:tc>
        <w:tc>
          <w:tcPr>
            <w:tcW w:w="6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86B6AD"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0.458</w:t>
            </w:r>
          </w:p>
        </w:tc>
        <w:tc>
          <w:tcPr>
            <w:tcW w:w="5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1AF2C7"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0.003</w:t>
            </w:r>
          </w:p>
        </w:tc>
      </w:tr>
      <w:tr w:rsidR="00D26325" w14:paraId="1EE326FE" w14:textId="77777777" w:rsidTr="00D26325">
        <w:trPr>
          <w:trHeight w:val="165"/>
          <w:jc w:val="center"/>
        </w:trPr>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04CDCE83" w14:textId="77777777" w:rsidR="00D26325" w:rsidRPr="00D26325" w:rsidRDefault="00D26325" w:rsidP="00723490">
            <w:pPr>
              <w:pStyle w:val="NormalWeb"/>
              <w:spacing w:before="0" w:beforeAutospacing="0" w:after="0" w:afterAutospacing="0"/>
              <w:rPr>
                <w:rFonts w:ascii="Helvetica" w:hAnsi="Helvetica"/>
                <w:color w:val="000000"/>
                <w:sz w:val="13"/>
                <w:szCs w:val="13"/>
              </w:rPr>
            </w:pPr>
            <w:proofErr w:type="spellStart"/>
            <w:r w:rsidRPr="00D26325">
              <w:rPr>
                <w:rFonts w:ascii="Helvetica" w:hAnsi="Helvetica"/>
                <w:color w:val="000000"/>
                <w:sz w:val="13"/>
                <w:szCs w:val="13"/>
              </w:rPr>
              <w:t>multistepchange</w:t>
            </w:r>
            <w:proofErr w:type="spellEnd"/>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781928"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0.687</w:t>
            </w:r>
          </w:p>
        </w:tc>
        <w:tc>
          <w:tcPr>
            <w:tcW w:w="6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69FBC2"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0.003</w:t>
            </w:r>
          </w:p>
        </w:tc>
        <w:tc>
          <w:tcPr>
            <w:tcW w:w="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EC0E5B"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0.389</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EF7A78"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0.006</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3A3D62"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52256.071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51D91A"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96.000</w:t>
            </w:r>
          </w:p>
        </w:tc>
        <w:tc>
          <w:tcPr>
            <w:tcW w:w="10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02A811"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-0.077</w:t>
            </w:r>
          </w:p>
        </w:tc>
        <w:tc>
          <w:tcPr>
            <w:tcW w:w="7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F66421"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-0.167</w:t>
            </w:r>
          </w:p>
        </w:tc>
        <w:tc>
          <w:tcPr>
            <w:tcW w:w="6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6BF231"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0.538</w:t>
            </w:r>
          </w:p>
        </w:tc>
        <w:tc>
          <w:tcPr>
            <w:tcW w:w="5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374872"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0.004</w:t>
            </w:r>
          </w:p>
        </w:tc>
      </w:tr>
      <w:tr w:rsidR="00D26325" w14:paraId="387ED750" w14:textId="77777777" w:rsidTr="00D26325">
        <w:trPr>
          <w:trHeight w:val="165"/>
          <w:jc w:val="center"/>
        </w:trPr>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0B5B8F35" w14:textId="77777777" w:rsidR="00D26325" w:rsidRPr="00D26325" w:rsidRDefault="00D26325" w:rsidP="00723490">
            <w:pPr>
              <w:pStyle w:val="NormalWeb"/>
              <w:spacing w:before="0" w:beforeAutospacing="0" w:after="0" w:afterAutospacing="0"/>
              <w:rPr>
                <w:rFonts w:ascii="Helvetica" w:hAnsi="Helvetica"/>
                <w:color w:val="000000"/>
                <w:sz w:val="13"/>
                <w:szCs w:val="13"/>
              </w:rPr>
            </w:pPr>
            <w:proofErr w:type="spellStart"/>
            <w:r w:rsidRPr="00D26325">
              <w:rPr>
                <w:rFonts w:ascii="Helvetica" w:hAnsi="Helvetica"/>
                <w:color w:val="000000"/>
                <w:sz w:val="13"/>
                <w:szCs w:val="13"/>
              </w:rPr>
              <w:t>powercycling</w:t>
            </w:r>
            <w:proofErr w:type="spellEnd"/>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9188D1"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0.687</w:t>
            </w:r>
          </w:p>
        </w:tc>
        <w:tc>
          <w:tcPr>
            <w:tcW w:w="6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3AAC58"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0.004</w:t>
            </w:r>
          </w:p>
        </w:tc>
        <w:tc>
          <w:tcPr>
            <w:tcW w:w="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F26D75"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0.514</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5DF1E6"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0.008</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1600EF"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52256.071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2EBEBF"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96.000</w:t>
            </w:r>
          </w:p>
        </w:tc>
        <w:tc>
          <w:tcPr>
            <w:tcW w:w="10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586AC5"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-0.202</w:t>
            </w:r>
          </w:p>
        </w:tc>
        <w:tc>
          <w:tcPr>
            <w:tcW w:w="7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04E90D"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-0.443</w:t>
            </w:r>
          </w:p>
        </w:tc>
        <w:tc>
          <w:tcPr>
            <w:tcW w:w="6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6D5743"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0.601</w:t>
            </w:r>
          </w:p>
        </w:tc>
        <w:tc>
          <w:tcPr>
            <w:tcW w:w="5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B98062"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0.004</w:t>
            </w:r>
          </w:p>
        </w:tc>
      </w:tr>
      <w:tr w:rsidR="00D26325" w14:paraId="6AF63E69" w14:textId="77777777" w:rsidTr="00D26325">
        <w:trPr>
          <w:trHeight w:val="165"/>
          <w:jc w:val="center"/>
        </w:trPr>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7516FC3D" w14:textId="77777777" w:rsidR="00D26325" w:rsidRPr="00D26325" w:rsidRDefault="00D26325" w:rsidP="00723490">
            <w:pPr>
              <w:pStyle w:val="NormalWeb"/>
              <w:spacing w:before="0" w:beforeAutospacing="0" w:after="0" w:afterAutospacing="0"/>
              <w:rPr>
                <w:rFonts w:ascii="Helvetica" w:hAnsi="Helvetica"/>
                <w:color w:val="000000"/>
                <w:sz w:val="13"/>
                <w:szCs w:val="13"/>
              </w:rPr>
            </w:pPr>
            <w:r w:rsidRPr="00D26325">
              <w:rPr>
                <w:rFonts w:ascii="Helvetica" w:hAnsi="Helvetica"/>
                <w:color w:val="000000"/>
                <w:sz w:val="13"/>
                <w:szCs w:val="13"/>
              </w:rPr>
              <w:t>repeating</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D7AABF"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0.687</w:t>
            </w:r>
          </w:p>
        </w:tc>
        <w:tc>
          <w:tcPr>
            <w:tcW w:w="6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BE1B29"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0.004</w:t>
            </w:r>
          </w:p>
        </w:tc>
        <w:tc>
          <w:tcPr>
            <w:tcW w:w="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24A919"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0.532</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77D635"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0.009</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619CF3"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52256.071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CEED1E"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96.000</w:t>
            </w:r>
          </w:p>
        </w:tc>
        <w:tc>
          <w:tcPr>
            <w:tcW w:w="10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6B85BE"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-0.220</w:t>
            </w:r>
          </w:p>
        </w:tc>
        <w:tc>
          <w:tcPr>
            <w:tcW w:w="7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F6AECE"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-0.481</w:t>
            </w:r>
          </w:p>
        </w:tc>
        <w:tc>
          <w:tcPr>
            <w:tcW w:w="6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9CD427"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0.610</w:t>
            </w:r>
          </w:p>
        </w:tc>
        <w:tc>
          <w:tcPr>
            <w:tcW w:w="5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83A24E"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0.004</w:t>
            </w:r>
          </w:p>
        </w:tc>
      </w:tr>
      <w:tr w:rsidR="00D26325" w14:paraId="55F8A4CC" w14:textId="77777777" w:rsidTr="00D26325">
        <w:trPr>
          <w:trHeight w:val="165"/>
          <w:jc w:val="center"/>
        </w:trPr>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03C52534" w14:textId="77777777" w:rsidR="00D26325" w:rsidRPr="00D26325" w:rsidRDefault="00D26325" w:rsidP="00723490">
            <w:pPr>
              <w:pStyle w:val="NormalWeb"/>
              <w:spacing w:before="0" w:beforeAutospacing="0" w:after="0" w:afterAutospacing="0"/>
              <w:rPr>
                <w:rFonts w:ascii="Helvetica" w:hAnsi="Helvetica"/>
                <w:color w:val="000000"/>
                <w:sz w:val="13"/>
                <w:szCs w:val="13"/>
              </w:rPr>
            </w:pPr>
            <w:proofErr w:type="spellStart"/>
            <w:r w:rsidRPr="00D26325">
              <w:rPr>
                <w:rFonts w:ascii="Helvetica" w:hAnsi="Helvetica"/>
                <w:color w:val="000000"/>
                <w:sz w:val="13"/>
                <w:szCs w:val="13"/>
              </w:rPr>
              <w:t>stepchange</w:t>
            </w:r>
            <w:proofErr w:type="spellEnd"/>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30F450"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0.687</w:t>
            </w:r>
          </w:p>
        </w:tc>
        <w:tc>
          <w:tcPr>
            <w:tcW w:w="6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19724A"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0.003</w:t>
            </w:r>
          </w:p>
        </w:tc>
        <w:tc>
          <w:tcPr>
            <w:tcW w:w="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423076"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0.425</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4A05D1"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0.007</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CE12CB"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52256.071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B3D6DB"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96.000</w:t>
            </w:r>
          </w:p>
        </w:tc>
        <w:tc>
          <w:tcPr>
            <w:tcW w:w="10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46529E"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-0.113</w:t>
            </w:r>
          </w:p>
        </w:tc>
        <w:tc>
          <w:tcPr>
            <w:tcW w:w="7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DC670B"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-0.245</w:t>
            </w:r>
          </w:p>
        </w:tc>
        <w:tc>
          <w:tcPr>
            <w:tcW w:w="6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69DD33"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0.556</w:t>
            </w:r>
          </w:p>
        </w:tc>
        <w:tc>
          <w:tcPr>
            <w:tcW w:w="5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57BCF4"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0.004</w:t>
            </w:r>
          </w:p>
        </w:tc>
      </w:tr>
      <w:tr w:rsidR="00D26325" w14:paraId="47533851" w14:textId="77777777" w:rsidTr="00D26325">
        <w:trPr>
          <w:trHeight w:val="165"/>
          <w:jc w:val="center"/>
        </w:trPr>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3ED6FCE0" w14:textId="77777777" w:rsidR="00D26325" w:rsidRPr="00D26325" w:rsidRDefault="00D26325" w:rsidP="00723490">
            <w:pPr>
              <w:pStyle w:val="NormalWeb"/>
              <w:spacing w:before="0" w:beforeAutospacing="0" w:after="0" w:afterAutospacing="0"/>
              <w:rPr>
                <w:rFonts w:ascii="Helvetica" w:hAnsi="Helvetica"/>
                <w:color w:val="000000"/>
                <w:sz w:val="13"/>
                <w:szCs w:val="13"/>
              </w:rPr>
            </w:pPr>
            <w:proofErr w:type="spellStart"/>
            <w:r w:rsidRPr="00D26325">
              <w:rPr>
                <w:rFonts w:ascii="Helvetica" w:hAnsi="Helvetica"/>
                <w:color w:val="000000"/>
                <w:sz w:val="13"/>
                <w:szCs w:val="13"/>
              </w:rPr>
              <w:t>stuckmax</w:t>
            </w:r>
            <w:proofErr w:type="spellEnd"/>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B00440"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0.688</w:t>
            </w:r>
          </w:p>
        </w:tc>
        <w:tc>
          <w:tcPr>
            <w:tcW w:w="6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9FF426"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0.005</w:t>
            </w:r>
          </w:p>
        </w:tc>
        <w:tc>
          <w:tcPr>
            <w:tcW w:w="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663B08"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0.550</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F38B08"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0.009</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2985AE"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52256.071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FA1A88"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96.000</w:t>
            </w:r>
          </w:p>
        </w:tc>
        <w:tc>
          <w:tcPr>
            <w:tcW w:w="10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D8C7B2"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-0.238</w:t>
            </w:r>
          </w:p>
        </w:tc>
        <w:tc>
          <w:tcPr>
            <w:tcW w:w="7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71DC4A"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-0.522</w:t>
            </w:r>
          </w:p>
        </w:tc>
        <w:tc>
          <w:tcPr>
            <w:tcW w:w="6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1D00EA"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0.619</w:t>
            </w:r>
          </w:p>
        </w:tc>
        <w:tc>
          <w:tcPr>
            <w:tcW w:w="5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B8D86A"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0.004</w:t>
            </w:r>
          </w:p>
        </w:tc>
      </w:tr>
      <w:tr w:rsidR="00D26325" w14:paraId="6671C1BC" w14:textId="77777777" w:rsidTr="00D26325">
        <w:trPr>
          <w:trHeight w:val="165"/>
          <w:jc w:val="center"/>
        </w:trPr>
        <w:tc>
          <w:tcPr>
            <w:tcW w:w="1084"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60" w:type="dxa"/>
              <w:left w:w="60" w:type="dxa"/>
              <w:bottom w:w="60" w:type="dxa"/>
              <w:right w:w="60" w:type="dxa"/>
            </w:tcMar>
            <w:hideMark/>
          </w:tcPr>
          <w:p w14:paraId="5EA46526" w14:textId="77777777" w:rsidR="00D26325" w:rsidRPr="00D26325" w:rsidRDefault="00D26325" w:rsidP="00723490">
            <w:pPr>
              <w:pStyle w:val="NormalWeb"/>
              <w:spacing w:before="0" w:beforeAutospacing="0" w:after="0" w:afterAutospacing="0"/>
              <w:rPr>
                <w:rFonts w:ascii="Helvetica" w:hAnsi="Helvetica"/>
                <w:color w:val="000000"/>
                <w:sz w:val="13"/>
                <w:szCs w:val="13"/>
              </w:rPr>
            </w:pPr>
            <w:proofErr w:type="spellStart"/>
            <w:r w:rsidRPr="00D26325">
              <w:rPr>
                <w:rFonts w:ascii="Helvetica" w:hAnsi="Helvetica"/>
                <w:color w:val="000000"/>
                <w:sz w:val="13"/>
                <w:szCs w:val="13"/>
              </w:rPr>
              <w:t>stuckmin</w:t>
            </w:r>
            <w:proofErr w:type="spellEnd"/>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C947F5"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0.686</w:t>
            </w:r>
          </w:p>
        </w:tc>
        <w:tc>
          <w:tcPr>
            <w:tcW w:w="6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DA6416"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0.002</w:t>
            </w:r>
          </w:p>
        </w:tc>
        <w:tc>
          <w:tcPr>
            <w:tcW w:w="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3E70EA"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0.211</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7EA171"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0.003</w:t>
            </w:r>
          </w:p>
        </w:tc>
        <w:tc>
          <w:tcPr>
            <w:tcW w:w="91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043D1F"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52256.071</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A9BCA1"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96.000</w:t>
            </w:r>
          </w:p>
        </w:tc>
        <w:tc>
          <w:tcPr>
            <w:tcW w:w="10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B65BB0"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0.102</w:t>
            </w:r>
          </w:p>
        </w:tc>
        <w:tc>
          <w:tcPr>
            <w:tcW w:w="7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E81155"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0.223</w:t>
            </w:r>
          </w:p>
        </w:tc>
        <w:tc>
          <w:tcPr>
            <w:tcW w:w="6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EDABAB"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0.449</w:t>
            </w:r>
          </w:p>
        </w:tc>
        <w:tc>
          <w:tcPr>
            <w:tcW w:w="5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DF9C08" w14:textId="77777777" w:rsidR="00D26325" w:rsidRPr="00D26325" w:rsidRDefault="00D26325" w:rsidP="00723490">
            <w:pPr>
              <w:pStyle w:val="NormalWeb"/>
              <w:spacing w:before="0" w:beforeAutospacing="0" w:after="0" w:afterAutospacing="0"/>
              <w:jc w:val="center"/>
              <w:rPr>
                <w:rFonts w:ascii="Helvetica" w:hAnsi="Helvetica"/>
                <w:color w:val="000000"/>
                <w:sz w:val="13"/>
                <w:szCs w:val="13"/>
              </w:rPr>
            </w:pPr>
            <w:r w:rsidRPr="00D26325">
              <w:rPr>
                <w:rFonts w:ascii="Helvetica" w:hAnsi="Helvetica"/>
                <w:color w:val="000000"/>
                <w:sz w:val="13"/>
                <w:szCs w:val="13"/>
              </w:rPr>
              <w:t>0.003</w:t>
            </w:r>
          </w:p>
        </w:tc>
      </w:tr>
    </w:tbl>
    <w:p w14:paraId="52A31678" w14:textId="77777777" w:rsidR="00AF58D6" w:rsidRPr="00A13F63" w:rsidRDefault="00AF58D6" w:rsidP="00AF58D6">
      <w:pPr>
        <w:jc w:val="both"/>
      </w:pPr>
    </w:p>
    <w:p w14:paraId="55A1E736" w14:textId="45256193" w:rsidR="00AF58D6" w:rsidRPr="00AF58D6" w:rsidRDefault="00AF58D6" w:rsidP="00AF58D6">
      <w:pPr>
        <w:pStyle w:val="Caption"/>
        <w:spacing w:after="0"/>
        <w:jc w:val="left"/>
        <w:rPr>
          <w:rFonts w:eastAsia="Times New Roman"/>
          <w:i w:val="0"/>
          <w:iCs w:val="0"/>
          <w:color w:val="auto"/>
          <w:sz w:val="24"/>
          <w:szCs w:val="24"/>
          <w:lang w:val="en-CA"/>
        </w:rPr>
      </w:pPr>
      <w:r w:rsidRPr="00AF58D6">
        <w:rPr>
          <w:rFonts w:eastAsia="Times New Roman"/>
          <w:i w:val="0"/>
          <w:iCs w:val="0"/>
          <w:color w:val="auto"/>
          <w:sz w:val="24"/>
          <w:szCs w:val="24"/>
          <w:lang w:val="en-CA"/>
        </w:rPr>
        <w:t xml:space="preserve">Anomaly </w:t>
      </w:r>
      <w:r w:rsidR="003F158E">
        <w:rPr>
          <w:rFonts w:eastAsia="Times New Roman"/>
          <w:i w:val="0"/>
          <w:iCs w:val="0"/>
          <w:color w:val="auto"/>
          <w:sz w:val="24"/>
          <w:szCs w:val="24"/>
          <w:lang w:val="en-CA"/>
        </w:rPr>
        <w:t>Imputation</w:t>
      </w:r>
      <w:r w:rsidRPr="00AF58D6">
        <w:rPr>
          <w:rFonts w:eastAsia="Times New Roman"/>
          <w:i w:val="0"/>
          <w:iCs w:val="0"/>
          <w:color w:val="auto"/>
          <w:sz w:val="24"/>
          <w:szCs w:val="24"/>
          <w:lang w:val="en-CA"/>
        </w:rPr>
        <w:t xml:space="preserve"> minus Inserted Statistics</w:t>
      </w:r>
    </w:p>
    <w:tbl>
      <w:tblPr>
        <w:tblW w:w="7787" w:type="dxa"/>
        <w:jc w:val="center"/>
        <w:tblLayout w:type="fixed"/>
        <w:tblLook w:val="04A0" w:firstRow="1" w:lastRow="0" w:firstColumn="1" w:lastColumn="0" w:noHBand="0" w:noVBand="1"/>
      </w:tblPr>
      <w:tblGrid>
        <w:gridCol w:w="1269"/>
        <w:gridCol w:w="811"/>
        <w:gridCol w:w="748"/>
        <w:gridCol w:w="803"/>
        <w:gridCol w:w="789"/>
        <w:gridCol w:w="809"/>
        <w:gridCol w:w="818"/>
        <w:gridCol w:w="889"/>
        <w:gridCol w:w="851"/>
      </w:tblGrid>
      <w:tr w:rsidR="00D20970" w14:paraId="2405BDF4" w14:textId="77777777" w:rsidTr="00D20970">
        <w:trPr>
          <w:trHeight w:val="340"/>
          <w:jc w:val="center"/>
        </w:trPr>
        <w:tc>
          <w:tcPr>
            <w:tcW w:w="1269" w:type="dxa"/>
            <w:tcBorders>
              <w:top w:val="single" w:sz="8" w:space="0" w:color="000000"/>
              <w:left w:val="single" w:sz="8" w:space="0" w:color="000000"/>
              <w:bottom w:val="single" w:sz="8" w:space="0" w:color="000000"/>
              <w:right w:val="single" w:sz="8" w:space="0" w:color="000000"/>
            </w:tcBorders>
            <w:shd w:val="clear" w:color="000000" w:fill="E8E8E8"/>
            <w:vAlign w:val="center"/>
            <w:hideMark/>
          </w:tcPr>
          <w:p w14:paraId="2F121B77" w14:textId="77777777" w:rsidR="00D20970" w:rsidRDefault="00D20970">
            <w:pPr>
              <w:jc w:val="both"/>
              <w:rPr>
                <w:rFonts w:ascii="Helvetica" w:hAnsi="Helvetica"/>
                <w:color w:val="000000"/>
                <w:sz w:val="13"/>
                <w:szCs w:val="13"/>
              </w:rPr>
            </w:pPr>
            <w:r>
              <w:rPr>
                <w:rFonts w:ascii="Helvetica" w:hAnsi="Helvetica"/>
                <w:color w:val="000000"/>
                <w:sz w:val="13"/>
                <w:szCs w:val="13"/>
              </w:rPr>
              <w:t>anomaly type</w:t>
            </w:r>
          </w:p>
        </w:tc>
        <w:tc>
          <w:tcPr>
            <w:tcW w:w="811" w:type="dxa"/>
            <w:tcBorders>
              <w:top w:val="single" w:sz="8" w:space="0" w:color="000000"/>
              <w:left w:val="nil"/>
              <w:bottom w:val="single" w:sz="8" w:space="0" w:color="000000"/>
              <w:right w:val="single" w:sz="8" w:space="0" w:color="000000"/>
            </w:tcBorders>
            <w:shd w:val="clear" w:color="000000" w:fill="E8E8E8"/>
            <w:vAlign w:val="center"/>
            <w:hideMark/>
          </w:tcPr>
          <w:p w14:paraId="64B476E0" w14:textId="77777777" w:rsidR="00D20970" w:rsidRDefault="00D20970">
            <w:pPr>
              <w:jc w:val="center"/>
              <w:rPr>
                <w:rFonts w:ascii="Helvetica" w:hAnsi="Helvetica"/>
                <w:color w:val="000000"/>
                <w:sz w:val="13"/>
                <w:szCs w:val="13"/>
              </w:rPr>
            </w:pPr>
            <w:proofErr w:type="spellStart"/>
            <w:r>
              <w:rPr>
                <w:rFonts w:ascii="Helvetica" w:hAnsi="Helvetica"/>
                <w:color w:val="000000"/>
                <w:sz w:val="13"/>
                <w:szCs w:val="13"/>
              </w:rPr>
              <w:t>sep_d</w:t>
            </w:r>
            <w:proofErr w:type="spellEnd"/>
            <w:r>
              <w:rPr>
                <w:rFonts w:ascii="Helvetica" w:hAnsi="Helvetica"/>
                <w:color w:val="000000"/>
                <w:sz w:val="13"/>
                <w:szCs w:val="13"/>
              </w:rPr>
              <w:t xml:space="preserve"> imp</w:t>
            </w:r>
          </w:p>
        </w:tc>
        <w:tc>
          <w:tcPr>
            <w:tcW w:w="748" w:type="dxa"/>
            <w:tcBorders>
              <w:top w:val="single" w:sz="8" w:space="0" w:color="000000"/>
              <w:left w:val="nil"/>
              <w:bottom w:val="single" w:sz="8" w:space="0" w:color="000000"/>
              <w:right w:val="single" w:sz="8" w:space="0" w:color="000000"/>
            </w:tcBorders>
            <w:shd w:val="clear" w:color="000000" w:fill="E8E8E8"/>
            <w:vAlign w:val="center"/>
            <w:hideMark/>
          </w:tcPr>
          <w:p w14:paraId="7A41569F" w14:textId="77777777" w:rsidR="00D20970" w:rsidRDefault="00D20970">
            <w:pPr>
              <w:jc w:val="center"/>
              <w:rPr>
                <w:rFonts w:ascii="Helvetica" w:hAnsi="Helvetica"/>
                <w:color w:val="000000"/>
                <w:sz w:val="13"/>
                <w:szCs w:val="13"/>
              </w:rPr>
            </w:pPr>
            <w:proofErr w:type="spellStart"/>
            <w:r>
              <w:rPr>
                <w:rFonts w:ascii="Helvetica" w:hAnsi="Helvetica"/>
                <w:color w:val="000000"/>
                <w:sz w:val="13"/>
                <w:szCs w:val="13"/>
              </w:rPr>
              <w:t>sep_d</w:t>
            </w:r>
            <w:proofErr w:type="spellEnd"/>
            <w:r>
              <w:rPr>
                <w:rFonts w:ascii="Helvetica" w:hAnsi="Helvetica"/>
                <w:color w:val="000000"/>
                <w:sz w:val="13"/>
                <w:szCs w:val="13"/>
              </w:rPr>
              <w:t xml:space="preserve"> ins</w:t>
            </w:r>
          </w:p>
        </w:tc>
        <w:tc>
          <w:tcPr>
            <w:tcW w:w="803" w:type="dxa"/>
            <w:tcBorders>
              <w:top w:val="single" w:sz="8" w:space="0" w:color="000000"/>
              <w:left w:val="nil"/>
              <w:bottom w:val="single" w:sz="8" w:space="0" w:color="000000"/>
              <w:right w:val="single" w:sz="8" w:space="0" w:color="000000"/>
            </w:tcBorders>
            <w:shd w:val="clear" w:color="000000" w:fill="E8E8E8"/>
            <w:vAlign w:val="center"/>
            <w:hideMark/>
          </w:tcPr>
          <w:p w14:paraId="37A51D81" w14:textId="77777777" w:rsidR="00D20970" w:rsidRDefault="00D20970">
            <w:pPr>
              <w:jc w:val="center"/>
              <w:rPr>
                <w:rFonts w:ascii="Helvetica" w:hAnsi="Helvetica"/>
                <w:color w:val="000000"/>
                <w:sz w:val="13"/>
                <w:szCs w:val="13"/>
              </w:rPr>
            </w:pPr>
            <w:proofErr w:type="spellStart"/>
            <w:r>
              <w:rPr>
                <w:rFonts w:ascii="Helvetica" w:hAnsi="Helvetica"/>
                <w:color w:val="000000"/>
                <w:sz w:val="13"/>
                <w:szCs w:val="13"/>
              </w:rPr>
              <w:t>sep_d</w:t>
            </w:r>
            <w:proofErr w:type="spellEnd"/>
            <w:r>
              <w:rPr>
                <w:rFonts w:ascii="Helvetica" w:hAnsi="Helvetica"/>
                <w:color w:val="000000"/>
                <w:sz w:val="13"/>
                <w:szCs w:val="13"/>
              </w:rPr>
              <w:t xml:space="preserve"> diff</w:t>
            </w:r>
          </w:p>
        </w:tc>
        <w:tc>
          <w:tcPr>
            <w:tcW w:w="789" w:type="dxa"/>
            <w:tcBorders>
              <w:top w:val="single" w:sz="8" w:space="0" w:color="000000"/>
              <w:left w:val="nil"/>
              <w:bottom w:val="single" w:sz="8" w:space="0" w:color="000000"/>
              <w:right w:val="single" w:sz="8" w:space="0" w:color="000000"/>
            </w:tcBorders>
            <w:shd w:val="clear" w:color="000000" w:fill="E8E8E8"/>
            <w:vAlign w:val="center"/>
            <w:hideMark/>
          </w:tcPr>
          <w:p w14:paraId="5469AE8F" w14:textId="77777777" w:rsidR="00D20970" w:rsidRDefault="00D20970">
            <w:pPr>
              <w:jc w:val="center"/>
              <w:rPr>
                <w:rFonts w:ascii="Helvetica" w:hAnsi="Helvetica"/>
                <w:color w:val="000000"/>
                <w:sz w:val="13"/>
                <w:szCs w:val="13"/>
              </w:rPr>
            </w:pPr>
            <w:proofErr w:type="spellStart"/>
            <w:r>
              <w:rPr>
                <w:rFonts w:ascii="Helvetica" w:hAnsi="Helvetica"/>
                <w:color w:val="000000"/>
                <w:sz w:val="13"/>
                <w:szCs w:val="13"/>
              </w:rPr>
              <w:t>co_d</w:t>
            </w:r>
            <w:proofErr w:type="spellEnd"/>
            <w:r>
              <w:rPr>
                <w:rFonts w:ascii="Helvetica" w:hAnsi="Helvetica"/>
                <w:color w:val="000000"/>
                <w:sz w:val="13"/>
                <w:szCs w:val="13"/>
              </w:rPr>
              <w:t xml:space="preserve"> imp</w:t>
            </w:r>
          </w:p>
        </w:tc>
        <w:tc>
          <w:tcPr>
            <w:tcW w:w="809" w:type="dxa"/>
            <w:tcBorders>
              <w:top w:val="single" w:sz="8" w:space="0" w:color="000000"/>
              <w:left w:val="nil"/>
              <w:bottom w:val="single" w:sz="8" w:space="0" w:color="000000"/>
              <w:right w:val="single" w:sz="8" w:space="0" w:color="000000"/>
            </w:tcBorders>
            <w:shd w:val="clear" w:color="000000" w:fill="E8E8E8"/>
            <w:vAlign w:val="center"/>
            <w:hideMark/>
          </w:tcPr>
          <w:p w14:paraId="755A95D6" w14:textId="77777777" w:rsidR="00D20970" w:rsidRDefault="00D20970">
            <w:pPr>
              <w:jc w:val="center"/>
              <w:rPr>
                <w:rFonts w:ascii="Helvetica" w:hAnsi="Helvetica"/>
                <w:color w:val="000000"/>
                <w:sz w:val="13"/>
                <w:szCs w:val="13"/>
              </w:rPr>
            </w:pPr>
            <w:proofErr w:type="spellStart"/>
            <w:r>
              <w:rPr>
                <w:rFonts w:ascii="Helvetica" w:hAnsi="Helvetica"/>
                <w:color w:val="000000"/>
                <w:sz w:val="13"/>
                <w:szCs w:val="13"/>
              </w:rPr>
              <w:t>co_d</w:t>
            </w:r>
            <w:proofErr w:type="spellEnd"/>
            <w:r>
              <w:rPr>
                <w:rFonts w:ascii="Helvetica" w:hAnsi="Helvetica"/>
                <w:color w:val="000000"/>
                <w:sz w:val="13"/>
                <w:szCs w:val="13"/>
              </w:rPr>
              <w:t xml:space="preserve"> ins</w:t>
            </w:r>
          </w:p>
        </w:tc>
        <w:tc>
          <w:tcPr>
            <w:tcW w:w="818" w:type="dxa"/>
            <w:tcBorders>
              <w:top w:val="single" w:sz="8" w:space="0" w:color="000000"/>
              <w:left w:val="nil"/>
              <w:bottom w:val="single" w:sz="8" w:space="0" w:color="000000"/>
              <w:right w:val="single" w:sz="8" w:space="0" w:color="000000"/>
            </w:tcBorders>
            <w:shd w:val="clear" w:color="000000" w:fill="E8E8E8"/>
            <w:vAlign w:val="center"/>
            <w:hideMark/>
          </w:tcPr>
          <w:p w14:paraId="2F33368B" w14:textId="77777777" w:rsidR="00D20970" w:rsidRDefault="00D20970">
            <w:pPr>
              <w:jc w:val="center"/>
              <w:rPr>
                <w:rFonts w:ascii="Helvetica" w:hAnsi="Helvetica"/>
                <w:color w:val="000000"/>
                <w:sz w:val="13"/>
                <w:szCs w:val="13"/>
              </w:rPr>
            </w:pPr>
            <w:proofErr w:type="spellStart"/>
            <w:r>
              <w:rPr>
                <w:rFonts w:ascii="Helvetica" w:hAnsi="Helvetica"/>
                <w:color w:val="000000"/>
                <w:sz w:val="13"/>
                <w:szCs w:val="13"/>
              </w:rPr>
              <w:t>co_d</w:t>
            </w:r>
            <w:proofErr w:type="spellEnd"/>
            <w:r>
              <w:rPr>
                <w:rFonts w:ascii="Helvetica" w:hAnsi="Helvetica"/>
                <w:color w:val="000000"/>
                <w:sz w:val="13"/>
                <w:szCs w:val="13"/>
              </w:rPr>
              <w:t xml:space="preserve"> diff</w:t>
            </w:r>
          </w:p>
        </w:tc>
        <w:tc>
          <w:tcPr>
            <w:tcW w:w="889" w:type="dxa"/>
            <w:tcBorders>
              <w:top w:val="single" w:sz="8" w:space="0" w:color="000000"/>
              <w:left w:val="nil"/>
              <w:bottom w:val="single" w:sz="8" w:space="0" w:color="000000"/>
              <w:right w:val="single" w:sz="8" w:space="0" w:color="000000"/>
            </w:tcBorders>
            <w:shd w:val="clear" w:color="000000" w:fill="E8E8E8"/>
            <w:vAlign w:val="center"/>
            <w:hideMark/>
          </w:tcPr>
          <w:p w14:paraId="5AC03974" w14:textId="77777777" w:rsidR="00D20970" w:rsidRDefault="00D20970">
            <w:pPr>
              <w:jc w:val="center"/>
              <w:rPr>
                <w:rFonts w:ascii="Helvetica" w:hAnsi="Helvetica"/>
                <w:color w:val="000000"/>
                <w:sz w:val="13"/>
                <w:szCs w:val="13"/>
              </w:rPr>
            </w:pPr>
            <w:proofErr w:type="spellStart"/>
            <w:r>
              <w:rPr>
                <w:rFonts w:ascii="Helvetica" w:hAnsi="Helvetica"/>
                <w:color w:val="000000"/>
                <w:sz w:val="13"/>
                <w:szCs w:val="13"/>
              </w:rPr>
              <w:t>roc_auc</w:t>
            </w:r>
            <w:proofErr w:type="spellEnd"/>
            <w:r>
              <w:rPr>
                <w:rFonts w:ascii="Helvetica" w:hAnsi="Helvetica"/>
                <w:color w:val="000000"/>
                <w:sz w:val="13"/>
                <w:szCs w:val="13"/>
              </w:rPr>
              <w:t xml:space="preserve"> diff</w:t>
            </w:r>
          </w:p>
        </w:tc>
        <w:tc>
          <w:tcPr>
            <w:tcW w:w="851" w:type="dxa"/>
            <w:tcBorders>
              <w:top w:val="single" w:sz="8" w:space="0" w:color="000000"/>
              <w:left w:val="nil"/>
              <w:bottom w:val="single" w:sz="8" w:space="0" w:color="000000"/>
              <w:right w:val="single" w:sz="8" w:space="0" w:color="000000"/>
            </w:tcBorders>
            <w:shd w:val="clear" w:color="000000" w:fill="E8E8E8"/>
            <w:vAlign w:val="center"/>
            <w:hideMark/>
          </w:tcPr>
          <w:p w14:paraId="1B68F182" w14:textId="77777777" w:rsidR="00D20970" w:rsidRDefault="00D20970">
            <w:pPr>
              <w:jc w:val="center"/>
              <w:rPr>
                <w:rFonts w:ascii="Helvetica" w:hAnsi="Helvetica"/>
                <w:color w:val="000000"/>
                <w:sz w:val="13"/>
                <w:szCs w:val="13"/>
              </w:rPr>
            </w:pPr>
            <w:proofErr w:type="spellStart"/>
            <w:r>
              <w:rPr>
                <w:rFonts w:ascii="Helvetica" w:hAnsi="Helvetica"/>
                <w:color w:val="000000"/>
                <w:sz w:val="13"/>
                <w:szCs w:val="13"/>
              </w:rPr>
              <w:t>pr_auc</w:t>
            </w:r>
            <w:proofErr w:type="spellEnd"/>
            <w:r>
              <w:rPr>
                <w:rFonts w:ascii="Helvetica" w:hAnsi="Helvetica"/>
                <w:color w:val="000000"/>
                <w:sz w:val="13"/>
                <w:szCs w:val="13"/>
              </w:rPr>
              <w:t xml:space="preserve"> diff</w:t>
            </w:r>
          </w:p>
        </w:tc>
      </w:tr>
      <w:tr w:rsidR="00D20970" w14:paraId="4B0D91D9" w14:textId="77777777" w:rsidTr="00D20970">
        <w:trPr>
          <w:trHeight w:val="340"/>
          <w:jc w:val="center"/>
        </w:trPr>
        <w:tc>
          <w:tcPr>
            <w:tcW w:w="1269" w:type="dxa"/>
            <w:tcBorders>
              <w:top w:val="nil"/>
              <w:left w:val="single" w:sz="8" w:space="0" w:color="000000"/>
              <w:bottom w:val="single" w:sz="8" w:space="0" w:color="000000"/>
              <w:right w:val="single" w:sz="8" w:space="0" w:color="000000"/>
            </w:tcBorders>
            <w:shd w:val="clear" w:color="000000" w:fill="E8E8E8"/>
            <w:vAlign w:val="center"/>
            <w:hideMark/>
          </w:tcPr>
          <w:p w14:paraId="0B54F630" w14:textId="77777777" w:rsidR="00D20970" w:rsidRDefault="00D20970">
            <w:pPr>
              <w:jc w:val="both"/>
              <w:rPr>
                <w:rFonts w:ascii="Helvetica" w:hAnsi="Helvetica"/>
                <w:color w:val="000000"/>
                <w:sz w:val="13"/>
                <w:szCs w:val="13"/>
              </w:rPr>
            </w:pPr>
            <w:r>
              <w:rPr>
                <w:rFonts w:ascii="Helvetica" w:hAnsi="Helvetica"/>
                <w:color w:val="000000"/>
                <w:sz w:val="13"/>
                <w:szCs w:val="13"/>
              </w:rPr>
              <w:t>mirror</w:t>
            </w:r>
          </w:p>
        </w:tc>
        <w:tc>
          <w:tcPr>
            <w:tcW w:w="811" w:type="dxa"/>
            <w:tcBorders>
              <w:top w:val="nil"/>
              <w:left w:val="nil"/>
              <w:bottom w:val="single" w:sz="8" w:space="0" w:color="000000"/>
              <w:right w:val="single" w:sz="8" w:space="0" w:color="000000"/>
            </w:tcBorders>
            <w:vAlign w:val="center"/>
            <w:hideMark/>
          </w:tcPr>
          <w:p w14:paraId="557539EC" w14:textId="77777777" w:rsidR="00D20970" w:rsidRDefault="00D20970">
            <w:pPr>
              <w:jc w:val="center"/>
              <w:rPr>
                <w:rFonts w:ascii="Helvetica" w:hAnsi="Helvetica"/>
                <w:color w:val="000000"/>
                <w:sz w:val="13"/>
                <w:szCs w:val="13"/>
              </w:rPr>
            </w:pPr>
            <w:r>
              <w:rPr>
                <w:rFonts w:ascii="Helvetica" w:hAnsi="Helvetica"/>
                <w:color w:val="000000"/>
                <w:sz w:val="13"/>
                <w:szCs w:val="13"/>
              </w:rPr>
              <w:t>0.084</w:t>
            </w:r>
          </w:p>
        </w:tc>
        <w:tc>
          <w:tcPr>
            <w:tcW w:w="748" w:type="dxa"/>
            <w:tcBorders>
              <w:top w:val="nil"/>
              <w:left w:val="nil"/>
              <w:bottom w:val="single" w:sz="8" w:space="0" w:color="000000"/>
              <w:right w:val="single" w:sz="8" w:space="0" w:color="000000"/>
            </w:tcBorders>
            <w:vAlign w:val="center"/>
            <w:hideMark/>
          </w:tcPr>
          <w:p w14:paraId="0D3BEC34" w14:textId="77777777" w:rsidR="00D20970" w:rsidRDefault="00D20970">
            <w:pPr>
              <w:jc w:val="center"/>
              <w:rPr>
                <w:rFonts w:ascii="Helvetica" w:hAnsi="Helvetica"/>
                <w:color w:val="000000"/>
                <w:sz w:val="13"/>
                <w:szCs w:val="13"/>
              </w:rPr>
            </w:pPr>
            <w:r>
              <w:rPr>
                <w:rFonts w:ascii="Helvetica" w:hAnsi="Helvetica"/>
                <w:color w:val="000000"/>
                <w:sz w:val="13"/>
                <w:szCs w:val="13"/>
              </w:rPr>
              <w:t>0.11</w:t>
            </w:r>
          </w:p>
        </w:tc>
        <w:tc>
          <w:tcPr>
            <w:tcW w:w="803" w:type="dxa"/>
            <w:tcBorders>
              <w:top w:val="nil"/>
              <w:left w:val="nil"/>
              <w:bottom w:val="single" w:sz="8" w:space="0" w:color="000000"/>
              <w:right w:val="single" w:sz="8" w:space="0" w:color="000000"/>
            </w:tcBorders>
            <w:vAlign w:val="center"/>
            <w:hideMark/>
          </w:tcPr>
          <w:p w14:paraId="4EE135B8" w14:textId="77777777" w:rsidR="00D20970" w:rsidRDefault="00D20970">
            <w:pPr>
              <w:jc w:val="center"/>
              <w:rPr>
                <w:rFonts w:ascii="Helvetica" w:hAnsi="Helvetica"/>
                <w:color w:val="000000"/>
                <w:sz w:val="13"/>
                <w:szCs w:val="13"/>
              </w:rPr>
            </w:pPr>
            <w:r>
              <w:rPr>
                <w:rFonts w:ascii="Helvetica" w:hAnsi="Helvetica"/>
                <w:color w:val="000000"/>
                <w:sz w:val="13"/>
                <w:szCs w:val="13"/>
              </w:rPr>
              <w:t>-0.026</w:t>
            </w:r>
          </w:p>
        </w:tc>
        <w:tc>
          <w:tcPr>
            <w:tcW w:w="789" w:type="dxa"/>
            <w:tcBorders>
              <w:top w:val="nil"/>
              <w:left w:val="nil"/>
              <w:bottom w:val="single" w:sz="8" w:space="0" w:color="000000"/>
              <w:right w:val="single" w:sz="8" w:space="0" w:color="000000"/>
            </w:tcBorders>
            <w:vAlign w:val="center"/>
            <w:hideMark/>
          </w:tcPr>
          <w:p w14:paraId="30D6C1D7" w14:textId="77777777" w:rsidR="00D20970" w:rsidRDefault="00D20970">
            <w:pPr>
              <w:jc w:val="center"/>
              <w:rPr>
                <w:rFonts w:ascii="Helvetica" w:hAnsi="Helvetica"/>
                <w:color w:val="000000"/>
                <w:sz w:val="13"/>
                <w:szCs w:val="13"/>
              </w:rPr>
            </w:pPr>
            <w:r>
              <w:rPr>
                <w:rFonts w:ascii="Helvetica" w:hAnsi="Helvetica"/>
                <w:color w:val="000000"/>
                <w:sz w:val="13"/>
                <w:szCs w:val="13"/>
              </w:rPr>
              <w:t>0.184</w:t>
            </w:r>
          </w:p>
        </w:tc>
        <w:tc>
          <w:tcPr>
            <w:tcW w:w="809" w:type="dxa"/>
            <w:tcBorders>
              <w:top w:val="nil"/>
              <w:left w:val="nil"/>
              <w:bottom w:val="single" w:sz="8" w:space="0" w:color="000000"/>
              <w:right w:val="single" w:sz="8" w:space="0" w:color="000000"/>
            </w:tcBorders>
            <w:vAlign w:val="center"/>
            <w:hideMark/>
          </w:tcPr>
          <w:p w14:paraId="39D72175" w14:textId="77777777" w:rsidR="00D20970" w:rsidRDefault="00D20970">
            <w:pPr>
              <w:jc w:val="center"/>
              <w:rPr>
                <w:rFonts w:ascii="Helvetica" w:hAnsi="Helvetica"/>
                <w:color w:val="000000"/>
                <w:sz w:val="13"/>
                <w:szCs w:val="13"/>
              </w:rPr>
            </w:pPr>
            <w:r>
              <w:rPr>
                <w:rFonts w:ascii="Helvetica" w:hAnsi="Helvetica"/>
                <w:color w:val="000000"/>
                <w:sz w:val="13"/>
                <w:szCs w:val="13"/>
              </w:rPr>
              <w:t>0.238</w:t>
            </w:r>
          </w:p>
        </w:tc>
        <w:tc>
          <w:tcPr>
            <w:tcW w:w="818" w:type="dxa"/>
            <w:tcBorders>
              <w:top w:val="nil"/>
              <w:left w:val="nil"/>
              <w:bottom w:val="single" w:sz="8" w:space="0" w:color="000000"/>
              <w:right w:val="single" w:sz="8" w:space="0" w:color="000000"/>
            </w:tcBorders>
            <w:vAlign w:val="center"/>
            <w:hideMark/>
          </w:tcPr>
          <w:p w14:paraId="0D2B62DE" w14:textId="77777777" w:rsidR="00D20970" w:rsidRDefault="00D20970">
            <w:pPr>
              <w:jc w:val="center"/>
              <w:rPr>
                <w:rFonts w:ascii="Helvetica" w:hAnsi="Helvetica"/>
                <w:color w:val="000000"/>
                <w:sz w:val="13"/>
                <w:szCs w:val="13"/>
              </w:rPr>
            </w:pPr>
            <w:r>
              <w:rPr>
                <w:rFonts w:ascii="Helvetica" w:hAnsi="Helvetica"/>
                <w:color w:val="000000"/>
                <w:sz w:val="13"/>
                <w:szCs w:val="13"/>
              </w:rPr>
              <w:t>-0.054</w:t>
            </w:r>
          </w:p>
        </w:tc>
        <w:tc>
          <w:tcPr>
            <w:tcW w:w="889" w:type="dxa"/>
            <w:tcBorders>
              <w:top w:val="nil"/>
              <w:left w:val="nil"/>
              <w:bottom w:val="single" w:sz="8" w:space="0" w:color="000000"/>
              <w:right w:val="single" w:sz="8" w:space="0" w:color="000000"/>
            </w:tcBorders>
            <w:vAlign w:val="center"/>
            <w:hideMark/>
          </w:tcPr>
          <w:p w14:paraId="547C9E90" w14:textId="77777777" w:rsidR="00D20970" w:rsidRDefault="00D20970">
            <w:pPr>
              <w:jc w:val="center"/>
              <w:rPr>
                <w:rFonts w:ascii="Helvetica" w:hAnsi="Helvetica"/>
                <w:color w:val="000000"/>
                <w:sz w:val="13"/>
                <w:szCs w:val="13"/>
              </w:rPr>
            </w:pPr>
            <w:r>
              <w:rPr>
                <w:rFonts w:ascii="Helvetica" w:hAnsi="Helvetica"/>
                <w:color w:val="000000"/>
                <w:sz w:val="13"/>
                <w:szCs w:val="13"/>
              </w:rPr>
              <w:t>0.013</w:t>
            </w:r>
          </w:p>
        </w:tc>
        <w:tc>
          <w:tcPr>
            <w:tcW w:w="851" w:type="dxa"/>
            <w:tcBorders>
              <w:top w:val="nil"/>
              <w:left w:val="nil"/>
              <w:bottom w:val="single" w:sz="8" w:space="0" w:color="000000"/>
              <w:right w:val="single" w:sz="8" w:space="0" w:color="000000"/>
            </w:tcBorders>
            <w:vAlign w:val="center"/>
            <w:hideMark/>
          </w:tcPr>
          <w:p w14:paraId="4BDBD1D4" w14:textId="77777777" w:rsidR="00D20970" w:rsidRDefault="00D20970">
            <w:pPr>
              <w:jc w:val="center"/>
              <w:rPr>
                <w:rFonts w:ascii="Helvetica" w:hAnsi="Helvetica"/>
                <w:color w:val="000000"/>
                <w:sz w:val="13"/>
                <w:szCs w:val="13"/>
              </w:rPr>
            </w:pPr>
            <w:r>
              <w:rPr>
                <w:rFonts w:ascii="Helvetica" w:hAnsi="Helvetica"/>
                <w:color w:val="000000"/>
                <w:sz w:val="13"/>
                <w:szCs w:val="13"/>
              </w:rPr>
              <w:t>0</w:t>
            </w:r>
          </w:p>
        </w:tc>
      </w:tr>
      <w:tr w:rsidR="00D20970" w14:paraId="206C9C10" w14:textId="77777777" w:rsidTr="00D20970">
        <w:trPr>
          <w:trHeight w:val="340"/>
          <w:jc w:val="center"/>
        </w:trPr>
        <w:tc>
          <w:tcPr>
            <w:tcW w:w="1269" w:type="dxa"/>
            <w:tcBorders>
              <w:top w:val="nil"/>
              <w:left w:val="single" w:sz="8" w:space="0" w:color="000000"/>
              <w:bottom w:val="single" w:sz="8" w:space="0" w:color="000000"/>
              <w:right w:val="single" w:sz="8" w:space="0" w:color="000000"/>
            </w:tcBorders>
            <w:shd w:val="clear" w:color="000000" w:fill="E8E8E8"/>
            <w:vAlign w:val="center"/>
            <w:hideMark/>
          </w:tcPr>
          <w:p w14:paraId="62A117E2" w14:textId="77777777" w:rsidR="00D20970" w:rsidRDefault="00D20970">
            <w:pPr>
              <w:jc w:val="both"/>
              <w:rPr>
                <w:rFonts w:ascii="Helvetica" w:hAnsi="Helvetica"/>
                <w:color w:val="000000"/>
                <w:sz w:val="13"/>
                <w:szCs w:val="13"/>
              </w:rPr>
            </w:pPr>
            <w:proofErr w:type="spellStart"/>
            <w:r>
              <w:rPr>
                <w:rFonts w:ascii="Helvetica" w:hAnsi="Helvetica"/>
                <w:color w:val="000000"/>
                <w:sz w:val="13"/>
                <w:szCs w:val="13"/>
              </w:rPr>
              <w:t>multistepchange</w:t>
            </w:r>
            <w:proofErr w:type="spellEnd"/>
          </w:p>
        </w:tc>
        <w:tc>
          <w:tcPr>
            <w:tcW w:w="811" w:type="dxa"/>
            <w:tcBorders>
              <w:top w:val="nil"/>
              <w:left w:val="nil"/>
              <w:bottom w:val="single" w:sz="8" w:space="0" w:color="000000"/>
              <w:right w:val="single" w:sz="8" w:space="0" w:color="000000"/>
            </w:tcBorders>
            <w:vAlign w:val="center"/>
            <w:hideMark/>
          </w:tcPr>
          <w:p w14:paraId="591E2213" w14:textId="77777777" w:rsidR="00D20970" w:rsidRDefault="00D20970">
            <w:pPr>
              <w:jc w:val="center"/>
              <w:rPr>
                <w:rFonts w:ascii="Helvetica" w:hAnsi="Helvetica"/>
                <w:color w:val="000000"/>
                <w:sz w:val="13"/>
                <w:szCs w:val="13"/>
              </w:rPr>
            </w:pPr>
            <w:r>
              <w:rPr>
                <w:rFonts w:ascii="Helvetica" w:hAnsi="Helvetica"/>
                <w:color w:val="000000"/>
                <w:sz w:val="13"/>
                <w:szCs w:val="13"/>
              </w:rPr>
              <w:t>-0.077</w:t>
            </w:r>
          </w:p>
        </w:tc>
        <w:tc>
          <w:tcPr>
            <w:tcW w:w="748" w:type="dxa"/>
            <w:tcBorders>
              <w:top w:val="nil"/>
              <w:left w:val="nil"/>
              <w:bottom w:val="single" w:sz="8" w:space="0" w:color="000000"/>
              <w:right w:val="single" w:sz="8" w:space="0" w:color="000000"/>
            </w:tcBorders>
            <w:vAlign w:val="center"/>
            <w:hideMark/>
          </w:tcPr>
          <w:p w14:paraId="740E1F19" w14:textId="77777777" w:rsidR="00D20970" w:rsidRDefault="00D20970">
            <w:pPr>
              <w:jc w:val="center"/>
              <w:rPr>
                <w:rFonts w:ascii="Helvetica" w:hAnsi="Helvetica"/>
                <w:color w:val="000000"/>
                <w:sz w:val="13"/>
                <w:szCs w:val="13"/>
              </w:rPr>
            </w:pPr>
            <w:r>
              <w:rPr>
                <w:rFonts w:ascii="Helvetica" w:hAnsi="Helvetica"/>
                <w:color w:val="000000"/>
                <w:sz w:val="13"/>
                <w:szCs w:val="13"/>
              </w:rPr>
              <w:t>-0.195</w:t>
            </w:r>
          </w:p>
        </w:tc>
        <w:tc>
          <w:tcPr>
            <w:tcW w:w="803" w:type="dxa"/>
            <w:tcBorders>
              <w:top w:val="nil"/>
              <w:left w:val="nil"/>
              <w:bottom w:val="single" w:sz="8" w:space="0" w:color="000000"/>
              <w:right w:val="single" w:sz="8" w:space="0" w:color="000000"/>
            </w:tcBorders>
            <w:vAlign w:val="center"/>
            <w:hideMark/>
          </w:tcPr>
          <w:p w14:paraId="5CCBE702" w14:textId="77777777" w:rsidR="00D20970" w:rsidRDefault="00D20970">
            <w:pPr>
              <w:jc w:val="center"/>
              <w:rPr>
                <w:rFonts w:ascii="Helvetica" w:hAnsi="Helvetica"/>
                <w:color w:val="000000"/>
                <w:sz w:val="13"/>
                <w:szCs w:val="13"/>
              </w:rPr>
            </w:pPr>
            <w:r>
              <w:rPr>
                <w:rFonts w:ascii="Helvetica" w:hAnsi="Helvetica"/>
                <w:color w:val="000000"/>
                <w:sz w:val="13"/>
                <w:szCs w:val="13"/>
              </w:rPr>
              <w:t>0.118</w:t>
            </w:r>
          </w:p>
        </w:tc>
        <w:tc>
          <w:tcPr>
            <w:tcW w:w="789" w:type="dxa"/>
            <w:tcBorders>
              <w:top w:val="nil"/>
              <w:left w:val="nil"/>
              <w:bottom w:val="single" w:sz="8" w:space="0" w:color="000000"/>
              <w:right w:val="single" w:sz="8" w:space="0" w:color="000000"/>
            </w:tcBorders>
            <w:vAlign w:val="center"/>
            <w:hideMark/>
          </w:tcPr>
          <w:p w14:paraId="156A2B58" w14:textId="77777777" w:rsidR="00D20970" w:rsidRDefault="00D20970">
            <w:pPr>
              <w:jc w:val="center"/>
              <w:rPr>
                <w:rFonts w:ascii="Helvetica" w:hAnsi="Helvetica"/>
                <w:color w:val="000000"/>
                <w:sz w:val="13"/>
                <w:szCs w:val="13"/>
              </w:rPr>
            </w:pPr>
            <w:r>
              <w:rPr>
                <w:rFonts w:ascii="Helvetica" w:hAnsi="Helvetica"/>
                <w:color w:val="000000"/>
                <w:sz w:val="13"/>
                <w:szCs w:val="13"/>
              </w:rPr>
              <w:t>-0.167</w:t>
            </w:r>
          </w:p>
        </w:tc>
        <w:tc>
          <w:tcPr>
            <w:tcW w:w="809" w:type="dxa"/>
            <w:tcBorders>
              <w:top w:val="nil"/>
              <w:left w:val="nil"/>
              <w:bottom w:val="single" w:sz="8" w:space="0" w:color="000000"/>
              <w:right w:val="single" w:sz="8" w:space="0" w:color="000000"/>
            </w:tcBorders>
            <w:vAlign w:val="center"/>
            <w:hideMark/>
          </w:tcPr>
          <w:p w14:paraId="250D8CDD" w14:textId="77777777" w:rsidR="00D20970" w:rsidRDefault="00D20970">
            <w:pPr>
              <w:jc w:val="center"/>
              <w:rPr>
                <w:rFonts w:ascii="Helvetica" w:hAnsi="Helvetica"/>
                <w:color w:val="000000"/>
                <w:sz w:val="13"/>
                <w:szCs w:val="13"/>
              </w:rPr>
            </w:pPr>
            <w:r>
              <w:rPr>
                <w:rFonts w:ascii="Helvetica" w:hAnsi="Helvetica"/>
                <w:color w:val="000000"/>
                <w:sz w:val="13"/>
                <w:szCs w:val="13"/>
              </w:rPr>
              <w:t>-0.427</w:t>
            </w:r>
          </w:p>
        </w:tc>
        <w:tc>
          <w:tcPr>
            <w:tcW w:w="818" w:type="dxa"/>
            <w:tcBorders>
              <w:top w:val="nil"/>
              <w:left w:val="nil"/>
              <w:bottom w:val="single" w:sz="8" w:space="0" w:color="000000"/>
              <w:right w:val="single" w:sz="8" w:space="0" w:color="000000"/>
            </w:tcBorders>
            <w:vAlign w:val="center"/>
            <w:hideMark/>
          </w:tcPr>
          <w:p w14:paraId="13E1AF1D" w14:textId="77777777" w:rsidR="00D20970" w:rsidRDefault="00D20970">
            <w:pPr>
              <w:jc w:val="center"/>
              <w:rPr>
                <w:rFonts w:ascii="Helvetica" w:hAnsi="Helvetica"/>
                <w:color w:val="000000"/>
                <w:sz w:val="13"/>
                <w:szCs w:val="13"/>
              </w:rPr>
            </w:pPr>
            <w:r>
              <w:rPr>
                <w:rFonts w:ascii="Helvetica" w:hAnsi="Helvetica"/>
                <w:color w:val="000000"/>
                <w:sz w:val="13"/>
                <w:szCs w:val="13"/>
              </w:rPr>
              <w:t>0.26</w:t>
            </w:r>
          </w:p>
        </w:tc>
        <w:tc>
          <w:tcPr>
            <w:tcW w:w="889" w:type="dxa"/>
            <w:tcBorders>
              <w:top w:val="nil"/>
              <w:left w:val="nil"/>
              <w:bottom w:val="single" w:sz="8" w:space="0" w:color="000000"/>
              <w:right w:val="single" w:sz="8" w:space="0" w:color="000000"/>
            </w:tcBorders>
            <w:vAlign w:val="center"/>
            <w:hideMark/>
          </w:tcPr>
          <w:p w14:paraId="5407A12F" w14:textId="77777777" w:rsidR="00D20970" w:rsidRDefault="00D20970">
            <w:pPr>
              <w:jc w:val="center"/>
              <w:rPr>
                <w:rFonts w:ascii="Helvetica" w:hAnsi="Helvetica"/>
                <w:color w:val="000000"/>
                <w:sz w:val="13"/>
                <w:szCs w:val="13"/>
              </w:rPr>
            </w:pPr>
            <w:r>
              <w:rPr>
                <w:rFonts w:ascii="Helvetica" w:hAnsi="Helvetica"/>
                <w:color w:val="000000"/>
                <w:sz w:val="13"/>
                <w:szCs w:val="13"/>
              </w:rPr>
              <w:t>-0.06</w:t>
            </w:r>
          </w:p>
        </w:tc>
        <w:tc>
          <w:tcPr>
            <w:tcW w:w="851" w:type="dxa"/>
            <w:tcBorders>
              <w:top w:val="nil"/>
              <w:left w:val="nil"/>
              <w:bottom w:val="single" w:sz="8" w:space="0" w:color="000000"/>
              <w:right w:val="single" w:sz="8" w:space="0" w:color="000000"/>
            </w:tcBorders>
            <w:vAlign w:val="center"/>
            <w:hideMark/>
          </w:tcPr>
          <w:p w14:paraId="43BF6403" w14:textId="77777777" w:rsidR="00D20970" w:rsidRDefault="00D20970">
            <w:pPr>
              <w:jc w:val="center"/>
              <w:rPr>
                <w:rFonts w:ascii="Helvetica" w:hAnsi="Helvetica"/>
                <w:color w:val="000000"/>
                <w:sz w:val="13"/>
                <w:szCs w:val="13"/>
              </w:rPr>
            </w:pPr>
            <w:r>
              <w:rPr>
                <w:rFonts w:ascii="Helvetica" w:hAnsi="Helvetica"/>
                <w:color w:val="000000"/>
                <w:sz w:val="13"/>
                <w:szCs w:val="13"/>
              </w:rPr>
              <w:t>0</w:t>
            </w:r>
          </w:p>
        </w:tc>
      </w:tr>
      <w:tr w:rsidR="00D20970" w14:paraId="1B1C2379" w14:textId="77777777" w:rsidTr="00D20970">
        <w:trPr>
          <w:trHeight w:val="340"/>
          <w:jc w:val="center"/>
        </w:trPr>
        <w:tc>
          <w:tcPr>
            <w:tcW w:w="1269" w:type="dxa"/>
            <w:tcBorders>
              <w:top w:val="nil"/>
              <w:left w:val="single" w:sz="8" w:space="0" w:color="000000"/>
              <w:bottom w:val="single" w:sz="8" w:space="0" w:color="000000"/>
              <w:right w:val="single" w:sz="8" w:space="0" w:color="000000"/>
            </w:tcBorders>
            <w:shd w:val="clear" w:color="000000" w:fill="E8E8E8"/>
            <w:vAlign w:val="center"/>
            <w:hideMark/>
          </w:tcPr>
          <w:p w14:paraId="01ABC48B" w14:textId="77777777" w:rsidR="00D20970" w:rsidRDefault="00D20970">
            <w:pPr>
              <w:jc w:val="both"/>
              <w:rPr>
                <w:rFonts w:ascii="Helvetica" w:hAnsi="Helvetica"/>
                <w:color w:val="000000"/>
                <w:sz w:val="13"/>
                <w:szCs w:val="13"/>
              </w:rPr>
            </w:pPr>
            <w:proofErr w:type="spellStart"/>
            <w:r>
              <w:rPr>
                <w:rFonts w:ascii="Helvetica" w:hAnsi="Helvetica"/>
                <w:color w:val="000000"/>
                <w:sz w:val="13"/>
                <w:szCs w:val="13"/>
              </w:rPr>
              <w:t>powercycling</w:t>
            </w:r>
            <w:proofErr w:type="spellEnd"/>
          </w:p>
        </w:tc>
        <w:tc>
          <w:tcPr>
            <w:tcW w:w="811" w:type="dxa"/>
            <w:tcBorders>
              <w:top w:val="nil"/>
              <w:left w:val="nil"/>
              <w:bottom w:val="single" w:sz="8" w:space="0" w:color="000000"/>
              <w:right w:val="single" w:sz="8" w:space="0" w:color="000000"/>
            </w:tcBorders>
            <w:vAlign w:val="center"/>
            <w:hideMark/>
          </w:tcPr>
          <w:p w14:paraId="359FBAD9" w14:textId="77777777" w:rsidR="00D20970" w:rsidRDefault="00D20970">
            <w:pPr>
              <w:jc w:val="center"/>
              <w:rPr>
                <w:rFonts w:ascii="Helvetica" w:hAnsi="Helvetica"/>
                <w:color w:val="000000"/>
                <w:sz w:val="13"/>
                <w:szCs w:val="13"/>
              </w:rPr>
            </w:pPr>
            <w:r>
              <w:rPr>
                <w:rFonts w:ascii="Helvetica" w:hAnsi="Helvetica"/>
                <w:color w:val="000000"/>
                <w:sz w:val="13"/>
                <w:szCs w:val="13"/>
              </w:rPr>
              <w:t>-0.202</w:t>
            </w:r>
          </w:p>
        </w:tc>
        <w:tc>
          <w:tcPr>
            <w:tcW w:w="748" w:type="dxa"/>
            <w:tcBorders>
              <w:top w:val="nil"/>
              <w:left w:val="nil"/>
              <w:bottom w:val="single" w:sz="8" w:space="0" w:color="000000"/>
              <w:right w:val="single" w:sz="8" w:space="0" w:color="000000"/>
            </w:tcBorders>
            <w:vAlign w:val="center"/>
            <w:hideMark/>
          </w:tcPr>
          <w:p w14:paraId="4BCFF312" w14:textId="77777777" w:rsidR="00D20970" w:rsidRDefault="00D20970">
            <w:pPr>
              <w:jc w:val="center"/>
              <w:rPr>
                <w:rFonts w:ascii="Helvetica" w:hAnsi="Helvetica"/>
                <w:color w:val="000000"/>
                <w:sz w:val="13"/>
                <w:szCs w:val="13"/>
              </w:rPr>
            </w:pPr>
            <w:r>
              <w:rPr>
                <w:rFonts w:ascii="Helvetica" w:hAnsi="Helvetica"/>
                <w:color w:val="000000"/>
                <w:sz w:val="13"/>
                <w:szCs w:val="13"/>
              </w:rPr>
              <w:t>-0.213</w:t>
            </w:r>
          </w:p>
        </w:tc>
        <w:tc>
          <w:tcPr>
            <w:tcW w:w="803" w:type="dxa"/>
            <w:tcBorders>
              <w:top w:val="nil"/>
              <w:left w:val="nil"/>
              <w:bottom w:val="single" w:sz="8" w:space="0" w:color="000000"/>
              <w:right w:val="single" w:sz="8" w:space="0" w:color="000000"/>
            </w:tcBorders>
            <w:vAlign w:val="center"/>
            <w:hideMark/>
          </w:tcPr>
          <w:p w14:paraId="03ACDB06" w14:textId="77777777" w:rsidR="00D20970" w:rsidRDefault="00D20970">
            <w:pPr>
              <w:jc w:val="center"/>
              <w:rPr>
                <w:rFonts w:ascii="Helvetica" w:hAnsi="Helvetica"/>
                <w:color w:val="000000"/>
                <w:sz w:val="13"/>
                <w:szCs w:val="13"/>
              </w:rPr>
            </w:pPr>
            <w:r>
              <w:rPr>
                <w:rFonts w:ascii="Helvetica" w:hAnsi="Helvetica"/>
                <w:color w:val="000000"/>
                <w:sz w:val="13"/>
                <w:szCs w:val="13"/>
              </w:rPr>
              <w:t>0.011</w:t>
            </w:r>
          </w:p>
        </w:tc>
        <w:tc>
          <w:tcPr>
            <w:tcW w:w="789" w:type="dxa"/>
            <w:tcBorders>
              <w:top w:val="nil"/>
              <w:left w:val="nil"/>
              <w:bottom w:val="single" w:sz="8" w:space="0" w:color="000000"/>
              <w:right w:val="single" w:sz="8" w:space="0" w:color="000000"/>
            </w:tcBorders>
            <w:vAlign w:val="center"/>
            <w:hideMark/>
          </w:tcPr>
          <w:p w14:paraId="195B34B9" w14:textId="77777777" w:rsidR="00D20970" w:rsidRDefault="00D20970">
            <w:pPr>
              <w:jc w:val="center"/>
              <w:rPr>
                <w:rFonts w:ascii="Helvetica" w:hAnsi="Helvetica"/>
                <w:color w:val="000000"/>
                <w:sz w:val="13"/>
                <w:szCs w:val="13"/>
              </w:rPr>
            </w:pPr>
            <w:r>
              <w:rPr>
                <w:rFonts w:ascii="Helvetica" w:hAnsi="Helvetica"/>
                <w:color w:val="000000"/>
                <w:sz w:val="13"/>
                <w:szCs w:val="13"/>
              </w:rPr>
              <w:t>-0.443</w:t>
            </w:r>
          </w:p>
        </w:tc>
        <w:tc>
          <w:tcPr>
            <w:tcW w:w="809" w:type="dxa"/>
            <w:tcBorders>
              <w:top w:val="nil"/>
              <w:left w:val="nil"/>
              <w:bottom w:val="single" w:sz="8" w:space="0" w:color="000000"/>
              <w:right w:val="single" w:sz="8" w:space="0" w:color="000000"/>
            </w:tcBorders>
            <w:vAlign w:val="center"/>
            <w:hideMark/>
          </w:tcPr>
          <w:p w14:paraId="5B0251E1" w14:textId="77777777" w:rsidR="00D20970" w:rsidRDefault="00D20970">
            <w:pPr>
              <w:jc w:val="center"/>
              <w:rPr>
                <w:rFonts w:ascii="Helvetica" w:hAnsi="Helvetica"/>
                <w:color w:val="000000"/>
                <w:sz w:val="13"/>
                <w:szCs w:val="13"/>
              </w:rPr>
            </w:pPr>
            <w:r>
              <w:rPr>
                <w:rFonts w:ascii="Helvetica" w:hAnsi="Helvetica"/>
                <w:color w:val="000000"/>
                <w:sz w:val="13"/>
                <w:szCs w:val="13"/>
              </w:rPr>
              <w:t>-0.464</w:t>
            </w:r>
          </w:p>
        </w:tc>
        <w:tc>
          <w:tcPr>
            <w:tcW w:w="818" w:type="dxa"/>
            <w:tcBorders>
              <w:top w:val="nil"/>
              <w:left w:val="nil"/>
              <w:bottom w:val="single" w:sz="8" w:space="0" w:color="000000"/>
              <w:right w:val="single" w:sz="8" w:space="0" w:color="000000"/>
            </w:tcBorders>
            <w:vAlign w:val="center"/>
            <w:hideMark/>
          </w:tcPr>
          <w:p w14:paraId="030C192E" w14:textId="77777777" w:rsidR="00D20970" w:rsidRDefault="00D20970">
            <w:pPr>
              <w:jc w:val="center"/>
              <w:rPr>
                <w:rFonts w:ascii="Helvetica" w:hAnsi="Helvetica"/>
                <w:color w:val="000000"/>
                <w:sz w:val="13"/>
                <w:szCs w:val="13"/>
              </w:rPr>
            </w:pPr>
            <w:r>
              <w:rPr>
                <w:rFonts w:ascii="Helvetica" w:hAnsi="Helvetica"/>
                <w:color w:val="000000"/>
                <w:sz w:val="13"/>
                <w:szCs w:val="13"/>
              </w:rPr>
              <w:t>0.021</w:t>
            </w:r>
          </w:p>
        </w:tc>
        <w:tc>
          <w:tcPr>
            <w:tcW w:w="889" w:type="dxa"/>
            <w:tcBorders>
              <w:top w:val="nil"/>
              <w:left w:val="nil"/>
              <w:bottom w:val="single" w:sz="8" w:space="0" w:color="000000"/>
              <w:right w:val="single" w:sz="8" w:space="0" w:color="000000"/>
            </w:tcBorders>
            <w:vAlign w:val="center"/>
            <w:hideMark/>
          </w:tcPr>
          <w:p w14:paraId="022EB788" w14:textId="77777777" w:rsidR="00D20970" w:rsidRDefault="00D20970">
            <w:pPr>
              <w:jc w:val="center"/>
              <w:rPr>
                <w:rFonts w:ascii="Helvetica" w:hAnsi="Helvetica"/>
                <w:color w:val="000000"/>
                <w:sz w:val="13"/>
                <w:szCs w:val="13"/>
              </w:rPr>
            </w:pPr>
            <w:r>
              <w:rPr>
                <w:rFonts w:ascii="Helvetica" w:hAnsi="Helvetica"/>
                <w:color w:val="000000"/>
                <w:sz w:val="13"/>
                <w:szCs w:val="13"/>
              </w:rPr>
              <w:t>-0.005</w:t>
            </w:r>
          </w:p>
        </w:tc>
        <w:tc>
          <w:tcPr>
            <w:tcW w:w="851" w:type="dxa"/>
            <w:tcBorders>
              <w:top w:val="nil"/>
              <w:left w:val="nil"/>
              <w:bottom w:val="single" w:sz="8" w:space="0" w:color="000000"/>
              <w:right w:val="single" w:sz="8" w:space="0" w:color="000000"/>
            </w:tcBorders>
            <w:vAlign w:val="center"/>
            <w:hideMark/>
          </w:tcPr>
          <w:p w14:paraId="55438A44" w14:textId="77777777" w:rsidR="00D20970" w:rsidRDefault="00D20970">
            <w:pPr>
              <w:jc w:val="center"/>
              <w:rPr>
                <w:rFonts w:ascii="Helvetica" w:hAnsi="Helvetica"/>
                <w:color w:val="000000"/>
                <w:sz w:val="13"/>
                <w:szCs w:val="13"/>
              </w:rPr>
            </w:pPr>
            <w:r>
              <w:rPr>
                <w:rFonts w:ascii="Helvetica" w:hAnsi="Helvetica"/>
                <w:color w:val="000000"/>
                <w:sz w:val="13"/>
                <w:szCs w:val="13"/>
              </w:rPr>
              <w:t>0</w:t>
            </w:r>
          </w:p>
        </w:tc>
      </w:tr>
      <w:tr w:rsidR="00D20970" w14:paraId="0730DA93" w14:textId="77777777" w:rsidTr="00D20970">
        <w:trPr>
          <w:trHeight w:val="340"/>
          <w:jc w:val="center"/>
        </w:trPr>
        <w:tc>
          <w:tcPr>
            <w:tcW w:w="1269" w:type="dxa"/>
            <w:tcBorders>
              <w:top w:val="nil"/>
              <w:left w:val="single" w:sz="8" w:space="0" w:color="000000"/>
              <w:bottom w:val="single" w:sz="8" w:space="0" w:color="000000"/>
              <w:right w:val="single" w:sz="8" w:space="0" w:color="000000"/>
            </w:tcBorders>
            <w:shd w:val="clear" w:color="000000" w:fill="E8E8E8"/>
            <w:vAlign w:val="center"/>
            <w:hideMark/>
          </w:tcPr>
          <w:p w14:paraId="2189A3D0" w14:textId="77777777" w:rsidR="00D20970" w:rsidRDefault="00D20970">
            <w:pPr>
              <w:jc w:val="both"/>
              <w:rPr>
                <w:rFonts w:ascii="Helvetica" w:hAnsi="Helvetica"/>
                <w:color w:val="000000"/>
                <w:sz w:val="13"/>
                <w:szCs w:val="13"/>
              </w:rPr>
            </w:pPr>
            <w:r>
              <w:rPr>
                <w:rFonts w:ascii="Helvetica" w:hAnsi="Helvetica"/>
                <w:color w:val="000000"/>
                <w:sz w:val="13"/>
                <w:szCs w:val="13"/>
              </w:rPr>
              <w:t>repeating</w:t>
            </w:r>
          </w:p>
        </w:tc>
        <w:tc>
          <w:tcPr>
            <w:tcW w:w="811" w:type="dxa"/>
            <w:tcBorders>
              <w:top w:val="nil"/>
              <w:left w:val="nil"/>
              <w:bottom w:val="single" w:sz="8" w:space="0" w:color="000000"/>
              <w:right w:val="single" w:sz="8" w:space="0" w:color="000000"/>
            </w:tcBorders>
            <w:vAlign w:val="center"/>
            <w:hideMark/>
          </w:tcPr>
          <w:p w14:paraId="385E27A6" w14:textId="77777777" w:rsidR="00D20970" w:rsidRDefault="00D20970">
            <w:pPr>
              <w:jc w:val="center"/>
              <w:rPr>
                <w:rFonts w:ascii="Helvetica" w:hAnsi="Helvetica"/>
                <w:color w:val="000000"/>
                <w:sz w:val="13"/>
                <w:szCs w:val="13"/>
              </w:rPr>
            </w:pPr>
            <w:r>
              <w:rPr>
                <w:rFonts w:ascii="Helvetica" w:hAnsi="Helvetica"/>
                <w:color w:val="000000"/>
                <w:sz w:val="13"/>
                <w:szCs w:val="13"/>
              </w:rPr>
              <w:t>-0.22</w:t>
            </w:r>
          </w:p>
        </w:tc>
        <w:tc>
          <w:tcPr>
            <w:tcW w:w="748" w:type="dxa"/>
            <w:tcBorders>
              <w:top w:val="nil"/>
              <w:left w:val="nil"/>
              <w:bottom w:val="single" w:sz="8" w:space="0" w:color="000000"/>
              <w:right w:val="single" w:sz="8" w:space="0" w:color="000000"/>
            </w:tcBorders>
            <w:vAlign w:val="center"/>
            <w:hideMark/>
          </w:tcPr>
          <w:p w14:paraId="0F23D0EB" w14:textId="77777777" w:rsidR="00D20970" w:rsidRDefault="00D20970">
            <w:pPr>
              <w:jc w:val="center"/>
              <w:rPr>
                <w:rFonts w:ascii="Helvetica" w:hAnsi="Helvetica"/>
                <w:color w:val="000000"/>
                <w:sz w:val="13"/>
                <w:szCs w:val="13"/>
              </w:rPr>
            </w:pPr>
            <w:r>
              <w:rPr>
                <w:rFonts w:ascii="Helvetica" w:hAnsi="Helvetica"/>
                <w:color w:val="000000"/>
                <w:sz w:val="13"/>
                <w:szCs w:val="13"/>
              </w:rPr>
              <w:t>-0.195</w:t>
            </w:r>
          </w:p>
        </w:tc>
        <w:tc>
          <w:tcPr>
            <w:tcW w:w="803" w:type="dxa"/>
            <w:tcBorders>
              <w:top w:val="nil"/>
              <w:left w:val="nil"/>
              <w:bottom w:val="single" w:sz="8" w:space="0" w:color="000000"/>
              <w:right w:val="single" w:sz="8" w:space="0" w:color="000000"/>
            </w:tcBorders>
            <w:vAlign w:val="center"/>
            <w:hideMark/>
          </w:tcPr>
          <w:p w14:paraId="6C127107" w14:textId="77777777" w:rsidR="00D20970" w:rsidRDefault="00D20970">
            <w:pPr>
              <w:jc w:val="center"/>
              <w:rPr>
                <w:rFonts w:ascii="Helvetica" w:hAnsi="Helvetica"/>
                <w:color w:val="000000"/>
                <w:sz w:val="13"/>
                <w:szCs w:val="13"/>
              </w:rPr>
            </w:pPr>
            <w:r>
              <w:rPr>
                <w:rFonts w:ascii="Helvetica" w:hAnsi="Helvetica"/>
                <w:color w:val="000000"/>
                <w:sz w:val="13"/>
                <w:szCs w:val="13"/>
              </w:rPr>
              <w:t>-0.025</w:t>
            </w:r>
          </w:p>
        </w:tc>
        <w:tc>
          <w:tcPr>
            <w:tcW w:w="789" w:type="dxa"/>
            <w:tcBorders>
              <w:top w:val="nil"/>
              <w:left w:val="nil"/>
              <w:bottom w:val="single" w:sz="8" w:space="0" w:color="000000"/>
              <w:right w:val="single" w:sz="8" w:space="0" w:color="000000"/>
            </w:tcBorders>
            <w:vAlign w:val="center"/>
            <w:hideMark/>
          </w:tcPr>
          <w:p w14:paraId="1A871973" w14:textId="77777777" w:rsidR="00D20970" w:rsidRDefault="00D20970">
            <w:pPr>
              <w:jc w:val="center"/>
              <w:rPr>
                <w:rFonts w:ascii="Helvetica" w:hAnsi="Helvetica"/>
                <w:color w:val="000000"/>
                <w:sz w:val="13"/>
                <w:szCs w:val="13"/>
              </w:rPr>
            </w:pPr>
            <w:r>
              <w:rPr>
                <w:rFonts w:ascii="Helvetica" w:hAnsi="Helvetica"/>
                <w:color w:val="000000"/>
                <w:sz w:val="13"/>
                <w:szCs w:val="13"/>
              </w:rPr>
              <w:t>-0.481</w:t>
            </w:r>
          </w:p>
        </w:tc>
        <w:tc>
          <w:tcPr>
            <w:tcW w:w="809" w:type="dxa"/>
            <w:tcBorders>
              <w:top w:val="nil"/>
              <w:left w:val="nil"/>
              <w:bottom w:val="single" w:sz="8" w:space="0" w:color="000000"/>
              <w:right w:val="single" w:sz="8" w:space="0" w:color="000000"/>
            </w:tcBorders>
            <w:vAlign w:val="center"/>
            <w:hideMark/>
          </w:tcPr>
          <w:p w14:paraId="4BE806A6" w14:textId="77777777" w:rsidR="00D20970" w:rsidRDefault="00D20970">
            <w:pPr>
              <w:jc w:val="center"/>
              <w:rPr>
                <w:rFonts w:ascii="Helvetica" w:hAnsi="Helvetica"/>
                <w:color w:val="000000"/>
                <w:sz w:val="13"/>
                <w:szCs w:val="13"/>
              </w:rPr>
            </w:pPr>
            <w:r>
              <w:rPr>
                <w:rFonts w:ascii="Helvetica" w:hAnsi="Helvetica"/>
                <w:color w:val="000000"/>
                <w:sz w:val="13"/>
                <w:szCs w:val="13"/>
              </w:rPr>
              <w:t>-0.429</w:t>
            </w:r>
          </w:p>
        </w:tc>
        <w:tc>
          <w:tcPr>
            <w:tcW w:w="818" w:type="dxa"/>
            <w:tcBorders>
              <w:top w:val="nil"/>
              <w:left w:val="nil"/>
              <w:bottom w:val="single" w:sz="8" w:space="0" w:color="000000"/>
              <w:right w:val="single" w:sz="8" w:space="0" w:color="000000"/>
            </w:tcBorders>
            <w:vAlign w:val="center"/>
            <w:hideMark/>
          </w:tcPr>
          <w:p w14:paraId="1F53FF26" w14:textId="77777777" w:rsidR="00D20970" w:rsidRDefault="00D20970">
            <w:pPr>
              <w:jc w:val="center"/>
              <w:rPr>
                <w:rFonts w:ascii="Helvetica" w:hAnsi="Helvetica"/>
                <w:color w:val="000000"/>
                <w:sz w:val="13"/>
                <w:szCs w:val="13"/>
              </w:rPr>
            </w:pPr>
            <w:r>
              <w:rPr>
                <w:rFonts w:ascii="Helvetica" w:hAnsi="Helvetica"/>
                <w:color w:val="000000"/>
                <w:sz w:val="13"/>
                <w:szCs w:val="13"/>
              </w:rPr>
              <w:t>-0.052</w:t>
            </w:r>
          </w:p>
        </w:tc>
        <w:tc>
          <w:tcPr>
            <w:tcW w:w="889" w:type="dxa"/>
            <w:tcBorders>
              <w:top w:val="nil"/>
              <w:left w:val="nil"/>
              <w:bottom w:val="single" w:sz="8" w:space="0" w:color="000000"/>
              <w:right w:val="single" w:sz="8" w:space="0" w:color="000000"/>
            </w:tcBorders>
            <w:vAlign w:val="center"/>
            <w:hideMark/>
          </w:tcPr>
          <w:p w14:paraId="74701D68" w14:textId="77777777" w:rsidR="00D20970" w:rsidRDefault="00D20970">
            <w:pPr>
              <w:jc w:val="center"/>
              <w:rPr>
                <w:rFonts w:ascii="Helvetica" w:hAnsi="Helvetica"/>
                <w:color w:val="000000"/>
                <w:sz w:val="13"/>
                <w:szCs w:val="13"/>
              </w:rPr>
            </w:pPr>
            <w:r>
              <w:rPr>
                <w:rFonts w:ascii="Helvetica" w:hAnsi="Helvetica"/>
                <w:color w:val="000000"/>
                <w:sz w:val="13"/>
                <w:szCs w:val="13"/>
              </w:rPr>
              <w:t>0.012</w:t>
            </w:r>
          </w:p>
        </w:tc>
        <w:tc>
          <w:tcPr>
            <w:tcW w:w="851" w:type="dxa"/>
            <w:tcBorders>
              <w:top w:val="nil"/>
              <w:left w:val="nil"/>
              <w:bottom w:val="single" w:sz="8" w:space="0" w:color="000000"/>
              <w:right w:val="single" w:sz="8" w:space="0" w:color="000000"/>
            </w:tcBorders>
            <w:vAlign w:val="center"/>
            <w:hideMark/>
          </w:tcPr>
          <w:p w14:paraId="0C251F5D" w14:textId="77777777" w:rsidR="00D20970" w:rsidRDefault="00D20970">
            <w:pPr>
              <w:jc w:val="center"/>
              <w:rPr>
                <w:rFonts w:ascii="Helvetica" w:hAnsi="Helvetica"/>
                <w:color w:val="000000"/>
                <w:sz w:val="13"/>
                <w:szCs w:val="13"/>
              </w:rPr>
            </w:pPr>
            <w:r>
              <w:rPr>
                <w:rFonts w:ascii="Helvetica" w:hAnsi="Helvetica"/>
                <w:color w:val="000000"/>
                <w:sz w:val="13"/>
                <w:szCs w:val="13"/>
              </w:rPr>
              <w:t>-0.001</w:t>
            </w:r>
          </w:p>
        </w:tc>
      </w:tr>
      <w:tr w:rsidR="00D20970" w14:paraId="39E58570" w14:textId="77777777" w:rsidTr="00D20970">
        <w:trPr>
          <w:trHeight w:val="340"/>
          <w:jc w:val="center"/>
        </w:trPr>
        <w:tc>
          <w:tcPr>
            <w:tcW w:w="1269" w:type="dxa"/>
            <w:tcBorders>
              <w:top w:val="nil"/>
              <w:left w:val="single" w:sz="8" w:space="0" w:color="000000"/>
              <w:bottom w:val="single" w:sz="8" w:space="0" w:color="000000"/>
              <w:right w:val="single" w:sz="8" w:space="0" w:color="000000"/>
            </w:tcBorders>
            <w:shd w:val="clear" w:color="000000" w:fill="E8E8E8"/>
            <w:vAlign w:val="center"/>
            <w:hideMark/>
          </w:tcPr>
          <w:p w14:paraId="783DFE2F" w14:textId="77777777" w:rsidR="00D20970" w:rsidRDefault="00D20970">
            <w:pPr>
              <w:jc w:val="both"/>
              <w:rPr>
                <w:rFonts w:ascii="Helvetica" w:hAnsi="Helvetica"/>
                <w:color w:val="000000"/>
                <w:sz w:val="13"/>
                <w:szCs w:val="13"/>
              </w:rPr>
            </w:pPr>
            <w:proofErr w:type="spellStart"/>
            <w:r>
              <w:rPr>
                <w:rFonts w:ascii="Helvetica" w:hAnsi="Helvetica"/>
                <w:color w:val="000000"/>
                <w:sz w:val="13"/>
                <w:szCs w:val="13"/>
              </w:rPr>
              <w:t>stepchange</w:t>
            </w:r>
            <w:proofErr w:type="spellEnd"/>
          </w:p>
        </w:tc>
        <w:tc>
          <w:tcPr>
            <w:tcW w:w="811" w:type="dxa"/>
            <w:tcBorders>
              <w:top w:val="nil"/>
              <w:left w:val="nil"/>
              <w:bottom w:val="single" w:sz="8" w:space="0" w:color="000000"/>
              <w:right w:val="single" w:sz="8" w:space="0" w:color="000000"/>
            </w:tcBorders>
            <w:vAlign w:val="center"/>
            <w:hideMark/>
          </w:tcPr>
          <w:p w14:paraId="7D4D4788" w14:textId="77777777" w:rsidR="00D20970" w:rsidRDefault="00D20970">
            <w:pPr>
              <w:jc w:val="center"/>
              <w:rPr>
                <w:rFonts w:ascii="Helvetica" w:hAnsi="Helvetica"/>
                <w:color w:val="000000"/>
                <w:sz w:val="13"/>
                <w:szCs w:val="13"/>
              </w:rPr>
            </w:pPr>
            <w:r>
              <w:rPr>
                <w:rFonts w:ascii="Helvetica" w:hAnsi="Helvetica"/>
                <w:color w:val="000000"/>
                <w:sz w:val="13"/>
                <w:szCs w:val="13"/>
              </w:rPr>
              <w:t>-0.113</w:t>
            </w:r>
          </w:p>
        </w:tc>
        <w:tc>
          <w:tcPr>
            <w:tcW w:w="748" w:type="dxa"/>
            <w:tcBorders>
              <w:top w:val="nil"/>
              <w:left w:val="nil"/>
              <w:bottom w:val="single" w:sz="8" w:space="0" w:color="000000"/>
              <w:right w:val="single" w:sz="8" w:space="0" w:color="000000"/>
            </w:tcBorders>
            <w:vAlign w:val="center"/>
            <w:hideMark/>
          </w:tcPr>
          <w:p w14:paraId="18BE335B" w14:textId="77777777" w:rsidR="00D20970" w:rsidRDefault="00D20970">
            <w:pPr>
              <w:jc w:val="center"/>
              <w:rPr>
                <w:rFonts w:ascii="Helvetica" w:hAnsi="Helvetica"/>
                <w:color w:val="000000"/>
                <w:sz w:val="13"/>
                <w:szCs w:val="13"/>
              </w:rPr>
            </w:pPr>
            <w:r>
              <w:rPr>
                <w:rFonts w:ascii="Helvetica" w:hAnsi="Helvetica"/>
                <w:color w:val="000000"/>
                <w:sz w:val="13"/>
                <w:szCs w:val="13"/>
              </w:rPr>
              <w:t>-0.231</w:t>
            </w:r>
          </w:p>
        </w:tc>
        <w:tc>
          <w:tcPr>
            <w:tcW w:w="803" w:type="dxa"/>
            <w:tcBorders>
              <w:top w:val="nil"/>
              <w:left w:val="nil"/>
              <w:bottom w:val="single" w:sz="8" w:space="0" w:color="000000"/>
              <w:right w:val="single" w:sz="8" w:space="0" w:color="000000"/>
            </w:tcBorders>
            <w:vAlign w:val="center"/>
            <w:hideMark/>
          </w:tcPr>
          <w:p w14:paraId="53C4E2C7" w14:textId="77777777" w:rsidR="00D20970" w:rsidRDefault="00D20970">
            <w:pPr>
              <w:jc w:val="center"/>
              <w:rPr>
                <w:rFonts w:ascii="Helvetica" w:hAnsi="Helvetica"/>
                <w:color w:val="000000"/>
                <w:sz w:val="13"/>
                <w:szCs w:val="13"/>
              </w:rPr>
            </w:pPr>
            <w:r>
              <w:rPr>
                <w:rFonts w:ascii="Helvetica" w:hAnsi="Helvetica"/>
                <w:color w:val="000000"/>
                <w:sz w:val="13"/>
                <w:szCs w:val="13"/>
              </w:rPr>
              <w:t>0.118</w:t>
            </w:r>
          </w:p>
        </w:tc>
        <w:tc>
          <w:tcPr>
            <w:tcW w:w="789" w:type="dxa"/>
            <w:tcBorders>
              <w:top w:val="nil"/>
              <w:left w:val="nil"/>
              <w:bottom w:val="single" w:sz="8" w:space="0" w:color="000000"/>
              <w:right w:val="single" w:sz="8" w:space="0" w:color="000000"/>
            </w:tcBorders>
            <w:vAlign w:val="center"/>
            <w:hideMark/>
          </w:tcPr>
          <w:p w14:paraId="433CD964" w14:textId="77777777" w:rsidR="00D20970" w:rsidRDefault="00D20970">
            <w:pPr>
              <w:jc w:val="center"/>
              <w:rPr>
                <w:rFonts w:ascii="Helvetica" w:hAnsi="Helvetica"/>
                <w:color w:val="000000"/>
                <w:sz w:val="13"/>
                <w:szCs w:val="13"/>
              </w:rPr>
            </w:pPr>
            <w:r>
              <w:rPr>
                <w:rFonts w:ascii="Helvetica" w:hAnsi="Helvetica"/>
                <w:color w:val="000000"/>
                <w:sz w:val="13"/>
                <w:szCs w:val="13"/>
              </w:rPr>
              <w:t>-0.245</w:t>
            </w:r>
          </w:p>
        </w:tc>
        <w:tc>
          <w:tcPr>
            <w:tcW w:w="809" w:type="dxa"/>
            <w:tcBorders>
              <w:top w:val="nil"/>
              <w:left w:val="nil"/>
              <w:bottom w:val="single" w:sz="8" w:space="0" w:color="000000"/>
              <w:right w:val="single" w:sz="8" w:space="0" w:color="000000"/>
            </w:tcBorders>
            <w:vAlign w:val="center"/>
            <w:hideMark/>
          </w:tcPr>
          <w:p w14:paraId="106C96CA" w14:textId="77777777" w:rsidR="00D20970" w:rsidRDefault="00D20970">
            <w:pPr>
              <w:jc w:val="center"/>
              <w:rPr>
                <w:rFonts w:ascii="Helvetica" w:hAnsi="Helvetica"/>
                <w:color w:val="000000"/>
                <w:sz w:val="13"/>
                <w:szCs w:val="13"/>
              </w:rPr>
            </w:pPr>
            <w:r>
              <w:rPr>
                <w:rFonts w:ascii="Helvetica" w:hAnsi="Helvetica"/>
                <w:color w:val="000000"/>
                <w:sz w:val="13"/>
                <w:szCs w:val="13"/>
              </w:rPr>
              <w:t>-0.506</w:t>
            </w:r>
          </w:p>
        </w:tc>
        <w:tc>
          <w:tcPr>
            <w:tcW w:w="818" w:type="dxa"/>
            <w:tcBorders>
              <w:top w:val="nil"/>
              <w:left w:val="nil"/>
              <w:bottom w:val="single" w:sz="8" w:space="0" w:color="000000"/>
              <w:right w:val="single" w:sz="8" w:space="0" w:color="000000"/>
            </w:tcBorders>
            <w:vAlign w:val="center"/>
            <w:hideMark/>
          </w:tcPr>
          <w:p w14:paraId="30E18579" w14:textId="77777777" w:rsidR="00D20970" w:rsidRDefault="00D20970">
            <w:pPr>
              <w:jc w:val="center"/>
              <w:rPr>
                <w:rFonts w:ascii="Helvetica" w:hAnsi="Helvetica"/>
                <w:color w:val="000000"/>
                <w:sz w:val="13"/>
                <w:szCs w:val="13"/>
              </w:rPr>
            </w:pPr>
            <w:r>
              <w:rPr>
                <w:rFonts w:ascii="Helvetica" w:hAnsi="Helvetica"/>
                <w:color w:val="000000"/>
                <w:sz w:val="13"/>
                <w:szCs w:val="13"/>
              </w:rPr>
              <w:t>0.261</w:t>
            </w:r>
          </w:p>
        </w:tc>
        <w:tc>
          <w:tcPr>
            <w:tcW w:w="889" w:type="dxa"/>
            <w:tcBorders>
              <w:top w:val="nil"/>
              <w:left w:val="nil"/>
              <w:bottom w:val="single" w:sz="8" w:space="0" w:color="000000"/>
              <w:right w:val="single" w:sz="8" w:space="0" w:color="000000"/>
            </w:tcBorders>
            <w:vAlign w:val="center"/>
            <w:hideMark/>
          </w:tcPr>
          <w:p w14:paraId="56CA2E60" w14:textId="77777777" w:rsidR="00D20970" w:rsidRDefault="00D20970">
            <w:pPr>
              <w:jc w:val="center"/>
              <w:rPr>
                <w:rFonts w:ascii="Helvetica" w:hAnsi="Helvetica"/>
                <w:color w:val="000000"/>
                <w:sz w:val="13"/>
                <w:szCs w:val="13"/>
              </w:rPr>
            </w:pPr>
            <w:r>
              <w:rPr>
                <w:rFonts w:ascii="Helvetica" w:hAnsi="Helvetica"/>
                <w:color w:val="000000"/>
                <w:sz w:val="13"/>
                <w:szCs w:val="13"/>
              </w:rPr>
              <w:t>-0.059</w:t>
            </w:r>
          </w:p>
        </w:tc>
        <w:tc>
          <w:tcPr>
            <w:tcW w:w="851" w:type="dxa"/>
            <w:tcBorders>
              <w:top w:val="nil"/>
              <w:left w:val="nil"/>
              <w:bottom w:val="single" w:sz="8" w:space="0" w:color="000000"/>
              <w:right w:val="single" w:sz="8" w:space="0" w:color="000000"/>
            </w:tcBorders>
            <w:vAlign w:val="center"/>
            <w:hideMark/>
          </w:tcPr>
          <w:p w14:paraId="2561F44A" w14:textId="77777777" w:rsidR="00D20970" w:rsidRDefault="00D20970">
            <w:pPr>
              <w:jc w:val="center"/>
              <w:rPr>
                <w:rFonts w:ascii="Helvetica" w:hAnsi="Helvetica"/>
                <w:color w:val="000000"/>
                <w:sz w:val="13"/>
                <w:szCs w:val="13"/>
              </w:rPr>
            </w:pPr>
            <w:r>
              <w:rPr>
                <w:rFonts w:ascii="Helvetica" w:hAnsi="Helvetica"/>
                <w:color w:val="000000"/>
                <w:sz w:val="13"/>
                <w:szCs w:val="13"/>
              </w:rPr>
              <w:t>-0.001</w:t>
            </w:r>
          </w:p>
        </w:tc>
      </w:tr>
      <w:tr w:rsidR="00D20970" w14:paraId="0E92A543" w14:textId="77777777" w:rsidTr="00D20970">
        <w:trPr>
          <w:trHeight w:val="340"/>
          <w:jc w:val="center"/>
        </w:trPr>
        <w:tc>
          <w:tcPr>
            <w:tcW w:w="1269" w:type="dxa"/>
            <w:tcBorders>
              <w:top w:val="nil"/>
              <w:left w:val="single" w:sz="8" w:space="0" w:color="000000"/>
              <w:bottom w:val="single" w:sz="8" w:space="0" w:color="000000"/>
              <w:right w:val="single" w:sz="8" w:space="0" w:color="000000"/>
            </w:tcBorders>
            <w:shd w:val="clear" w:color="000000" w:fill="E8E8E8"/>
            <w:vAlign w:val="center"/>
            <w:hideMark/>
          </w:tcPr>
          <w:p w14:paraId="353CE943" w14:textId="77777777" w:rsidR="00D20970" w:rsidRDefault="00D20970">
            <w:pPr>
              <w:jc w:val="both"/>
              <w:rPr>
                <w:rFonts w:ascii="Helvetica" w:hAnsi="Helvetica"/>
                <w:color w:val="000000"/>
                <w:sz w:val="13"/>
                <w:szCs w:val="13"/>
              </w:rPr>
            </w:pPr>
            <w:proofErr w:type="spellStart"/>
            <w:r>
              <w:rPr>
                <w:rFonts w:ascii="Helvetica" w:hAnsi="Helvetica"/>
                <w:color w:val="000000"/>
                <w:sz w:val="13"/>
                <w:szCs w:val="13"/>
              </w:rPr>
              <w:t>stuckmax</w:t>
            </w:r>
            <w:proofErr w:type="spellEnd"/>
          </w:p>
        </w:tc>
        <w:tc>
          <w:tcPr>
            <w:tcW w:w="811" w:type="dxa"/>
            <w:tcBorders>
              <w:top w:val="nil"/>
              <w:left w:val="nil"/>
              <w:bottom w:val="single" w:sz="8" w:space="0" w:color="000000"/>
              <w:right w:val="single" w:sz="8" w:space="0" w:color="000000"/>
            </w:tcBorders>
            <w:vAlign w:val="center"/>
            <w:hideMark/>
          </w:tcPr>
          <w:p w14:paraId="7CCD856E" w14:textId="77777777" w:rsidR="00D20970" w:rsidRDefault="00D20970">
            <w:pPr>
              <w:jc w:val="center"/>
              <w:rPr>
                <w:rFonts w:ascii="Helvetica" w:hAnsi="Helvetica"/>
                <w:color w:val="000000"/>
                <w:sz w:val="13"/>
                <w:szCs w:val="13"/>
              </w:rPr>
            </w:pPr>
            <w:r>
              <w:rPr>
                <w:rFonts w:ascii="Helvetica" w:hAnsi="Helvetica"/>
                <w:color w:val="000000"/>
                <w:sz w:val="13"/>
                <w:szCs w:val="13"/>
              </w:rPr>
              <w:t>-0.238</w:t>
            </w:r>
          </w:p>
        </w:tc>
        <w:tc>
          <w:tcPr>
            <w:tcW w:w="748" w:type="dxa"/>
            <w:tcBorders>
              <w:top w:val="nil"/>
              <w:left w:val="nil"/>
              <w:bottom w:val="single" w:sz="8" w:space="0" w:color="000000"/>
              <w:right w:val="single" w:sz="8" w:space="0" w:color="000000"/>
            </w:tcBorders>
            <w:vAlign w:val="center"/>
            <w:hideMark/>
          </w:tcPr>
          <w:p w14:paraId="7384C1D9" w14:textId="77777777" w:rsidR="00D20970" w:rsidRDefault="00D20970">
            <w:pPr>
              <w:jc w:val="center"/>
              <w:rPr>
                <w:rFonts w:ascii="Helvetica" w:hAnsi="Helvetica"/>
                <w:color w:val="000000"/>
                <w:sz w:val="13"/>
                <w:szCs w:val="13"/>
              </w:rPr>
            </w:pPr>
            <w:r>
              <w:rPr>
                <w:rFonts w:ascii="Helvetica" w:hAnsi="Helvetica"/>
                <w:color w:val="000000"/>
                <w:sz w:val="13"/>
                <w:szCs w:val="13"/>
              </w:rPr>
              <w:t>-0.267</w:t>
            </w:r>
          </w:p>
        </w:tc>
        <w:tc>
          <w:tcPr>
            <w:tcW w:w="803" w:type="dxa"/>
            <w:tcBorders>
              <w:top w:val="nil"/>
              <w:left w:val="nil"/>
              <w:bottom w:val="single" w:sz="8" w:space="0" w:color="000000"/>
              <w:right w:val="single" w:sz="8" w:space="0" w:color="000000"/>
            </w:tcBorders>
            <w:vAlign w:val="center"/>
            <w:hideMark/>
          </w:tcPr>
          <w:p w14:paraId="470D8975" w14:textId="77777777" w:rsidR="00D20970" w:rsidRDefault="00D20970">
            <w:pPr>
              <w:jc w:val="center"/>
              <w:rPr>
                <w:rFonts w:ascii="Helvetica" w:hAnsi="Helvetica"/>
                <w:color w:val="000000"/>
                <w:sz w:val="13"/>
                <w:szCs w:val="13"/>
              </w:rPr>
            </w:pPr>
            <w:r>
              <w:rPr>
                <w:rFonts w:ascii="Helvetica" w:hAnsi="Helvetica"/>
                <w:color w:val="000000"/>
                <w:sz w:val="13"/>
                <w:szCs w:val="13"/>
              </w:rPr>
              <w:t>0.029</w:t>
            </w:r>
          </w:p>
        </w:tc>
        <w:tc>
          <w:tcPr>
            <w:tcW w:w="789" w:type="dxa"/>
            <w:tcBorders>
              <w:top w:val="nil"/>
              <w:left w:val="nil"/>
              <w:bottom w:val="single" w:sz="8" w:space="0" w:color="000000"/>
              <w:right w:val="single" w:sz="8" w:space="0" w:color="000000"/>
            </w:tcBorders>
            <w:vAlign w:val="center"/>
            <w:hideMark/>
          </w:tcPr>
          <w:p w14:paraId="6D5F2F6F" w14:textId="77777777" w:rsidR="00D20970" w:rsidRDefault="00D20970">
            <w:pPr>
              <w:jc w:val="center"/>
              <w:rPr>
                <w:rFonts w:ascii="Helvetica" w:hAnsi="Helvetica"/>
                <w:color w:val="000000"/>
                <w:sz w:val="13"/>
                <w:szCs w:val="13"/>
              </w:rPr>
            </w:pPr>
            <w:r>
              <w:rPr>
                <w:rFonts w:ascii="Helvetica" w:hAnsi="Helvetica"/>
                <w:color w:val="000000"/>
                <w:sz w:val="13"/>
                <w:szCs w:val="13"/>
              </w:rPr>
              <w:t>-0.522</w:t>
            </w:r>
          </w:p>
        </w:tc>
        <w:tc>
          <w:tcPr>
            <w:tcW w:w="809" w:type="dxa"/>
            <w:tcBorders>
              <w:top w:val="nil"/>
              <w:left w:val="nil"/>
              <w:bottom w:val="single" w:sz="8" w:space="0" w:color="000000"/>
              <w:right w:val="single" w:sz="8" w:space="0" w:color="000000"/>
            </w:tcBorders>
            <w:vAlign w:val="center"/>
            <w:hideMark/>
          </w:tcPr>
          <w:p w14:paraId="77AB9EAC" w14:textId="77777777" w:rsidR="00D20970" w:rsidRDefault="00D20970">
            <w:pPr>
              <w:jc w:val="center"/>
              <w:rPr>
                <w:rFonts w:ascii="Helvetica" w:hAnsi="Helvetica"/>
                <w:color w:val="000000"/>
                <w:sz w:val="13"/>
                <w:szCs w:val="13"/>
              </w:rPr>
            </w:pPr>
            <w:r>
              <w:rPr>
                <w:rFonts w:ascii="Helvetica" w:hAnsi="Helvetica"/>
                <w:color w:val="000000"/>
                <w:sz w:val="13"/>
                <w:szCs w:val="13"/>
              </w:rPr>
              <w:t>-0.585</w:t>
            </w:r>
          </w:p>
        </w:tc>
        <w:tc>
          <w:tcPr>
            <w:tcW w:w="818" w:type="dxa"/>
            <w:tcBorders>
              <w:top w:val="nil"/>
              <w:left w:val="nil"/>
              <w:bottom w:val="single" w:sz="8" w:space="0" w:color="000000"/>
              <w:right w:val="single" w:sz="8" w:space="0" w:color="000000"/>
            </w:tcBorders>
            <w:vAlign w:val="center"/>
            <w:hideMark/>
          </w:tcPr>
          <w:p w14:paraId="0DF3152A" w14:textId="77777777" w:rsidR="00D20970" w:rsidRDefault="00D20970">
            <w:pPr>
              <w:jc w:val="center"/>
              <w:rPr>
                <w:rFonts w:ascii="Helvetica" w:hAnsi="Helvetica"/>
                <w:color w:val="000000"/>
                <w:sz w:val="13"/>
                <w:szCs w:val="13"/>
              </w:rPr>
            </w:pPr>
            <w:r>
              <w:rPr>
                <w:rFonts w:ascii="Helvetica" w:hAnsi="Helvetica"/>
                <w:color w:val="000000"/>
                <w:sz w:val="13"/>
                <w:szCs w:val="13"/>
              </w:rPr>
              <w:t>0.063</w:t>
            </w:r>
          </w:p>
        </w:tc>
        <w:tc>
          <w:tcPr>
            <w:tcW w:w="889" w:type="dxa"/>
            <w:tcBorders>
              <w:top w:val="nil"/>
              <w:left w:val="nil"/>
              <w:bottom w:val="single" w:sz="8" w:space="0" w:color="000000"/>
              <w:right w:val="single" w:sz="8" w:space="0" w:color="000000"/>
            </w:tcBorders>
            <w:vAlign w:val="center"/>
            <w:hideMark/>
          </w:tcPr>
          <w:p w14:paraId="417F964B" w14:textId="77777777" w:rsidR="00D20970" w:rsidRDefault="00D20970">
            <w:pPr>
              <w:jc w:val="center"/>
              <w:rPr>
                <w:rFonts w:ascii="Helvetica" w:hAnsi="Helvetica"/>
                <w:color w:val="000000"/>
                <w:sz w:val="13"/>
                <w:szCs w:val="13"/>
              </w:rPr>
            </w:pPr>
            <w:r>
              <w:rPr>
                <w:rFonts w:ascii="Helvetica" w:hAnsi="Helvetica"/>
                <w:color w:val="000000"/>
                <w:sz w:val="13"/>
                <w:szCs w:val="13"/>
              </w:rPr>
              <w:t>-0.014</w:t>
            </w:r>
          </w:p>
        </w:tc>
        <w:tc>
          <w:tcPr>
            <w:tcW w:w="851" w:type="dxa"/>
            <w:tcBorders>
              <w:top w:val="nil"/>
              <w:left w:val="nil"/>
              <w:bottom w:val="single" w:sz="8" w:space="0" w:color="000000"/>
              <w:right w:val="single" w:sz="8" w:space="0" w:color="000000"/>
            </w:tcBorders>
            <w:vAlign w:val="center"/>
            <w:hideMark/>
          </w:tcPr>
          <w:p w14:paraId="56B59143" w14:textId="77777777" w:rsidR="00D20970" w:rsidRDefault="00D20970">
            <w:pPr>
              <w:jc w:val="center"/>
              <w:rPr>
                <w:rFonts w:ascii="Helvetica" w:hAnsi="Helvetica"/>
                <w:color w:val="000000"/>
                <w:sz w:val="13"/>
                <w:szCs w:val="13"/>
              </w:rPr>
            </w:pPr>
            <w:r>
              <w:rPr>
                <w:rFonts w:ascii="Helvetica" w:hAnsi="Helvetica"/>
                <w:color w:val="000000"/>
                <w:sz w:val="13"/>
                <w:szCs w:val="13"/>
              </w:rPr>
              <w:t>-0.001</w:t>
            </w:r>
          </w:p>
        </w:tc>
      </w:tr>
      <w:tr w:rsidR="00D20970" w14:paraId="15A0AE5A" w14:textId="77777777" w:rsidTr="00D20970">
        <w:trPr>
          <w:trHeight w:val="340"/>
          <w:jc w:val="center"/>
        </w:trPr>
        <w:tc>
          <w:tcPr>
            <w:tcW w:w="1269" w:type="dxa"/>
            <w:tcBorders>
              <w:top w:val="nil"/>
              <w:left w:val="single" w:sz="8" w:space="0" w:color="000000"/>
              <w:bottom w:val="single" w:sz="8" w:space="0" w:color="000000"/>
              <w:right w:val="single" w:sz="8" w:space="0" w:color="000000"/>
            </w:tcBorders>
            <w:shd w:val="clear" w:color="000000" w:fill="E8E8E8"/>
            <w:vAlign w:val="center"/>
            <w:hideMark/>
          </w:tcPr>
          <w:p w14:paraId="2ADAC0BA" w14:textId="77777777" w:rsidR="00D20970" w:rsidRDefault="00D20970">
            <w:pPr>
              <w:jc w:val="both"/>
              <w:rPr>
                <w:rFonts w:ascii="Helvetica" w:hAnsi="Helvetica"/>
                <w:color w:val="000000"/>
                <w:sz w:val="13"/>
                <w:szCs w:val="13"/>
              </w:rPr>
            </w:pPr>
            <w:proofErr w:type="spellStart"/>
            <w:r>
              <w:rPr>
                <w:rFonts w:ascii="Helvetica" w:hAnsi="Helvetica"/>
                <w:color w:val="000000"/>
                <w:sz w:val="13"/>
                <w:szCs w:val="13"/>
              </w:rPr>
              <w:t>stuckmin</w:t>
            </w:r>
            <w:proofErr w:type="spellEnd"/>
          </w:p>
        </w:tc>
        <w:tc>
          <w:tcPr>
            <w:tcW w:w="811" w:type="dxa"/>
            <w:tcBorders>
              <w:top w:val="nil"/>
              <w:left w:val="nil"/>
              <w:bottom w:val="single" w:sz="8" w:space="0" w:color="000000"/>
              <w:right w:val="single" w:sz="8" w:space="0" w:color="000000"/>
            </w:tcBorders>
            <w:vAlign w:val="center"/>
            <w:hideMark/>
          </w:tcPr>
          <w:p w14:paraId="25205AB1" w14:textId="77777777" w:rsidR="00D20970" w:rsidRDefault="00D20970">
            <w:pPr>
              <w:jc w:val="center"/>
              <w:rPr>
                <w:rFonts w:ascii="Helvetica" w:hAnsi="Helvetica"/>
                <w:color w:val="000000"/>
                <w:sz w:val="13"/>
                <w:szCs w:val="13"/>
              </w:rPr>
            </w:pPr>
            <w:r>
              <w:rPr>
                <w:rFonts w:ascii="Helvetica" w:hAnsi="Helvetica"/>
                <w:color w:val="000000"/>
                <w:sz w:val="13"/>
                <w:szCs w:val="13"/>
              </w:rPr>
              <w:t>0.102</w:t>
            </w:r>
          </w:p>
        </w:tc>
        <w:tc>
          <w:tcPr>
            <w:tcW w:w="748" w:type="dxa"/>
            <w:tcBorders>
              <w:top w:val="nil"/>
              <w:left w:val="nil"/>
              <w:bottom w:val="single" w:sz="8" w:space="0" w:color="000000"/>
              <w:right w:val="single" w:sz="8" w:space="0" w:color="000000"/>
            </w:tcBorders>
            <w:vAlign w:val="center"/>
            <w:hideMark/>
          </w:tcPr>
          <w:p w14:paraId="6543F7D7" w14:textId="77777777" w:rsidR="00D20970" w:rsidRDefault="00D20970">
            <w:pPr>
              <w:jc w:val="center"/>
              <w:rPr>
                <w:rFonts w:ascii="Helvetica" w:hAnsi="Helvetica"/>
                <w:color w:val="000000"/>
                <w:sz w:val="13"/>
                <w:szCs w:val="13"/>
              </w:rPr>
            </w:pPr>
            <w:r>
              <w:rPr>
                <w:rFonts w:ascii="Helvetica" w:hAnsi="Helvetica"/>
                <w:color w:val="000000"/>
                <w:sz w:val="13"/>
                <w:szCs w:val="13"/>
              </w:rPr>
              <w:t>0.127</w:t>
            </w:r>
          </w:p>
        </w:tc>
        <w:tc>
          <w:tcPr>
            <w:tcW w:w="803" w:type="dxa"/>
            <w:tcBorders>
              <w:top w:val="nil"/>
              <w:left w:val="nil"/>
              <w:bottom w:val="single" w:sz="8" w:space="0" w:color="000000"/>
              <w:right w:val="single" w:sz="8" w:space="0" w:color="000000"/>
            </w:tcBorders>
            <w:vAlign w:val="center"/>
            <w:hideMark/>
          </w:tcPr>
          <w:p w14:paraId="7B87CE24" w14:textId="77777777" w:rsidR="00D20970" w:rsidRDefault="00D20970">
            <w:pPr>
              <w:jc w:val="center"/>
              <w:rPr>
                <w:rFonts w:ascii="Helvetica" w:hAnsi="Helvetica"/>
                <w:color w:val="000000"/>
                <w:sz w:val="13"/>
                <w:szCs w:val="13"/>
              </w:rPr>
            </w:pPr>
            <w:r>
              <w:rPr>
                <w:rFonts w:ascii="Helvetica" w:hAnsi="Helvetica"/>
                <w:color w:val="000000"/>
                <w:sz w:val="13"/>
                <w:szCs w:val="13"/>
              </w:rPr>
              <w:t>-0.025</w:t>
            </w:r>
          </w:p>
        </w:tc>
        <w:tc>
          <w:tcPr>
            <w:tcW w:w="789" w:type="dxa"/>
            <w:tcBorders>
              <w:top w:val="nil"/>
              <w:left w:val="nil"/>
              <w:bottom w:val="single" w:sz="8" w:space="0" w:color="000000"/>
              <w:right w:val="single" w:sz="8" w:space="0" w:color="000000"/>
            </w:tcBorders>
            <w:vAlign w:val="center"/>
            <w:hideMark/>
          </w:tcPr>
          <w:p w14:paraId="23FC2F85" w14:textId="77777777" w:rsidR="00D20970" w:rsidRDefault="00D20970">
            <w:pPr>
              <w:jc w:val="center"/>
              <w:rPr>
                <w:rFonts w:ascii="Helvetica" w:hAnsi="Helvetica"/>
                <w:color w:val="000000"/>
                <w:sz w:val="13"/>
                <w:szCs w:val="13"/>
              </w:rPr>
            </w:pPr>
            <w:r>
              <w:rPr>
                <w:rFonts w:ascii="Helvetica" w:hAnsi="Helvetica"/>
                <w:color w:val="000000"/>
                <w:sz w:val="13"/>
                <w:szCs w:val="13"/>
              </w:rPr>
              <w:t>0.223</w:t>
            </w:r>
          </w:p>
        </w:tc>
        <w:tc>
          <w:tcPr>
            <w:tcW w:w="809" w:type="dxa"/>
            <w:tcBorders>
              <w:top w:val="nil"/>
              <w:left w:val="nil"/>
              <w:bottom w:val="single" w:sz="8" w:space="0" w:color="000000"/>
              <w:right w:val="single" w:sz="8" w:space="0" w:color="000000"/>
            </w:tcBorders>
            <w:vAlign w:val="center"/>
            <w:hideMark/>
          </w:tcPr>
          <w:p w14:paraId="1CB7BF22" w14:textId="77777777" w:rsidR="00D20970" w:rsidRDefault="00D20970">
            <w:pPr>
              <w:jc w:val="center"/>
              <w:rPr>
                <w:rFonts w:ascii="Helvetica" w:hAnsi="Helvetica"/>
                <w:color w:val="000000"/>
                <w:sz w:val="13"/>
                <w:szCs w:val="13"/>
              </w:rPr>
            </w:pPr>
            <w:r>
              <w:rPr>
                <w:rFonts w:ascii="Helvetica" w:hAnsi="Helvetica"/>
                <w:color w:val="000000"/>
                <w:sz w:val="13"/>
                <w:szCs w:val="13"/>
              </w:rPr>
              <w:t>0.278</w:t>
            </w:r>
          </w:p>
        </w:tc>
        <w:tc>
          <w:tcPr>
            <w:tcW w:w="818" w:type="dxa"/>
            <w:tcBorders>
              <w:top w:val="nil"/>
              <w:left w:val="nil"/>
              <w:bottom w:val="single" w:sz="8" w:space="0" w:color="000000"/>
              <w:right w:val="single" w:sz="8" w:space="0" w:color="000000"/>
            </w:tcBorders>
            <w:vAlign w:val="center"/>
            <w:hideMark/>
          </w:tcPr>
          <w:p w14:paraId="502C4F92" w14:textId="77777777" w:rsidR="00D20970" w:rsidRDefault="00D20970">
            <w:pPr>
              <w:jc w:val="center"/>
              <w:rPr>
                <w:rFonts w:ascii="Helvetica" w:hAnsi="Helvetica"/>
                <w:color w:val="000000"/>
                <w:sz w:val="13"/>
                <w:szCs w:val="13"/>
              </w:rPr>
            </w:pPr>
            <w:r>
              <w:rPr>
                <w:rFonts w:ascii="Helvetica" w:hAnsi="Helvetica"/>
                <w:color w:val="000000"/>
                <w:sz w:val="13"/>
                <w:szCs w:val="13"/>
              </w:rPr>
              <w:t>-0.055</w:t>
            </w:r>
          </w:p>
        </w:tc>
        <w:tc>
          <w:tcPr>
            <w:tcW w:w="889" w:type="dxa"/>
            <w:tcBorders>
              <w:top w:val="nil"/>
              <w:left w:val="nil"/>
              <w:bottom w:val="single" w:sz="8" w:space="0" w:color="000000"/>
              <w:right w:val="single" w:sz="8" w:space="0" w:color="000000"/>
            </w:tcBorders>
            <w:vAlign w:val="center"/>
            <w:hideMark/>
          </w:tcPr>
          <w:p w14:paraId="4EF5742C" w14:textId="77777777" w:rsidR="00D20970" w:rsidRDefault="00D20970">
            <w:pPr>
              <w:jc w:val="center"/>
              <w:rPr>
                <w:rFonts w:ascii="Helvetica" w:hAnsi="Helvetica"/>
                <w:color w:val="000000"/>
                <w:sz w:val="13"/>
                <w:szCs w:val="13"/>
              </w:rPr>
            </w:pPr>
            <w:r>
              <w:rPr>
                <w:rFonts w:ascii="Helvetica" w:hAnsi="Helvetica"/>
                <w:color w:val="000000"/>
                <w:sz w:val="13"/>
                <w:szCs w:val="13"/>
              </w:rPr>
              <w:t>0.013</w:t>
            </w:r>
          </w:p>
        </w:tc>
        <w:tc>
          <w:tcPr>
            <w:tcW w:w="851" w:type="dxa"/>
            <w:tcBorders>
              <w:top w:val="nil"/>
              <w:left w:val="nil"/>
              <w:bottom w:val="single" w:sz="8" w:space="0" w:color="000000"/>
              <w:right w:val="single" w:sz="8" w:space="0" w:color="000000"/>
            </w:tcBorders>
            <w:vAlign w:val="center"/>
            <w:hideMark/>
          </w:tcPr>
          <w:p w14:paraId="3976978C" w14:textId="77777777" w:rsidR="00D20970" w:rsidRDefault="00D20970">
            <w:pPr>
              <w:jc w:val="center"/>
              <w:rPr>
                <w:rFonts w:ascii="Helvetica" w:hAnsi="Helvetica"/>
                <w:color w:val="000000"/>
                <w:sz w:val="13"/>
                <w:szCs w:val="13"/>
              </w:rPr>
            </w:pPr>
            <w:r>
              <w:rPr>
                <w:rFonts w:ascii="Helvetica" w:hAnsi="Helvetica"/>
                <w:color w:val="000000"/>
                <w:sz w:val="13"/>
                <w:szCs w:val="13"/>
              </w:rPr>
              <w:t>0</w:t>
            </w:r>
          </w:p>
        </w:tc>
      </w:tr>
      <w:tr w:rsidR="00D20970" w14:paraId="4800E204" w14:textId="77777777" w:rsidTr="00D20970">
        <w:trPr>
          <w:trHeight w:val="340"/>
          <w:jc w:val="center"/>
        </w:trPr>
        <w:tc>
          <w:tcPr>
            <w:tcW w:w="1269" w:type="dxa"/>
            <w:tcBorders>
              <w:top w:val="nil"/>
              <w:left w:val="single" w:sz="8" w:space="0" w:color="000000"/>
              <w:bottom w:val="single" w:sz="8" w:space="0" w:color="000000"/>
              <w:right w:val="single" w:sz="8" w:space="0" w:color="000000"/>
            </w:tcBorders>
            <w:shd w:val="clear" w:color="000000" w:fill="E8E8E8"/>
            <w:vAlign w:val="center"/>
            <w:hideMark/>
          </w:tcPr>
          <w:p w14:paraId="504D7A07" w14:textId="77777777" w:rsidR="00D20970" w:rsidRDefault="00D20970">
            <w:pPr>
              <w:jc w:val="both"/>
              <w:rPr>
                <w:rFonts w:ascii="Helvetica" w:hAnsi="Helvetica"/>
                <w:color w:val="000000"/>
                <w:sz w:val="13"/>
                <w:szCs w:val="13"/>
              </w:rPr>
            </w:pPr>
            <w:r>
              <w:rPr>
                <w:rFonts w:ascii="Helvetica" w:hAnsi="Helvetica"/>
                <w:color w:val="000000"/>
                <w:sz w:val="13"/>
                <w:szCs w:val="13"/>
              </w:rPr>
              <w:t>average</w:t>
            </w:r>
          </w:p>
        </w:tc>
        <w:tc>
          <w:tcPr>
            <w:tcW w:w="811" w:type="dxa"/>
            <w:tcBorders>
              <w:top w:val="nil"/>
              <w:left w:val="nil"/>
              <w:bottom w:val="single" w:sz="8" w:space="0" w:color="000000"/>
              <w:right w:val="single" w:sz="8" w:space="0" w:color="000000"/>
            </w:tcBorders>
            <w:vAlign w:val="center"/>
            <w:hideMark/>
          </w:tcPr>
          <w:p w14:paraId="474F3562" w14:textId="77777777" w:rsidR="00D20970" w:rsidRDefault="00D20970">
            <w:pPr>
              <w:jc w:val="center"/>
              <w:rPr>
                <w:rFonts w:ascii="Helvetica" w:hAnsi="Helvetica"/>
                <w:color w:val="000000"/>
                <w:sz w:val="13"/>
                <w:szCs w:val="13"/>
              </w:rPr>
            </w:pPr>
            <w:r>
              <w:rPr>
                <w:rFonts w:ascii="Helvetica" w:hAnsi="Helvetica"/>
                <w:color w:val="000000"/>
                <w:sz w:val="13"/>
                <w:szCs w:val="13"/>
              </w:rPr>
              <w:t>-0.095</w:t>
            </w:r>
          </w:p>
        </w:tc>
        <w:tc>
          <w:tcPr>
            <w:tcW w:w="748" w:type="dxa"/>
            <w:tcBorders>
              <w:top w:val="nil"/>
              <w:left w:val="nil"/>
              <w:bottom w:val="single" w:sz="8" w:space="0" w:color="000000"/>
              <w:right w:val="single" w:sz="8" w:space="0" w:color="000000"/>
            </w:tcBorders>
            <w:vAlign w:val="center"/>
            <w:hideMark/>
          </w:tcPr>
          <w:p w14:paraId="44BFDE72" w14:textId="77777777" w:rsidR="00D20970" w:rsidRDefault="00D20970">
            <w:pPr>
              <w:jc w:val="center"/>
              <w:rPr>
                <w:rFonts w:ascii="Helvetica" w:hAnsi="Helvetica"/>
                <w:color w:val="000000"/>
                <w:sz w:val="13"/>
                <w:szCs w:val="13"/>
              </w:rPr>
            </w:pPr>
            <w:r>
              <w:rPr>
                <w:rFonts w:ascii="Helvetica" w:hAnsi="Helvetica"/>
                <w:color w:val="000000"/>
                <w:sz w:val="13"/>
                <w:szCs w:val="13"/>
              </w:rPr>
              <w:t>-0.123</w:t>
            </w:r>
          </w:p>
        </w:tc>
        <w:tc>
          <w:tcPr>
            <w:tcW w:w="803" w:type="dxa"/>
            <w:tcBorders>
              <w:top w:val="nil"/>
              <w:left w:val="nil"/>
              <w:bottom w:val="single" w:sz="8" w:space="0" w:color="000000"/>
              <w:right w:val="single" w:sz="8" w:space="0" w:color="000000"/>
            </w:tcBorders>
            <w:vAlign w:val="center"/>
            <w:hideMark/>
          </w:tcPr>
          <w:p w14:paraId="0FC5A032" w14:textId="77777777" w:rsidR="00D20970" w:rsidRDefault="00D20970">
            <w:pPr>
              <w:jc w:val="center"/>
              <w:rPr>
                <w:rFonts w:ascii="Helvetica" w:hAnsi="Helvetica"/>
                <w:color w:val="000000"/>
                <w:sz w:val="13"/>
                <w:szCs w:val="13"/>
              </w:rPr>
            </w:pPr>
            <w:r>
              <w:rPr>
                <w:rFonts w:ascii="Helvetica" w:hAnsi="Helvetica"/>
                <w:color w:val="000000"/>
                <w:sz w:val="13"/>
                <w:szCs w:val="13"/>
              </w:rPr>
              <w:t>0.029</w:t>
            </w:r>
          </w:p>
        </w:tc>
        <w:tc>
          <w:tcPr>
            <w:tcW w:w="789" w:type="dxa"/>
            <w:tcBorders>
              <w:top w:val="nil"/>
              <w:left w:val="nil"/>
              <w:bottom w:val="single" w:sz="8" w:space="0" w:color="000000"/>
              <w:right w:val="single" w:sz="8" w:space="0" w:color="000000"/>
            </w:tcBorders>
            <w:vAlign w:val="center"/>
            <w:hideMark/>
          </w:tcPr>
          <w:p w14:paraId="2B9F5D68" w14:textId="77777777" w:rsidR="00D20970" w:rsidRDefault="00D20970">
            <w:pPr>
              <w:jc w:val="center"/>
              <w:rPr>
                <w:rFonts w:ascii="Helvetica" w:hAnsi="Helvetica"/>
                <w:color w:val="000000"/>
                <w:sz w:val="13"/>
                <w:szCs w:val="13"/>
              </w:rPr>
            </w:pPr>
            <w:r>
              <w:rPr>
                <w:rFonts w:ascii="Helvetica" w:hAnsi="Helvetica"/>
                <w:color w:val="000000"/>
                <w:sz w:val="13"/>
                <w:szCs w:val="13"/>
              </w:rPr>
              <w:t>-0.207</w:t>
            </w:r>
          </w:p>
        </w:tc>
        <w:tc>
          <w:tcPr>
            <w:tcW w:w="809" w:type="dxa"/>
            <w:tcBorders>
              <w:top w:val="nil"/>
              <w:left w:val="nil"/>
              <w:bottom w:val="single" w:sz="8" w:space="0" w:color="000000"/>
              <w:right w:val="single" w:sz="8" w:space="0" w:color="000000"/>
            </w:tcBorders>
            <w:vAlign w:val="center"/>
            <w:hideMark/>
          </w:tcPr>
          <w:p w14:paraId="1BCF1DF3" w14:textId="77777777" w:rsidR="00D20970" w:rsidRDefault="00D20970">
            <w:pPr>
              <w:jc w:val="center"/>
              <w:rPr>
                <w:rFonts w:ascii="Helvetica" w:hAnsi="Helvetica"/>
                <w:color w:val="000000"/>
                <w:sz w:val="13"/>
                <w:szCs w:val="13"/>
              </w:rPr>
            </w:pPr>
            <w:r>
              <w:rPr>
                <w:rFonts w:ascii="Helvetica" w:hAnsi="Helvetica"/>
                <w:color w:val="000000"/>
                <w:sz w:val="13"/>
                <w:szCs w:val="13"/>
              </w:rPr>
              <w:t>-0.271</w:t>
            </w:r>
          </w:p>
        </w:tc>
        <w:tc>
          <w:tcPr>
            <w:tcW w:w="818" w:type="dxa"/>
            <w:tcBorders>
              <w:top w:val="nil"/>
              <w:left w:val="nil"/>
              <w:bottom w:val="single" w:sz="8" w:space="0" w:color="000000"/>
              <w:right w:val="single" w:sz="8" w:space="0" w:color="000000"/>
            </w:tcBorders>
            <w:vAlign w:val="center"/>
            <w:hideMark/>
          </w:tcPr>
          <w:p w14:paraId="73BCAB79" w14:textId="77777777" w:rsidR="00D20970" w:rsidRDefault="00D20970">
            <w:pPr>
              <w:jc w:val="center"/>
              <w:rPr>
                <w:rFonts w:ascii="Helvetica" w:hAnsi="Helvetica"/>
                <w:color w:val="000000"/>
                <w:sz w:val="13"/>
                <w:szCs w:val="13"/>
              </w:rPr>
            </w:pPr>
            <w:r>
              <w:rPr>
                <w:rFonts w:ascii="Helvetica" w:hAnsi="Helvetica"/>
                <w:color w:val="000000"/>
                <w:sz w:val="13"/>
                <w:szCs w:val="13"/>
              </w:rPr>
              <w:t>0.063</w:t>
            </w:r>
          </w:p>
        </w:tc>
        <w:tc>
          <w:tcPr>
            <w:tcW w:w="889" w:type="dxa"/>
            <w:tcBorders>
              <w:top w:val="nil"/>
              <w:left w:val="nil"/>
              <w:bottom w:val="single" w:sz="8" w:space="0" w:color="000000"/>
              <w:right w:val="single" w:sz="8" w:space="0" w:color="000000"/>
            </w:tcBorders>
            <w:vAlign w:val="center"/>
            <w:hideMark/>
          </w:tcPr>
          <w:p w14:paraId="280B23A4" w14:textId="77777777" w:rsidR="00D20970" w:rsidRDefault="00D20970">
            <w:pPr>
              <w:jc w:val="center"/>
              <w:rPr>
                <w:rFonts w:ascii="Helvetica" w:hAnsi="Helvetica"/>
                <w:color w:val="000000"/>
                <w:sz w:val="13"/>
                <w:szCs w:val="13"/>
              </w:rPr>
            </w:pPr>
            <w:r>
              <w:rPr>
                <w:rFonts w:ascii="Helvetica" w:hAnsi="Helvetica"/>
                <w:color w:val="000000"/>
                <w:sz w:val="13"/>
                <w:szCs w:val="13"/>
              </w:rPr>
              <w:t>-0.014</w:t>
            </w:r>
          </w:p>
        </w:tc>
        <w:tc>
          <w:tcPr>
            <w:tcW w:w="851" w:type="dxa"/>
            <w:tcBorders>
              <w:top w:val="nil"/>
              <w:left w:val="nil"/>
              <w:bottom w:val="single" w:sz="8" w:space="0" w:color="000000"/>
              <w:right w:val="single" w:sz="8" w:space="0" w:color="000000"/>
            </w:tcBorders>
            <w:vAlign w:val="center"/>
            <w:hideMark/>
          </w:tcPr>
          <w:p w14:paraId="4E630698" w14:textId="77777777" w:rsidR="00D20970" w:rsidRDefault="00D20970">
            <w:pPr>
              <w:jc w:val="center"/>
              <w:rPr>
                <w:rFonts w:ascii="Helvetica" w:hAnsi="Helvetica"/>
                <w:color w:val="000000"/>
                <w:sz w:val="13"/>
                <w:szCs w:val="13"/>
              </w:rPr>
            </w:pPr>
            <w:r>
              <w:rPr>
                <w:rFonts w:ascii="Helvetica" w:hAnsi="Helvetica"/>
                <w:color w:val="000000"/>
                <w:sz w:val="13"/>
                <w:szCs w:val="13"/>
              </w:rPr>
              <w:t>0.000</w:t>
            </w:r>
          </w:p>
        </w:tc>
      </w:tr>
    </w:tbl>
    <w:p w14:paraId="1AD42AA1" w14:textId="77777777" w:rsidR="00AF58D6" w:rsidRDefault="00AF58D6" w:rsidP="00845544"/>
    <w:p w14:paraId="7A921E58" w14:textId="77777777" w:rsidR="00AF58D6" w:rsidRPr="00845544" w:rsidRDefault="00AF58D6" w:rsidP="00845544"/>
    <w:p w14:paraId="57DDED41" w14:textId="08C2E284" w:rsidR="00171891" w:rsidRDefault="007639AB" w:rsidP="00DE7219">
      <w:pPr>
        <w:pStyle w:val="Heading2"/>
        <w:numPr>
          <w:ilvl w:val="0"/>
          <w:numId w:val="38"/>
        </w:numPr>
        <w:spacing w:before="0" w:after="0"/>
        <w:jc w:val="both"/>
        <w:rPr>
          <w:rFonts w:ascii="Times New Roman" w:hAnsi="Times New Roman" w:cs="Times New Roman"/>
          <w:color w:val="156082" w:themeColor="accent1"/>
        </w:rPr>
      </w:pPr>
      <w:bookmarkStart w:id="3" w:name="_Toc220762787"/>
      <w:r>
        <w:rPr>
          <w:rFonts w:ascii="Times New Roman" w:hAnsi="Times New Roman" w:cs="Times New Roman"/>
          <w:color w:val="156082" w:themeColor="accent1"/>
        </w:rPr>
        <w:t>Explanations</w:t>
      </w:r>
      <w:bookmarkEnd w:id="3"/>
    </w:p>
    <w:p w14:paraId="5E454202" w14:textId="4647A1CC" w:rsidR="00DE7219" w:rsidRDefault="00DE7219" w:rsidP="001C358A">
      <w:pPr>
        <w:pStyle w:val="NormalWeb"/>
        <w:spacing w:before="0" w:beforeAutospacing="0" w:after="0" w:afterAutospacing="0"/>
        <w:jc w:val="both"/>
        <w:rPr>
          <w:color w:val="000000"/>
        </w:rPr>
      </w:pPr>
      <w:r>
        <w:t>It is first important to understand that there is a very large class imbalance with the following results:</w:t>
      </w:r>
    </w:p>
    <w:p w14:paraId="22023912" w14:textId="359AE0B1" w:rsidR="00DE7219" w:rsidRPr="00DE7219" w:rsidRDefault="00DE7219" w:rsidP="001C358A">
      <w:pPr>
        <w:pStyle w:val="NormalWeb"/>
        <w:numPr>
          <w:ilvl w:val="0"/>
          <w:numId w:val="39"/>
        </w:numPr>
        <w:jc w:val="both"/>
        <w:rPr>
          <w:color w:val="000000"/>
        </w:rPr>
      </w:pPr>
      <w:r>
        <w:rPr>
          <w:rStyle w:val="Strong"/>
          <w:rFonts w:eastAsiaTheme="majorEastAsia"/>
          <w:b w:val="0"/>
          <w:bCs w:val="0"/>
          <w:color w:val="000000"/>
        </w:rPr>
        <w:t>Total number of Normal points</w:t>
      </w:r>
      <w:r w:rsidRPr="00DE7219">
        <w:rPr>
          <w:rStyle w:val="Strong"/>
          <w:rFonts w:eastAsiaTheme="majorEastAsia"/>
          <w:b w:val="0"/>
          <w:bCs w:val="0"/>
          <w:color w:val="000000"/>
        </w:rPr>
        <w:t xml:space="preserve"> ≈ 52,256</w:t>
      </w:r>
    </w:p>
    <w:p w14:paraId="4A54220F" w14:textId="60398D1D" w:rsidR="00DE7219" w:rsidRPr="00DE7219" w:rsidRDefault="00DE7219" w:rsidP="001C358A">
      <w:pPr>
        <w:pStyle w:val="NormalWeb"/>
        <w:numPr>
          <w:ilvl w:val="0"/>
          <w:numId w:val="39"/>
        </w:numPr>
        <w:jc w:val="both"/>
        <w:rPr>
          <w:color w:val="000000"/>
        </w:rPr>
      </w:pPr>
      <w:r>
        <w:rPr>
          <w:rStyle w:val="Strong"/>
          <w:rFonts w:eastAsiaTheme="majorEastAsia"/>
          <w:b w:val="0"/>
          <w:bCs w:val="0"/>
          <w:color w:val="000000"/>
        </w:rPr>
        <w:t>Total number of Anomaly points</w:t>
      </w:r>
      <w:r w:rsidRPr="00DE7219">
        <w:rPr>
          <w:rStyle w:val="Strong"/>
          <w:rFonts w:eastAsiaTheme="majorEastAsia"/>
          <w:b w:val="0"/>
          <w:bCs w:val="0"/>
          <w:color w:val="000000"/>
        </w:rPr>
        <w:t xml:space="preserve"> = 96</w:t>
      </w:r>
    </w:p>
    <w:p w14:paraId="18AB6DF9" w14:textId="7E42A2E9" w:rsidR="00DE7219" w:rsidRPr="00DE7219" w:rsidRDefault="00DE7219" w:rsidP="001C358A">
      <w:pPr>
        <w:pStyle w:val="NormalWeb"/>
        <w:numPr>
          <w:ilvl w:val="0"/>
          <w:numId w:val="39"/>
        </w:numPr>
        <w:jc w:val="both"/>
        <w:rPr>
          <w:rStyle w:val="Strong"/>
          <w:b w:val="0"/>
          <w:bCs w:val="0"/>
          <w:color w:val="000000"/>
        </w:rPr>
      </w:pPr>
      <w:r>
        <w:rPr>
          <w:color w:val="000000"/>
        </w:rPr>
        <w:t xml:space="preserve">This results in an anomaly rate of </w:t>
      </w:r>
      <w:r w:rsidRPr="00DE7219">
        <w:rPr>
          <w:color w:val="000000"/>
        </w:rPr>
        <w:t>≈</w:t>
      </w:r>
      <w:r w:rsidRPr="00DE7219">
        <w:rPr>
          <w:rStyle w:val="apple-converted-space"/>
          <w:rFonts w:eastAsiaTheme="majorEastAsia"/>
          <w:color w:val="000000"/>
        </w:rPr>
        <w:t> </w:t>
      </w:r>
      <w:r w:rsidRPr="00DE7219">
        <w:rPr>
          <w:rStyle w:val="Strong"/>
          <w:rFonts w:eastAsiaTheme="majorEastAsia"/>
          <w:b w:val="0"/>
          <w:bCs w:val="0"/>
          <w:color w:val="000000"/>
        </w:rPr>
        <w:t>0.18%</w:t>
      </w:r>
    </w:p>
    <w:p w14:paraId="4C2AF456" w14:textId="4B967BCC" w:rsidR="00DE7219" w:rsidRPr="00DE7219" w:rsidRDefault="005F00FD" w:rsidP="001C358A">
      <w:pPr>
        <w:pStyle w:val="NormalWeb"/>
        <w:jc w:val="both"/>
        <w:rPr>
          <w:color w:val="000000"/>
        </w:rPr>
      </w:pPr>
      <w:r>
        <w:rPr>
          <w:rStyle w:val="Strong"/>
          <w:rFonts w:eastAsiaTheme="majorEastAsia"/>
          <w:b w:val="0"/>
          <w:bCs w:val="0"/>
          <w:color w:val="000000"/>
        </w:rPr>
        <w:t>Accordingly, a</w:t>
      </w:r>
      <w:r w:rsidR="00DE7219">
        <w:rPr>
          <w:rStyle w:val="Strong"/>
          <w:rFonts w:eastAsiaTheme="majorEastAsia"/>
          <w:b w:val="0"/>
          <w:bCs w:val="0"/>
          <w:color w:val="000000"/>
        </w:rPr>
        <w:t>cross both Inserted and Imputed we get:</w:t>
      </w:r>
    </w:p>
    <w:p w14:paraId="293E55BD" w14:textId="1584D77D" w:rsidR="00DE7219" w:rsidRDefault="00DE7219" w:rsidP="001C358A">
      <w:pPr>
        <w:pStyle w:val="NormalWeb"/>
        <w:numPr>
          <w:ilvl w:val="0"/>
          <w:numId w:val="40"/>
        </w:numPr>
        <w:jc w:val="both"/>
        <w:rPr>
          <w:color w:val="000000"/>
        </w:rPr>
      </w:pPr>
      <w:r>
        <w:rPr>
          <w:rStyle w:val="Strong"/>
          <w:rFonts w:eastAsiaTheme="majorEastAsia"/>
          <w:color w:val="000000"/>
        </w:rPr>
        <w:t>Accuracy ≈ 0.69 is meaningless</w:t>
      </w:r>
    </w:p>
    <w:p w14:paraId="576C0DA6" w14:textId="244BA550" w:rsidR="00DE7219" w:rsidRDefault="00DE7219" w:rsidP="001C358A">
      <w:pPr>
        <w:pStyle w:val="NormalWeb"/>
        <w:numPr>
          <w:ilvl w:val="0"/>
          <w:numId w:val="40"/>
        </w:numPr>
        <w:jc w:val="both"/>
        <w:rPr>
          <w:color w:val="000000"/>
        </w:rPr>
      </w:pPr>
      <w:r>
        <w:rPr>
          <w:rStyle w:val="Strong"/>
          <w:rFonts w:eastAsiaTheme="majorEastAsia"/>
          <w:color w:val="000000"/>
        </w:rPr>
        <w:t>Precision ≈ 0.002–0.005 is expected</w:t>
      </w:r>
    </w:p>
    <w:p w14:paraId="675478E9" w14:textId="0511ABCF" w:rsidR="00DE7219" w:rsidRDefault="00DE7219" w:rsidP="001C358A">
      <w:pPr>
        <w:pStyle w:val="NormalWeb"/>
        <w:numPr>
          <w:ilvl w:val="0"/>
          <w:numId w:val="40"/>
        </w:numPr>
        <w:jc w:val="both"/>
        <w:rPr>
          <w:color w:val="000000"/>
        </w:rPr>
      </w:pPr>
      <w:r>
        <w:rPr>
          <w:rStyle w:val="Strong"/>
          <w:rFonts w:eastAsiaTheme="majorEastAsia"/>
          <w:color w:val="000000"/>
        </w:rPr>
        <w:t>F1 is suppressed by precision</w:t>
      </w:r>
    </w:p>
    <w:p w14:paraId="64C9D1A8" w14:textId="16022590" w:rsidR="00171891" w:rsidRDefault="00DE7219" w:rsidP="001C358A">
      <w:pPr>
        <w:jc w:val="both"/>
      </w:pPr>
      <w:r>
        <w:t>Hence, a</w:t>
      </w:r>
      <w:r w:rsidRPr="00DE7219">
        <w:t xml:space="preserve">ccuracy, precision, and F1 are not </w:t>
      </w:r>
      <w:r>
        <w:t xml:space="preserve">strong identifiers in this </w:t>
      </w:r>
      <w:r w:rsidR="005F00FD">
        <w:t xml:space="preserve">experiment, and we must rely on others: ROC-AUC, PR-AUC, Separation Delta, and Cohen’s </w:t>
      </w:r>
      <w:r w:rsidR="00EB49E3">
        <w:t>d</w:t>
      </w:r>
      <w:r w:rsidR="005F00FD">
        <w:t>.</w:t>
      </w:r>
    </w:p>
    <w:p w14:paraId="2BD02B14" w14:textId="77777777" w:rsidR="00DE7219" w:rsidRDefault="00DE7219" w:rsidP="001C358A">
      <w:pPr>
        <w:jc w:val="both"/>
      </w:pPr>
    </w:p>
    <w:p w14:paraId="72C3F1CD" w14:textId="09C87C5D" w:rsidR="00DE7219" w:rsidRDefault="006F5D5A" w:rsidP="001C358A">
      <w:pPr>
        <w:jc w:val="both"/>
      </w:pPr>
      <w:r>
        <w:t xml:space="preserve">With regards to the differences in ROC-AUC we see that these absolute differences are small, </w:t>
      </w:r>
      <w:r w:rsidR="0016017D">
        <w:t>on average 0.014</w:t>
      </w:r>
      <w:r>
        <w:t>. This translates to the anomaly detection finding imputed anomalies similarly to inserted anomalies.</w:t>
      </w:r>
    </w:p>
    <w:p w14:paraId="32030B2D" w14:textId="77777777" w:rsidR="003F158E" w:rsidRDefault="003F158E" w:rsidP="001C358A">
      <w:pPr>
        <w:jc w:val="both"/>
      </w:pPr>
    </w:p>
    <w:p w14:paraId="120E4092" w14:textId="5ECE3649" w:rsidR="003F158E" w:rsidRDefault="003F158E" w:rsidP="001C358A">
      <w:pPr>
        <w:jc w:val="both"/>
      </w:pPr>
      <w:r>
        <w:t>The near-zero difference in PR-AUC indicate that that imputation does not significantly change precision-recall behaviour. Hence, both imputation and insertion handle the severe class imbalance similarly.</w:t>
      </w:r>
    </w:p>
    <w:p w14:paraId="01BD3EF4" w14:textId="77777777" w:rsidR="006F5D5A" w:rsidRDefault="006F5D5A" w:rsidP="001C358A">
      <w:pPr>
        <w:jc w:val="both"/>
      </w:pPr>
    </w:p>
    <w:p w14:paraId="1F68553C" w14:textId="06C17C4D" w:rsidR="006F5D5A" w:rsidRDefault="006F5D5A" w:rsidP="001C358A">
      <w:pPr>
        <w:jc w:val="both"/>
      </w:pPr>
      <w:r>
        <w:t xml:space="preserve">With regards to </w:t>
      </w:r>
      <w:r w:rsidR="005F00FD">
        <w:t>R</w:t>
      </w:r>
      <w:r>
        <w:t xml:space="preserve">ecall, </w:t>
      </w:r>
      <w:r w:rsidR="003062FF">
        <w:t xml:space="preserve">the order, from high to low, for Imputated is: </w:t>
      </w:r>
      <w:proofErr w:type="spellStart"/>
      <w:r w:rsidR="003062FF">
        <w:t>stuckmax</w:t>
      </w:r>
      <w:proofErr w:type="spellEnd"/>
      <w:r w:rsidR="003062FF">
        <w:t xml:space="preserve">, repeating, </w:t>
      </w:r>
      <w:proofErr w:type="spellStart"/>
      <w:r w:rsidR="003062FF">
        <w:t>pwoercycling</w:t>
      </w:r>
      <w:proofErr w:type="spellEnd"/>
      <w:r w:rsidR="003062FF">
        <w:t xml:space="preserve">, </w:t>
      </w:r>
      <w:proofErr w:type="spellStart"/>
      <w:r w:rsidR="003062FF">
        <w:t>stepchange</w:t>
      </w:r>
      <w:proofErr w:type="spellEnd"/>
      <w:r w:rsidR="003062FF">
        <w:t xml:space="preserve">, </w:t>
      </w:r>
      <w:proofErr w:type="spellStart"/>
      <w:r w:rsidR="003062FF">
        <w:t>multistepchange</w:t>
      </w:r>
      <w:proofErr w:type="spellEnd"/>
      <w:r w:rsidR="003062FF">
        <w:t xml:space="preserve">, mirror, and </w:t>
      </w:r>
      <w:proofErr w:type="spellStart"/>
      <w:r w:rsidR="003062FF">
        <w:t>stuckmin</w:t>
      </w:r>
      <w:proofErr w:type="spellEnd"/>
      <w:r w:rsidR="003062FF">
        <w:t xml:space="preserve">. With regards to Inserted it is: </w:t>
      </w:r>
      <w:proofErr w:type="spellStart"/>
      <w:r w:rsidR="003062FF">
        <w:t>stuckmax</w:t>
      </w:r>
      <w:proofErr w:type="spellEnd"/>
      <w:r w:rsidR="003062FF">
        <w:t xml:space="preserve">, </w:t>
      </w:r>
      <w:proofErr w:type="spellStart"/>
      <w:r w:rsidR="003062FF">
        <w:t>stepchange</w:t>
      </w:r>
      <w:proofErr w:type="spellEnd"/>
      <w:r w:rsidR="003062FF">
        <w:t xml:space="preserve">, </w:t>
      </w:r>
      <w:proofErr w:type="spellStart"/>
      <w:r w:rsidR="003062FF">
        <w:t>powercycling</w:t>
      </w:r>
      <w:proofErr w:type="spellEnd"/>
      <w:r w:rsidR="003062FF">
        <w:t xml:space="preserve">, repeating, </w:t>
      </w:r>
      <w:proofErr w:type="spellStart"/>
      <w:r w:rsidR="003062FF">
        <w:t>multistepchange</w:t>
      </w:r>
      <w:proofErr w:type="spellEnd"/>
      <w:r w:rsidR="003062FF">
        <w:t xml:space="preserve">, mirror, and </w:t>
      </w:r>
      <w:proofErr w:type="spellStart"/>
      <w:r w:rsidR="003062FF">
        <w:t>stuckmin</w:t>
      </w:r>
      <w:proofErr w:type="spellEnd"/>
      <w:r w:rsidR="003062FF">
        <w:t xml:space="preserve">. </w:t>
      </w:r>
      <w:r>
        <w:t xml:space="preserve">Accordingly, </w:t>
      </w:r>
      <w:r w:rsidR="003062FF">
        <w:t>these orderings are similar, thus, indicating</w:t>
      </w:r>
      <w:r>
        <w:t xml:space="preserve"> similar detection behaviour for the same anomaly types.</w:t>
      </w:r>
    </w:p>
    <w:p w14:paraId="632F21C4" w14:textId="77777777" w:rsidR="006F5D5A" w:rsidRDefault="006F5D5A" w:rsidP="001C358A">
      <w:pPr>
        <w:jc w:val="both"/>
      </w:pPr>
    </w:p>
    <w:p w14:paraId="266E6976" w14:textId="77777777" w:rsidR="00EB49E3" w:rsidRDefault="003062FF" w:rsidP="00100457">
      <w:pPr>
        <w:jc w:val="both"/>
      </w:pPr>
      <w:r>
        <w:t>Separation Delta</w:t>
      </w:r>
      <w:r w:rsidR="006F5D5A">
        <w:t xml:space="preserve"> </w:t>
      </w:r>
      <w:r w:rsidR="001C358A">
        <w:t xml:space="preserve">expresses how much higher or lower </w:t>
      </w:r>
      <w:r>
        <w:t>anomalies are when</w:t>
      </w:r>
      <w:r w:rsidR="001C358A">
        <w:t xml:space="preserve"> compared to normal scores on average. With values close to 0, there is much overlap, hence, the anomalies look normal. With large positive/negative, they are further apart, hence, the anomalies are obvious. The sign tells which direction the anomaly scores move, but what matters is the magnitude. Accordingly, from out table, the imputed anomaly is closer to normal behaviour</w:t>
      </w:r>
      <w:r w:rsidR="00D20970">
        <w:t xml:space="preserve"> according to the absolute averages of </w:t>
      </w:r>
      <w:r w:rsidR="00D20970" w:rsidRPr="00D20970">
        <w:t>0.095</w:t>
      </w:r>
      <w:r w:rsidR="00D20970">
        <w:t xml:space="preserve"> compared to </w:t>
      </w:r>
      <w:r w:rsidR="00D20970" w:rsidRPr="00D20970">
        <w:t>0.123</w:t>
      </w:r>
      <w:r w:rsidR="00D20970">
        <w:t>. This implies</w:t>
      </w:r>
      <w:r w:rsidR="001C358A">
        <w:t xml:space="preserve"> that imputed anomaly resembles closer to the normal data than the inserted anomaly.</w:t>
      </w:r>
    </w:p>
    <w:p w14:paraId="0088B9C3" w14:textId="77777777" w:rsidR="00EB49E3" w:rsidRDefault="00EB49E3" w:rsidP="00100457">
      <w:pPr>
        <w:jc w:val="both"/>
      </w:pPr>
    </w:p>
    <w:p w14:paraId="74C3EA17" w14:textId="47A945F6" w:rsidR="001C358A" w:rsidRDefault="00D20970" w:rsidP="00100457">
      <w:pPr>
        <w:jc w:val="both"/>
      </w:pPr>
      <w:r>
        <w:t xml:space="preserve">Cohen’s </w:t>
      </w:r>
      <w:r w:rsidR="00EB49E3">
        <w:t>d</w:t>
      </w:r>
      <w:r w:rsidR="001C358A">
        <w:t xml:space="preserve"> measures the effect size between normal and anomaly distributions. Overall, </w:t>
      </w:r>
      <w:r>
        <w:t xml:space="preserve">the magnitude of Cohen’s </w:t>
      </w:r>
      <w:r w:rsidR="00EB49E3">
        <w:t>d</w:t>
      </w:r>
      <w:r w:rsidR="001C358A">
        <w:t xml:space="preserve"> is smaller under imputation</w:t>
      </w:r>
      <w:r>
        <w:t xml:space="preserve"> (</w:t>
      </w:r>
      <w:r w:rsidRPr="00D20970">
        <w:t>0.207</w:t>
      </w:r>
      <w:r>
        <w:t xml:space="preserve"> compared to </w:t>
      </w:r>
      <w:r w:rsidRPr="00D20970">
        <w:t>0.271</w:t>
      </w:r>
      <w:r>
        <w:t>)</w:t>
      </w:r>
      <w:r w:rsidR="001C358A">
        <w:t>, thus, the anomalies created by imputation are closer to the normal distribution.</w:t>
      </w:r>
    </w:p>
    <w:p w14:paraId="0F7BDF5E" w14:textId="77777777" w:rsidR="001C358A" w:rsidRDefault="001C358A" w:rsidP="00100457">
      <w:pPr>
        <w:jc w:val="both"/>
      </w:pPr>
    </w:p>
    <w:p w14:paraId="68CEFC7D" w14:textId="3F30CC3F" w:rsidR="001C358A" w:rsidRPr="00171891" w:rsidRDefault="00100457" w:rsidP="00100457">
      <w:pPr>
        <w:jc w:val="both"/>
      </w:pPr>
      <w:r>
        <w:t xml:space="preserve">In conclusions, </w:t>
      </w:r>
      <w:r w:rsidRPr="00100457">
        <w:t>anomaly insertion and anomaly imputation</w:t>
      </w:r>
      <w:r>
        <w:t xml:space="preserve"> produce anomalies that are detected</w:t>
      </w:r>
      <w:r w:rsidR="00D20970">
        <w:t xml:space="preserve"> similarly</w:t>
      </w:r>
      <w:r>
        <w:t>. However, imputed anomalies are less different from normal behavior, thus, rendering them more realistic. This demonstrates that anomaly imputation provides a more “realistic” way to create synthetic anomalies that are more realistic than directly inserting artificial anomalies.</w:t>
      </w:r>
    </w:p>
    <w:sectPr w:rsidR="001C358A" w:rsidRPr="00171891" w:rsidSect="00A76E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92C"/>
    <w:multiLevelType w:val="hybridMultilevel"/>
    <w:tmpl w:val="997C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25104"/>
    <w:multiLevelType w:val="multilevel"/>
    <w:tmpl w:val="AAC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E48FA"/>
    <w:multiLevelType w:val="multilevel"/>
    <w:tmpl w:val="CDA6F7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C2781"/>
    <w:multiLevelType w:val="hybridMultilevel"/>
    <w:tmpl w:val="1F30DF8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D735E"/>
    <w:multiLevelType w:val="multilevel"/>
    <w:tmpl w:val="4DE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354C2"/>
    <w:multiLevelType w:val="multilevel"/>
    <w:tmpl w:val="E1C838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F791A"/>
    <w:multiLevelType w:val="multilevel"/>
    <w:tmpl w:val="37504D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1668F"/>
    <w:multiLevelType w:val="multilevel"/>
    <w:tmpl w:val="A9BE83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A2261"/>
    <w:multiLevelType w:val="multilevel"/>
    <w:tmpl w:val="46D8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835E5"/>
    <w:multiLevelType w:val="multilevel"/>
    <w:tmpl w:val="99E2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E684D"/>
    <w:multiLevelType w:val="multilevel"/>
    <w:tmpl w:val="470273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421A17"/>
    <w:multiLevelType w:val="multilevel"/>
    <w:tmpl w:val="155254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F611E8"/>
    <w:multiLevelType w:val="multilevel"/>
    <w:tmpl w:val="3EE8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1841C7"/>
    <w:multiLevelType w:val="multilevel"/>
    <w:tmpl w:val="794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64360"/>
    <w:multiLevelType w:val="multilevel"/>
    <w:tmpl w:val="D94A6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344753"/>
    <w:multiLevelType w:val="multilevel"/>
    <w:tmpl w:val="05FA89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A10B27"/>
    <w:multiLevelType w:val="hybridMultilevel"/>
    <w:tmpl w:val="3B768B7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C42ADC"/>
    <w:multiLevelType w:val="hybridMultilevel"/>
    <w:tmpl w:val="D0B2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46F14"/>
    <w:multiLevelType w:val="multilevel"/>
    <w:tmpl w:val="2FA4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76DA5"/>
    <w:multiLevelType w:val="multilevel"/>
    <w:tmpl w:val="69E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C5B01"/>
    <w:multiLevelType w:val="multilevel"/>
    <w:tmpl w:val="E8E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A1CA4"/>
    <w:multiLevelType w:val="hybridMultilevel"/>
    <w:tmpl w:val="DC4C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CC1A7C"/>
    <w:multiLevelType w:val="multilevel"/>
    <w:tmpl w:val="6CFA3E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A61A3"/>
    <w:multiLevelType w:val="multilevel"/>
    <w:tmpl w:val="CC30D9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050FB7"/>
    <w:multiLevelType w:val="multilevel"/>
    <w:tmpl w:val="327E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CB090C"/>
    <w:multiLevelType w:val="multilevel"/>
    <w:tmpl w:val="782E18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996838"/>
    <w:multiLevelType w:val="multilevel"/>
    <w:tmpl w:val="D8BC47D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39D1367"/>
    <w:multiLevelType w:val="multilevel"/>
    <w:tmpl w:val="1B8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54348"/>
    <w:multiLevelType w:val="multilevel"/>
    <w:tmpl w:val="DD4E9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A4C19"/>
    <w:multiLevelType w:val="hybridMultilevel"/>
    <w:tmpl w:val="EC02C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7352F9"/>
    <w:multiLevelType w:val="multilevel"/>
    <w:tmpl w:val="D1F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8067A"/>
    <w:multiLevelType w:val="hybridMultilevel"/>
    <w:tmpl w:val="68D4F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FA6BFE"/>
    <w:multiLevelType w:val="hybridMultilevel"/>
    <w:tmpl w:val="7F46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7829D0"/>
    <w:multiLevelType w:val="multilevel"/>
    <w:tmpl w:val="7AC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2172"/>
    <w:multiLevelType w:val="multilevel"/>
    <w:tmpl w:val="AB3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95533"/>
    <w:multiLevelType w:val="multilevel"/>
    <w:tmpl w:val="C0EC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34A57"/>
    <w:multiLevelType w:val="multilevel"/>
    <w:tmpl w:val="74DE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5336B5"/>
    <w:multiLevelType w:val="multilevel"/>
    <w:tmpl w:val="044AF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A5A99"/>
    <w:multiLevelType w:val="hybridMultilevel"/>
    <w:tmpl w:val="DDEA0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C46745"/>
    <w:multiLevelType w:val="multilevel"/>
    <w:tmpl w:val="164476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0F1277"/>
    <w:multiLevelType w:val="multilevel"/>
    <w:tmpl w:val="3CF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C70A0"/>
    <w:multiLevelType w:val="hybridMultilevel"/>
    <w:tmpl w:val="D8FE1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76507B"/>
    <w:multiLevelType w:val="multilevel"/>
    <w:tmpl w:val="8D36CD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7F058C"/>
    <w:multiLevelType w:val="multilevel"/>
    <w:tmpl w:val="1F30DF8E"/>
    <w:styleLink w:val="CurrentList1"/>
    <w:lvl w:ilvl="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CCE654A"/>
    <w:multiLevelType w:val="hybridMultilevel"/>
    <w:tmpl w:val="2E38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F95C23"/>
    <w:multiLevelType w:val="multilevel"/>
    <w:tmpl w:val="F6A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659FD"/>
    <w:multiLevelType w:val="multilevel"/>
    <w:tmpl w:val="FD4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87C3B"/>
    <w:multiLevelType w:val="hybridMultilevel"/>
    <w:tmpl w:val="7D84B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A835DB"/>
    <w:multiLevelType w:val="multilevel"/>
    <w:tmpl w:val="ACA8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456464">
    <w:abstractNumId w:val="27"/>
  </w:num>
  <w:num w:numId="2" w16cid:durableId="1065686363">
    <w:abstractNumId w:val="34"/>
  </w:num>
  <w:num w:numId="3" w16cid:durableId="1467625554">
    <w:abstractNumId w:val="4"/>
  </w:num>
  <w:num w:numId="4" w16cid:durableId="1912619642">
    <w:abstractNumId w:val="40"/>
  </w:num>
  <w:num w:numId="5" w16cid:durableId="994533650">
    <w:abstractNumId w:val="35"/>
  </w:num>
  <w:num w:numId="6" w16cid:durableId="1061907998">
    <w:abstractNumId w:val="24"/>
  </w:num>
  <w:num w:numId="7" w16cid:durableId="571278267">
    <w:abstractNumId w:val="37"/>
  </w:num>
  <w:num w:numId="8" w16cid:durableId="361635140">
    <w:abstractNumId w:val="13"/>
  </w:num>
  <w:num w:numId="9" w16cid:durableId="1076978479">
    <w:abstractNumId w:val="45"/>
  </w:num>
  <w:num w:numId="10" w16cid:durableId="1531843512">
    <w:abstractNumId w:val="33"/>
  </w:num>
  <w:num w:numId="11" w16cid:durableId="1082990891">
    <w:abstractNumId w:val="19"/>
  </w:num>
  <w:num w:numId="12" w16cid:durableId="1629126540">
    <w:abstractNumId w:val="18"/>
  </w:num>
  <w:num w:numId="13" w16cid:durableId="1486435244">
    <w:abstractNumId w:val="1"/>
  </w:num>
  <w:num w:numId="14" w16cid:durableId="1722093516">
    <w:abstractNumId w:val="46"/>
  </w:num>
  <w:num w:numId="15" w16cid:durableId="1122919888">
    <w:abstractNumId w:val="30"/>
  </w:num>
  <w:num w:numId="16" w16cid:durableId="973171733">
    <w:abstractNumId w:val="20"/>
  </w:num>
  <w:num w:numId="17" w16cid:durableId="1861249">
    <w:abstractNumId w:val="8"/>
  </w:num>
  <w:num w:numId="18" w16cid:durableId="1397321258">
    <w:abstractNumId w:val="22"/>
  </w:num>
  <w:num w:numId="19" w16cid:durableId="23488277">
    <w:abstractNumId w:val="15"/>
  </w:num>
  <w:num w:numId="20" w16cid:durableId="1177189727">
    <w:abstractNumId w:val="36"/>
  </w:num>
  <w:num w:numId="21" w16cid:durableId="1654066087">
    <w:abstractNumId w:val="10"/>
  </w:num>
  <w:num w:numId="22" w16cid:durableId="1147934498">
    <w:abstractNumId w:val="25"/>
  </w:num>
  <w:num w:numId="23" w16cid:durableId="1265384025">
    <w:abstractNumId w:val="2"/>
  </w:num>
  <w:num w:numId="24" w16cid:durableId="1539734370">
    <w:abstractNumId w:val="23"/>
  </w:num>
  <w:num w:numId="25" w16cid:durableId="900018675">
    <w:abstractNumId w:val="6"/>
  </w:num>
  <w:num w:numId="26" w16cid:durableId="1612858081">
    <w:abstractNumId w:val="7"/>
  </w:num>
  <w:num w:numId="27" w16cid:durableId="1578662652">
    <w:abstractNumId w:val="12"/>
  </w:num>
  <w:num w:numId="28" w16cid:durableId="1724913812">
    <w:abstractNumId w:val="14"/>
  </w:num>
  <w:num w:numId="29" w16cid:durableId="374279907">
    <w:abstractNumId w:val="28"/>
  </w:num>
  <w:num w:numId="30" w16cid:durableId="149566805">
    <w:abstractNumId w:val="5"/>
  </w:num>
  <w:num w:numId="31" w16cid:durableId="888079638">
    <w:abstractNumId w:val="11"/>
  </w:num>
  <w:num w:numId="32" w16cid:durableId="1446846542">
    <w:abstractNumId w:val="39"/>
  </w:num>
  <w:num w:numId="33" w16cid:durableId="1935240474">
    <w:abstractNumId w:val="42"/>
  </w:num>
  <w:num w:numId="34" w16cid:durableId="609430546">
    <w:abstractNumId w:val="29"/>
  </w:num>
  <w:num w:numId="35" w16cid:durableId="958023374">
    <w:abstractNumId w:val="3"/>
  </w:num>
  <w:num w:numId="36" w16cid:durableId="150407755">
    <w:abstractNumId w:val="16"/>
  </w:num>
  <w:num w:numId="37" w16cid:durableId="2085252248">
    <w:abstractNumId w:val="43"/>
  </w:num>
  <w:num w:numId="38" w16cid:durableId="764570924">
    <w:abstractNumId w:val="26"/>
  </w:num>
  <w:num w:numId="39" w16cid:durableId="855463390">
    <w:abstractNumId w:val="9"/>
  </w:num>
  <w:num w:numId="40" w16cid:durableId="1135761094">
    <w:abstractNumId w:val="48"/>
  </w:num>
  <w:num w:numId="41" w16cid:durableId="116921115">
    <w:abstractNumId w:val="17"/>
  </w:num>
  <w:num w:numId="42" w16cid:durableId="741368757">
    <w:abstractNumId w:val="32"/>
  </w:num>
  <w:num w:numId="43" w16cid:durableId="634146086">
    <w:abstractNumId w:val="0"/>
  </w:num>
  <w:num w:numId="44" w16cid:durableId="593444008">
    <w:abstractNumId w:val="31"/>
  </w:num>
  <w:num w:numId="45" w16cid:durableId="1735469330">
    <w:abstractNumId w:val="38"/>
  </w:num>
  <w:num w:numId="46" w16cid:durableId="1319309732">
    <w:abstractNumId w:val="41"/>
  </w:num>
  <w:num w:numId="47" w16cid:durableId="1650555192">
    <w:abstractNumId w:val="21"/>
  </w:num>
  <w:num w:numId="48" w16cid:durableId="636958222">
    <w:abstractNumId w:val="44"/>
  </w:num>
  <w:num w:numId="49" w16cid:durableId="34748534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18"/>
    <w:rsid w:val="000056E6"/>
    <w:rsid w:val="00030EC2"/>
    <w:rsid w:val="000A3963"/>
    <w:rsid w:val="000B3F88"/>
    <w:rsid w:val="000B7E1E"/>
    <w:rsid w:val="000C6468"/>
    <w:rsid w:val="000F4CD4"/>
    <w:rsid w:val="000F7B10"/>
    <w:rsid w:val="00100457"/>
    <w:rsid w:val="00100F99"/>
    <w:rsid w:val="001449C0"/>
    <w:rsid w:val="0016017D"/>
    <w:rsid w:val="00165462"/>
    <w:rsid w:val="00171891"/>
    <w:rsid w:val="00191D43"/>
    <w:rsid w:val="001A06D6"/>
    <w:rsid w:val="001B4EDD"/>
    <w:rsid w:val="001C358A"/>
    <w:rsid w:val="001E2F42"/>
    <w:rsid w:val="00203E28"/>
    <w:rsid w:val="00205C18"/>
    <w:rsid w:val="002060EB"/>
    <w:rsid w:val="00245616"/>
    <w:rsid w:val="002808A7"/>
    <w:rsid w:val="00291F28"/>
    <w:rsid w:val="00297812"/>
    <w:rsid w:val="002A173C"/>
    <w:rsid w:val="002D3A56"/>
    <w:rsid w:val="003062FF"/>
    <w:rsid w:val="003069C8"/>
    <w:rsid w:val="0031203D"/>
    <w:rsid w:val="0031218C"/>
    <w:rsid w:val="00387EC7"/>
    <w:rsid w:val="003A2C11"/>
    <w:rsid w:val="003E0659"/>
    <w:rsid w:val="003F158E"/>
    <w:rsid w:val="00477A56"/>
    <w:rsid w:val="004A6DE9"/>
    <w:rsid w:val="00510106"/>
    <w:rsid w:val="0052194E"/>
    <w:rsid w:val="00526F30"/>
    <w:rsid w:val="0055542B"/>
    <w:rsid w:val="005A5C70"/>
    <w:rsid w:val="005F00FD"/>
    <w:rsid w:val="00625AAA"/>
    <w:rsid w:val="006B157F"/>
    <w:rsid w:val="006B715F"/>
    <w:rsid w:val="006F5D5A"/>
    <w:rsid w:val="007534F3"/>
    <w:rsid w:val="00762C50"/>
    <w:rsid w:val="007639AB"/>
    <w:rsid w:val="007A4D46"/>
    <w:rsid w:val="007F0D3C"/>
    <w:rsid w:val="007F2250"/>
    <w:rsid w:val="0080105B"/>
    <w:rsid w:val="00845544"/>
    <w:rsid w:val="00877C59"/>
    <w:rsid w:val="009170DF"/>
    <w:rsid w:val="00917A12"/>
    <w:rsid w:val="0094312F"/>
    <w:rsid w:val="00965ECC"/>
    <w:rsid w:val="0098273D"/>
    <w:rsid w:val="00994B52"/>
    <w:rsid w:val="00994E55"/>
    <w:rsid w:val="009A7E60"/>
    <w:rsid w:val="009B2209"/>
    <w:rsid w:val="009B49DB"/>
    <w:rsid w:val="009C3095"/>
    <w:rsid w:val="009D7A5C"/>
    <w:rsid w:val="00A41C6A"/>
    <w:rsid w:val="00A76605"/>
    <w:rsid w:val="00A76E18"/>
    <w:rsid w:val="00A95594"/>
    <w:rsid w:val="00AF58D6"/>
    <w:rsid w:val="00B07F62"/>
    <w:rsid w:val="00B341B6"/>
    <w:rsid w:val="00BB6B65"/>
    <w:rsid w:val="00BC2DA2"/>
    <w:rsid w:val="00BD251A"/>
    <w:rsid w:val="00C15559"/>
    <w:rsid w:val="00D20970"/>
    <w:rsid w:val="00D26325"/>
    <w:rsid w:val="00D26598"/>
    <w:rsid w:val="00D633DD"/>
    <w:rsid w:val="00D8225B"/>
    <w:rsid w:val="00D955A7"/>
    <w:rsid w:val="00D977FD"/>
    <w:rsid w:val="00DB29EA"/>
    <w:rsid w:val="00DC7B72"/>
    <w:rsid w:val="00DE7219"/>
    <w:rsid w:val="00E84806"/>
    <w:rsid w:val="00EB49E3"/>
    <w:rsid w:val="00F25C61"/>
    <w:rsid w:val="00F34079"/>
    <w:rsid w:val="00F34545"/>
    <w:rsid w:val="00F459D8"/>
    <w:rsid w:val="00F45C0C"/>
    <w:rsid w:val="00F568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E6BC"/>
  <w15:chartTrackingRefBased/>
  <w15:docId w15:val="{B8FD8514-4F17-BE4E-A181-3B822ECD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3D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05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C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C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C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C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C18"/>
    <w:rPr>
      <w:rFonts w:eastAsiaTheme="majorEastAsia" w:cstheme="majorBidi"/>
      <w:color w:val="272727" w:themeColor="text1" w:themeTint="D8"/>
    </w:rPr>
  </w:style>
  <w:style w:type="paragraph" w:styleId="Title">
    <w:name w:val="Title"/>
    <w:basedOn w:val="Normal"/>
    <w:next w:val="Normal"/>
    <w:link w:val="TitleChar"/>
    <w:uiPriority w:val="10"/>
    <w:qFormat/>
    <w:rsid w:val="00205C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C18"/>
    <w:pPr>
      <w:spacing w:before="160"/>
      <w:jc w:val="center"/>
    </w:pPr>
    <w:rPr>
      <w:i/>
      <w:iCs/>
      <w:color w:val="404040" w:themeColor="text1" w:themeTint="BF"/>
    </w:rPr>
  </w:style>
  <w:style w:type="character" w:customStyle="1" w:styleId="QuoteChar">
    <w:name w:val="Quote Char"/>
    <w:basedOn w:val="DefaultParagraphFont"/>
    <w:link w:val="Quote"/>
    <w:uiPriority w:val="29"/>
    <w:rsid w:val="00205C18"/>
    <w:rPr>
      <w:i/>
      <w:iCs/>
      <w:color w:val="404040" w:themeColor="text1" w:themeTint="BF"/>
    </w:rPr>
  </w:style>
  <w:style w:type="paragraph" w:styleId="ListParagraph">
    <w:name w:val="List Paragraph"/>
    <w:basedOn w:val="Normal"/>
    <w:uiPriority w:val="34"/>
    <w:qFormat/>
    <w:rsid w:val="00205C18"/>
    <w:pPr>
      <w:ind w:left="720"/>
      <w:contextualSpacing/>
    </w:pPr>
  </w:style>
  <w:style w:type="character" w:styleId="IntenseEmphasis">
    <w:name w:val="Intense Emphasis"/>
    <w:basedOn w:val="DefaultParagraphFont"/>
    <w:uiPriority w:val="21"/>
    <w:qFormat/>
    <w:rsid w:val="00205C18"/>
    <w:rPr>
      <w:i/>
      <w:iCs/>
      <w:color w:val="0F4761" w:themeColor="accent1" w:themeShade="BF"/>
    </w:rPr>
  </w:style>
  <w:style w:type="paragraph" w:styleId="IntenseQuote">
    <w:name w:val="Intense Quote"/>
    <w:basedOn w:val="Normal"/>
    <w:next w:val="Normal"/>
    <w:link w:val="IntenseQuoteChar"/>
    <w:uiPriority w:val="30"/>
    <w:qFormat/>
    <w:rsid w:val="0020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C18"/>
    <w:rPr>
      <w:i/>
      <w:iCs/>
      <w:color w:val="0F4761" w:themeColor="accent1" w:themeShade="BF"/>
    </w:rPr>
  </w:style>
  <w:style w:type="character" w:styleId="IntenseReference">
    <w:name w:val="Intense Reference"/>
    <w:basedOn w:val="DefaultParagraphFont"/>
    <w:uiPriority w:val="32"/>
    <w:qFormat/>
    <w:rsid w:val="00205C18"/>
    <w:rPr>
      <w:b/>
      <w:bCs/>
      <w:smallCaps/>
      <w:color w:val="0F4761" w:themeColor="accent1" w:themeShade="BF"/>
      <w:spacing w:val="5"/>
    </w:rPr>
  </w:style>
  <w:style w:type="paragraph" w:styleId="NormalWeb">
    <w:name w:val="Normal (Web)"/>
    <w:basedOn w:val="Normal"/>
    <w:uiPriority w:val="99"/>
    <w:unhideWhenUsed/>
    <w:rsid w:val="00205C18"/>
    <w:pPr>
      <w:spacing w:before="100" w:beforeAutospacing="1" w:after="100" w:afterAutospacing="1"/>
    </w:pPr>
  </w:style>
  <w:style w:type="character" w:customStyle="1" w:styleId="apple-converted-space">
    <w:name w:val="apple-converted-space"/>
    <w:basedOn w:val="DefaultParagraphFont"/>
    <w:rsid w:val="00205C18"/>
  </w:style>
  <w:style w:type="character" w:styleId="PlaceholderText">
    <w:name w:val="Placeholder Text"/>
    <w:basedOn w:val="DefaultParagraphFont"/>
    <w:uiPriority w:val="99"/>
    <w:semiHidden/>
    <w:rsid w:val="00F34079"/>
    <w:rPr>
      <w:color w:val="666666"/>
    </w:rPr>
  </w:style>
  <w:style w:type="character" w:styleId="Emphasis">
    <w:name w:val="Emphasis"/>
    <w:basedOn w:val="DefaultParagraphFont"/>
    <w:uiPriority w:val="20"/>
    <w:qFormat/>
    <w:rsid w:val="002808A7"/>
    <w:rPr>
      <w:i/>
      <w:iCs/>
    </w:rPr>
  </w:style>
  <w:style w:type="character" w:styleId="Strong">
    <w:name w:val="Strong"/>
    <w:basedOn w:val="DefaultParagraphFont"/>
    <w:uiPriority w:val="22"/>
    <w:qFormat/>
    <w:rsid w:val="00100F99"/>
    <w:rPr>
      <w:b/>
      <w:bCs/>
    </w:rPr>
  </w:style>
  <w:style w:type="paragraph" w:styleId="TOCHeading">
    <w:name w:val="TOC Heading"/>
    <w:basedOn w:val="Heading1"/>
    <w:next w:val="Normal"/>
    <w:uiPriority w:val="39"/>
    <w:unhideWhenUsed/>
    <w:qFormat/>
    <w:rsid w:val="00F568D4"/>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F568D4"/>
    <w:pPr>
      <w:spacing w:before="120"/>
    </w:pPr>
    <w:rPr>
      <w:b/>
      <w:bCs/>
      <w:i/>
      <w:iCs/>
    </w:rPr>
  </w:style>
  <w:style w:type="paragraph" w:styleId="TOC2">
    <w:name w:val="toc 2"/>
    <w:basedOn w:val="Normal"/>
    <w:next w:val="Normal"/>
    <w:autoRedefine/>
    <w:uiPriority w:val="39"/>
    <w:unhideWhenUsed/>
    <w:rsid w:val="00F568D4"/>
    <w:pPr>
      <w:spacing w:before="120"/>
      <w:ind w:left="240"/>
    </w:pPr>
    <w:rPr>
      <w:b/>
      <w:bCs/>
      <w:sz w:val="22"/>
      <w:szCs w:val="22"/>
    </w:rPr>
  </w:style>
  <w:style w:type="character" w:styleId="Hyperlink">
    <w:name w:val="Hyperlink"/>
    <w:basedOn w:val="DefaultParagraphFont"/>
    <w:uiPriority w:val="99"/>
    <w:unhideWhenUsed/>
    <w:rsid w:val="00F568D4"/>
    <w:rPr>
      <w:color w:val="467886" w:themeColor="hyperlink"/>
      <w:u w:val="single"/>
    </w:rPr>
  </w:style>
  <w:style w:type="paragraph" w:styleId="TOC3">
    <w:name w:val="toc 3"/>
    <w:basedOn w:val="Normal"/>
    <w:next w:val="Normal"/>
    <w:autoRedefine/>
    <w:uiPriority w:val="39"/>
    <w:semiHidden/>
    <w:unhideWhenUsed/>
    <w:rsid w:val="00F568D4"/>
    <w:pPr>
      <w:ind w:left="480"/>
    </w:pPr>
    <w:rPr>
      <w:sz w:val="20"/>
      <w:szCs w:val="20"/>
    </w:rPr>
  </w:style>
  <w:style w:type="paragraph" w:styleId="TOC4">
    <w:name w:val="toc 4"/>
    <w:basedOn w:val="Normal"/>
    <w:next w:val="Normal"/>
    <w:autoRedefine/>
    <w:uiPriority w:val="39"/>
    <w:semiHidden/>
    <w:unhideWhenUsed/>
    <w:rsid w:val="00F568D4"/>
    <w:pPr>
      <w:ind w:left="720"/>
    </w:pPr>
    <w:rPr>
      <w:sz w:val="20"/>
      <w:szCs w:val="20"/>
    </w:rPr>
  </w:style>
  <w:style w:type="paragraph" w:styleId="TOC5">
    <w:name w:val="toc 5"/>
    <w:basedOn w:val="Normal"/>
    <w:next w:val="Normal"/>
    <w:autoRedefine/>
    <w:uiPriority w:val="39"/>
    <w:semiHidden/>
    <w:unhideWhenUsed/>
    <w:rsid w:val="00F568D4"/>
    <w:pPr>
      <w:ind w:left="960"/>
    </w:pPr>
    <w:rPr>
      <w:sz w:val="20"/>
      <w:szCs w:val="20"/>
    </w:rPr>
  </w:style>
  <w:style w:type="paragraph" w:styleId="TOC6">
    <w:name w:val="toc 6"/>
    <w:basedOn w:val="Normal"/>
    <w:next w:val="Normal"/>
    <w:autoRedefine/>
    <w:uiPriority w:val="39"/>
    <w:semiHidden/>
    <w:unhideWhenUsed/>
    <w:rsid w:val="00F568D4"/>
    <w:pPr>
      <w:ind w:left="1200"/>
    </w:pPr>
    <w:rPr>
      <w:sz w:val="20"/>
      <w:szCs w:val="20"/>
    </w:rPr>
  </w:style>
  <w:style w:type="paragraph" w:styleId="TOC7">
    <w:name w:val="toc 7"/>
    <w:basedOn w:val="Normal"/>
    <w:next w:val="Normal"/>
    <w:autoRedefine/>
    <w:uiPriority w:val="39"/>
    <w:semiHidden/>
    <w:unhideWhenUsed/>
    <w:rsid w:val="00F568D4"/>
    <w:pPr>
      <w:ind w:left="1440"/>
    </w:pPr>
    <w:rPr>
      <w:sz w:val="20"/>
      <w:szCs w:val="20"/>
    </w:rPr>
  </w:style>
  <w:style w:type="paragraph" w:styleId="TOC8">
    <w:name w:val="toc 8"/>
    <w:basedOn w:val="Normal"/>
    <w:next w:val="Normal"/>
    <w:autoRedefine/>
    <w:uiPriority w:val="39"/>
    <w:semiHidden/>
    <w:unhideWhenUsed/>
    <w:rsid w:val="00F568D4"/>
    <w:pPr>
      <w:ind w:left="1680"/>
    </w:pPr>
    <w:rPr>
      <w:sz w:val="20"/>
      <w:szCs w:val="20"/>
    </w:rPr>
  </w:style>
  <w:style w:type="paragraph" w:styleId="TOC9">
    <w:name w:val="toc 9"/>
    <w:basedOn w:val="Normal"/>
    <w:next w:val="Normal"/>
    <w:autoRedefine/>
    <w:uiPriority w:val="39"/>
    <w:semiHidden/>
    <w:unhideWhenUsed/>
    <w:rsid w:val="00F568D4"/>
    <w:pPr>
      <w:ind w:left="1920"/>
    </w:pPr>
    <w:rPr>
      <w:sz w:val="20"/>
      <w:szCs w:val="20"/>
    </w:rPr>
  </w:style>
  <w:style w:type="character" w:customStyle="1" w:styleId="mord">
    <w:name w:val="mord"/>
    <w:basedOn w:val="DefaultParagraphFont"/>
    <w:rsid w:val="0080105B"/>
  </w:style>
  <w:style w:type="character" w:customStyle="1" w:styleId="vlist-s">
    <w:name w:val="vlist-s"/>
    <w:basedOn w:val="DefaultParagraphFont"/>
    <w:rsid w:val="0080105B"/>
  </w:style>
  <w:style w:type="character" w:customStyle="1" w:styleId="mrel">
    <w:name w:val="mrel"/>
    <w:basedOn w:val="DefaultParagraphFont"/>
    <w:rsid w:val="0080105B"/>
  </w:style>
  <w:style w:type="character" w:customStyle="1" w:styleId="minner">
    <w:name w:val="minner"/>
    <w:basedOn w:val="DefaultParagraphFont"/>
    <w:rsid w:val="0080105B"/>
  </w:style>
  <w:style w:type="character" w:customStyle="1" w:styleId="mopen">
    <w:name w:val="mopen"/>
    <w:basedOn w:val="DefaultParagraphFont"/>
    <w:rsid w:val="0080105B"/>
  </w:style>
  <w:style w:type="character" w:customStyle="1" w:styleId="mpunct">
    <w:name w:val="mpunct"/>
    <w:basedOn w:val="DefaultParagraphFont"/>
    <w:rsid w:val="0080105B"/>
  </w:style>
  <w:style w:type="character" w:customStyle="1" w:styleId="mclose">
    <w:name w:val="mclose"/>
    <w:basedOn w:val="DefaultParagraphFont"/>
    <w:rsid w:val="0080105B"/>
  </w:style>
  <w:style w:type="character" w:customStyle="1" w:styleId="mbin">
    <w:name w:val="mbin"/>
    <w:basedOn w:val="DefaultParagraphFont"/>
    <w:rsid w:val="0080105B"/>
  </w:style>
  <w:style w:type="table" w:styleId="TableGrid">
    <w:name w:val="Table Grid"/>
    <w:basedOn w:val="TableNormal"/>
    <w:uiPriority w:val="39"/>
    <w:rsid w:val="00A76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459D8"/>
    <w:rPr>
      <w:color w:val="605E5C"/>
      <w:shd w:val="clear" w:color="auto" w:fill="E1DFDD"/>
    </w:rPr>
  </w:style>
  <w:style w:type="numbering" w:customStyle="1" w:styleId="CurrentList1">
    <w:name w:val="Current List1"/>
    <w:uiPriority w:val="99"/>
    <w:rsid w:val="006B157F"/>
    <w:pPr>
      <w:numPr>
        <w:numId w:val="37"/>
      </w:numPr>
    </w:pPr>
  </w:style>
  <w:style w:type="paragraph" w:styleId="Caption">
    <w:name w:val="caption"/>
    <w:basedOn w:val="Normal"/>
    <w:next w:val="Normal"/>
    <w:unhideWhenUsed/>
    <w:qFormat/>
    <w:rsid w:val="00D26325"/>
    <w:pPr>
      <w:spacing w:after="200"/>
      <w:jc w:val="center"/>
    </w:pPr>
    <w:rPr>
      <w:rFonts w:eastAsia="SimSun"/>
      <w:i/>
      <w:iCs/>
      <w:color w:val="0E2841"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469FC-733D-AC43-B739-FC3C09FF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1213</Words>
  <Characters>7281</Characters>
  <Application>Microsoft Office Word</Application>
  <DocSecurity>0</DocSecurity>
  <Lines>520</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Hon</dc:creator>
  <cp:keywords/>
  <dc:description/>
  <cp:lastModifiedBy>Marcia Hon</cp:lastModifiedBy>
  <cp:revision>25</cp:revision>
  <dcterms:created xsi:type="dcterms:W3CDTF">2026-01-30T20:46:00Z</dcterms:created>
  <dcterms:modified xsi:type="dcterms:W3CDTF">2026-02-01T14:47:00Z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id="iWs3lCn5"/&gt;&lt;style id="http://www.zotero.org/styles/ieee" locale="en-CA" hasBibliography="1" bibliographyStyleHasBeenSet="0"/&gt;&lt;prefs&gt;&lt;pref name="fieldType" value="Field"/&gt;&lt;pref name="automaticJournal</vt:lpwstr>
  </property>
  <property fmtid="{D5CDD505-2E9C-101B-9397-08002B2CF9AE}" pid="3" name="ZOTERO_PREF_2">
    <vt:lpwstr>Abbreviations" value="true"/&gt;&lt;/prefs&gt;&lt;/data&gt;</vt:lpwstr>
  </property>
</Properties>
</file>