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F8E" w:rsidRPr="008619D8" w:rsidRDefault="00CF6F8E" w:rsidP="008A0926">
      <w:pPr>
        <w:pStyle w:val="Heading1"/>
        <w:ind w:left="426"/>
      </w:pPr>
      <w:bookmarkStart w:id="0" w:name="_Toc466640902"/>
      <w:bookmarkStart w:id="1" w:name="_Toc478995009"/>
      <w:r w:rsidRPr="008619D8">
        <w:t>Solution</w:t>
      </w:r>
      <w:bookmarkEnd w:id="0"/>
      <w:bookmarkEnd w:id="1"/>
      <w:r w:rsidRPr="008619D8">
        <w:t xml:space="preserve"> </w:t>
      </w:r>
    </w:p>
    <w:p w:rsidR="00CF6F8E" w:rsidRPr="008619D8" w:rsidRDefault="00CF6F8E" w:rsidP="00CF6F8E">
      <w:pPr>
        <w:pStyle w:val="Heading2"/>
      </w:pPr>
      <w:bookmarkStart w:id="2" w:name="_Toc466640903"/>
      <w:bookmarkStart w:id="3" w:name="_Toc478995010"/>
      <w:r w:rsidRPr="008619D8">
        <w:t>Solution Overview</w:t>
      </w:r>
      <w:bookmarkEnd w:id="2"/>
      <w:bookmarkEnd w:id="3"/>
    </w:p>
    <w:p w:rsidR="00CF6F8E" w:rsidRPr="008619D8" w:rsidRDefault="00EB0784" w:rsidP="00CF6F8E">
      <w:pPr>
        <w:keepNext/>
      </w:pPr>
      <w:r w:rsidRPr="008619D8">
        <w:rPr>
          <w:noProof/>
        </w:rPr>
        <w:drawing>
          <wp:inline distT="0" distB="0" distL="0" distR="0">
            <wp:extent cx="4848225" cy="4954236"/>
            <wp:effectExtent l="0" t="0" r="0" b="0"/>
            <wp:docPr id="1" name="Picture 1" descr="C:\Users\d069392\AppData\Local\Microsoft\Windows\INetCacheContent.Word\Architecture 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69392\AppData\Local\Microsoft\Windows\INetCacheContent.Word\Architecture Overvie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572" cy="49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F8E" w:rsidRPr="008619D8" w:rsidRDefault="00CF6F8E" w:rsidP="00CF6F8E">
      <w:pPr>
        <w:rPr>
          <w:b/>
        </w:rPr>
      </w:pPr>
    </w:p>
    <w:p w:rsidR="00CF6F8E" w:rsidRDefault="00CF6F8E" w:rsidP="00CF6F8E">
      <w:pPr>
        <w:pStyle w:val="Heading2"/>
      </w:pPr>
      <w:bookmarkStart w:id="4" w:name="_Toc466640905"/>
      <w:bookmarkStart w:id="5" w:name="_Toc478995011"/>
      <w:r w:rsidRPr="008619D8">
        <w:t>User Interfaces</w:t>
      </w:r>
      <w:bookmarkEnd w:id="4"/>
      <w:bookmarkEnd w:id="5"/>
    </w:p>
    <w:p w:rsidR="00F23550" w:rsidRDefault="00A33CDD" w:rsidP="00F23550">
      <w:pPr>
        <w:rPr>
          <w:color w:val="000000" w:themeColor="text1"/>
        </w:rPr>
      </w:pPr>
      <w:r>
        <w:t>To meet the customers’</w:t>
      </w:r>
      <w:r w:rsidR="00FE3DFB">
        <w:t xml:space="preserve">, </w:t>
      </w:r>
      <w:proofErr w:type="gramStart"/>
      <w:r w:rsidR="00FE3DFB">
        <w:t>stakeholders</w:t>
      </w:r>
      <w:proofErr w:type="gramEnd"/>
      <w:r>
        <w:t xml:space="preserve"> requirements for the user interface</w:t>
      </w:r>
      <w:r w:rsidR="0048664F">
        <w:t xml:space="preserve"> of the Support-Ticketing-System</w:t>
      </w:r>
      <w:r>
        <w:t xml:space="preserve"> the SAP Fiori design guidelines were </w:t>
      </w:r>
      <w:r w:rsidR="0092178C">
        <w:t>applied</w:t>
      </w:r>
      <w:r w:rsidR="002A5593">
        <w:t>.</w:t>
      </w:r>
      <w:r w:rsidR="00E129EA" w:rsidRPr="00FE3DFB">
        <w:rPr>
          <w:color w:val="000000" w:themeColor="text1"/>
        </w:rPr>
        <w:t xml:space="preserve"> </w:t>
      </w:r>
      <w:hyperlink r:id="rId6" w:history="1">
        <w:r w:rsidR="00E129EA" w:rsidRPr="00FE3DFB">
          <w:rPr>
            <w:rStyle w:val="Hyperlink"/>
            <w:color w:val="000000" w:themeColor="text1"/>
          </w:rPr>
          <w:t>https://experience.sap.com/fiori-design-web/downloads/#design-stencils-microsoft-powerpointr</w:t>
        </w:r>
      </w:hyperlink>
    </w:p>
    <w:p w:rsidR="0028411B" w:rsidRDefault="0028411B" w:rsidP="00F23550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hyperlink r:id="rId7" w:history="1">
        <w:r w:rsidRPr="00364866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https://open.sap.com/courses/fiux2</w:t>
        </w:r>
      </w:hyperlink>
    </w:p>
    <w:p w:rsidR="00747463" w:rsidRDefault="00747463" w:rsidP="00F23550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color w:val="000000" w:themeColor="text1"/>
        </w:rPr>
        <w:t xml:space="preserve">Additionally, </w:t>
      </w:r>
      <w:r w:rsidR="00FE3DFB">
        <w:rPr>
          <w:color w:val="000000" w:themeColor="text1"/>
        </w:rPr>
        <w:t xml:space="preserve">SAP Design Stencils for Microsoft PowerPoint were used to create </w:t>
      </w:r>
      <w:r>
        <w:rPr>
          <w:color w:val="000000" w:themeColor="text1"/>
        </w:rPr>
        <w:t xml:space="preserve">low-fidelity Wireframes and in the second step Visual Designs. </w:t>
      </w:r>
      <w:proofErr w:type="gramStart"/>
      <w:r>
        <w:rPr>
          <w:color w:val="000000" w:themeColor="text1"/>
        </w:rPr>
        <w:t>Furthermore</w:t>
      </w:r>
      <w:proofErr w:type="gramEnd"/>
      <w:r>
        <w:rPr>
          <w:color w:val="000000" w:themeColor="text1"/>
        </w:rPr>
        <w:t xml:space="preserve"> a high-fidelity prototype was created </w:t>
      </w:r>
      <w:r>
        <w:rPr>
          <w:color w:val="000000" w:themeColor="text1"/>
        </w:rPr>
        <w:lastRenderedPageBreak/>
        <w:t xml:space="preserve">with build.me </w:t>
      </w:r>
      <w:hyperlink r:id="rId8" w:history="1">
        <w:r w:rsidRPr="00364866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https://www.build.me</w:t>
        </w:r>
      </w:hyperlink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 w:rsidR="00C0576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C0576B" w:rsidRPr="00EC1439">
        <w:t>This demo application only shows the look and feel of Fiori design and does not cover all use case scenarios.</w:t>
      </w:r>
    </w:p>
    <w:p w:rsidR="00747463" w:rsidRPr="00747463" w:rsidRDefault="00747463" w:rsidP="00F23550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bookmarkStart w:id="6" w:name="_GoBack"/>
      <w:bookmarkEnd w:id="6"/>
    </w:p>
    <w:p w:rsidR="00CF6F8E" w:rsidRPr="008619D8" w:rsidRDefault="001D3F9B" w:rsidP="00CF6F8E">
      <w:r w:rsidRPr="008619D8">
        <w:rPr>
          <w:noProof/>
        </w:rPr>
        <w:lastRenderedPageBreak/>
        <w:drawing>
          <wp:inline distT="0" distB="0" distL="0" distR="0">
            <wp:extent cx="5760720" cy="4320540"/>
            <wp:effectExtent l="0" t="0" r="0" b="0"/>
            <wp:docPr id="3" name="Picture 3" descr="C:\Users\d069392\AppData\Local\Microsoft\Windows\INetCacheContent.Word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069392\AppData\Local\Microsoft\Windows\INetCacheContent.Word\Slid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9D8">
        <w:t xml:space="preserve"> </w:t>
      </w:r>
      <w:r w:rsidRPr="008619D8">
        <w:rPr>
          <w:noProof/>
        </w:rPr>
        <w:drawing>
          <wp:inline distT="0" distB="0" distL="0" distR="0">
            <wp:extent cx="5760720" cy="4320540"/>
            <wp:effectExtent l="0" t="0" r="0" b="3810"/>
            <wp:docPr id="4" name="Picture 4" descr="C:\Users\d069392\AppData\Local\Microsoft\Windows\INetCacheContent.Word\Sl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069392\AppData\Local\Microsoft\Windows\INetCacheContent.Word\Slide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9D8">
        <w:t xml:space="preserve"> </w:t>
      </w:r>
      <w:r w:rsidRPr="008619D8">
        <w:rPr>
          <w:noProof/>
        </w:rPr>
        <w:lastRenderedPageBreak/>
        <w:drawing>
          <wp:inline distT="0" distB="0" distL="0" distR="0">
            <wp:extent cx="5760720" cy="4320540"/>
            <wp:effectExtent l="0" t="0" r="0" b="3810"/>
            <wp:docPr id="5" name="Picture 5" descr="C:\Users\d069392\AppData\Local\Microsoft\Windows\INetCacheContent.Word\Sli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069392\AppData\Local\Microsoft\Windows\INetCacheContent.Word\Slide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9D8">
        <w:t xml:space="preserve"> </w:t>
      </w:r>
      <w:r w:rsidRPr="008619D8">
        <w:rPr>
          <w:noProof/>
        </w:rPr>
        <w:drawing>
          <wp:inline distT="0" distB="0" distL="0" distR="0">
            <wp:extent cx="5760720" cy="4320540"/>
            <wp:effectExtent l="0" t="0" r="0" b="3810"/>
            <wp:docPr id="6" name="Picture 6" descr="C:\Users\d069392\AppData\Local\Microsoft\Windows\INetCacheContent.Word\Slid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069392\AppData\Local\Microsoft\Windows\INetCacheContent.Word\Slide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F8E" w:rsidRPr="008619D8" w:rsidRDefault="00CF6F8E" w:rsidP="00CF6F8E">
      <w:pPr>
        <w:keepNext/>
        <w:jc w:val="center"/>
      </w:pPr>
    </w:p>
    <w:p w:rsidR="00CF6F8E" w:rsidRPr="008619D8" w:rsidRDefault="00CF6F8E" w:rsidP="00CF6F8E">
      <w:pPr>
        <w:jc w:val="left"/>
        <w:rPr>
          <w:b/>
        </w:rPr>
      </w:pPr>
    </w:p>
    <w:p w:rsidR="00CF6F8E" w:rsidRPr="008619D8" w:rsidRDefault="00CF6F8E" w:rsidP="00CF6F8E"/>
    <w:p w:rsidR="00CF6F8E" w:rsidRPr="008619D8" w:rsidRDefault="00CF6F8E" w:rsidP="00CF6F8E"/>
    <w:p w:rsidR="00CF6F8E" w:rsidRPr="008619D8" w:rsidRDefault="00EB0784" w:rsidP="00CF6F8E">
      <w:pPr>
        <w:pStyle w:val="Heading2"/>
      </w:pPr>
      <w:bookmarkStart w:id="7" w:name="_Toc466640907"/>
      <w:bookmarkStart w:id="8" w:name="_Toc478995012"/>
      <w:r w:rsidRPr="008619D8">
        <w:t xml:space="preserve">User </w:t>
      </w:r>
      <w:r w:rsidR="00CF6F8E" w:rsidRPr="008619D8">
        <w:t>Roles and Authorizations</w:t>
      </w:r>
      <w:bookmarkEnd w:id="7"/>
      <w:bookmarkEnd w:id="8"/>
      <w:r w:rsidR="00CF6F8E" w:rsidRPr="008619D8">
        <w:t xml:space="preserve"> </w:t>
      </w:r>
      <w:r w:rsidR="00DF566E" w:rsidRPr="008619D8">
        <w:t>/ Authentication</w:t>
      </w:r>
    </w:p>
    <w:p w:rsidR="00224B94" w:rsidRPr="008619D8" w:rsidRDefault="00224B94" w:rsidP="00224B94">
      <w:r w:rsidRPr="008619D8">
        <w:rPr>
          <w:noProof/>
        </w:rPr>
        <w:drawing>
          <wp:inline distT="0" distB="0" distL="0" distR="0">
            <wp:extent cx="3143250" cy="2200275"/>
            <wp:effectExtent l="0" t="0" r="0" b="9525"/>
            <wp:docPr id="2" name="Picture 2" descr="C:\Users\d069392\AppData\Local\Microsoft\Windows\INetCacheContent.Word\Roles and Author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069392\AppData\Local\Microsoft\Windows\INetCacheContent.Word\Roles and Authorizati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288" cy="220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6D" w:rsidRPr="008619D8" w:rsidRDefault="004F4E6D" w:rsidP="00224B94"/>
    <w:p w:rsidR="004F4E6D" w:rsidRPr="008619D8" w:rsidRDefault="004F4E6D" w:rsidP="004F4E6D">
      <w:pPr>
        <w:pStyle w:val="Heading2"/>
      </w:pPr>
      <w:r w:rsidRPr="008619D8">
        <w:t>Integration</w:t>
      </w:r>
    </w:p>
    <w:p w:rsidR="004F4E6D" w:rsidRPr="008619D8" w:rsidRDefault="004F4E6D" w:rsidP="004F4E6D">
      <w:r w:rsidRPr="008619D8">
        <w:t>Text</w:t>
      </w:r>
    </w:p>
    <w:p w:rsidR="004F4E6D" w:rsidRPr="008619D8" w:rsidRDefault="004F4E6D" w:rsidP="004F4E6D">
      <w:pPr>
        <w:pStyle w:val="Heading2"/>
      </w:pPr>
      <w:r w:rsidRPr="008619D8">
        <w:t>Solution Assumptions</w:t>
      </w:r>
    </w:p>
    <w:p w:rsidR="008619D8" w:rsidRPr="008619D8" w:rsidRDefault="008619D8" w:rsidP="008619D8">
      <w:pPr>
        <w:spacing w:line="276" w:lineRule="auto"/>
        <w:rPr>
          <w:b/>
          <w:color w:val="FF0000"/>
        </w:rPr>
      </w:pPr>
      <w:r w:rsidRPr="008619D8">
        <w:rPr>
          <w:b/>
          <w:color w:val="FF0000"/>
        </w:rPr>
        <w:t>Copied from IPM Draft</w:t>
      </w:r>
    </w:p>
    <w:p w:rsidR="008619D8" w:rsidRPr="008619D8" w:rsidRDefault="008619D8" w:rsidP="008619D8">
      <w:pPr>
        <w:spacing w:line="276" w:lineRule="auto"/>
      </w:pPr>
      <w:r w:rsidRPr="008619D8">
        <w:t>With the beginning of project developing phase following prerequisites must be fulfilled:</w:t>
      </w:r>
    </w:p>
    <w:p w:rsidR="008619D8" w:rsidRPr="008619D8" w:rsidRDefault="008619D8" w:rsidP="008619D8">
      <w:pPr>
        <w:pStyle w:val="ListParagraph"/>
        <w:numPr>
          <w:ilvl w:val="0"/>
          <w:numId w:val="2"/>
        </w:numPr>
        <w:spacing w:after="160"/>
        <w:jc w:val="left"/>
      </w:pPr>
      <w:r w:rsidRPr="008619D8">
        <w:t>Development &amp; Quality systems provided by Customer</w:t>
      </w:r>
    </w:p>
    <w:p w:rsidR="008619D8" w:rsidRPr="008619D8" w:rsidRDefault="008619D8" w:rsidP="008619D8">
      <w:pPr>
        <w:pStyle w:val="ListParagraph"/>
        <w:numPr>
          <w:ilvl w:val="0"/>
          <w:numId w:val="2"/>
        </w:numPr>
        <w:spacing w:after="160"/>
        <w:jc w:val="left"/>
      </w:pPr>
      <w:r w:rsidRPr="008619D8">
        <w:t>Development phase proceed with a fix versions of used platforms and tools</w:t>
      </w:r>
    </w:p>
    <w:p w:rsidR="008619D8" w:rsidRPr="008619D8" w:rsidRDefault="008619D8" w:rsidP="008619D8">
      <w:pPr>
        <w:pStyle w:val="ListParagraph"/>
        <w:numPr>
          <w:ilvl w:val="0"/>
          <w:numId w:val="2"/>
        </w:numPr>
        <w:spacing w:after="160"/>
        <w:jc w:val="left"/>
      </w:pPr>
      <w:r>
        <w:t>Users with proper authorization</w:t>
      </w:r>
      <w:r w:rsidRPr="008619D8">
        <w:t xml:space="preserve"> should be provided by Customer to development team 2 weeks before development phase starts</w:t>
      </w:r>
    </w:p>
    <w:p w:rsidR="008619D8" w:rsidRPr="008619D8" w:rsidRDefault="008619D8" w:rsidP="008619D8">
      <w:pPr>
        <w:pStyle w:val="ListParagraph"/>
        <w:numPr>
          <w:ilvl w:val="0"/>
          <w:numId w:val="2"/>
        </w:numPr>
        <w:spacing w:after="160"/>
        <w:jc w:val="left"/>
      </w:pPr>
      <w:r w:rsidRPr="008619D8">
        <w:t>Any issues/bugs with used development platforms resolved by Customer and third-parties with informing development team</w:t>
      </w:r>
    </w:p>
    <w:p w:rsidR="008619D8" w:rsidRPr="008619D8" w:rsidRDefault="008619D8" w:rsidP="008619D8">
      <w:pPr>
        <w:pStyle w:val="ListParagraph"/>
        <w:numPr>
          <w:ilvl w:val="0"/>
          <w:numId w:val="2"/>
        </w:numPr>
        <w:spacing w:after="160"/>
        <w:jc w:val="left"/>
      </w:pPr>
      <w:r w:rsidRPr="008619D8">
        <w:t>Complete test cases provided by Customer 1 week before each development phase starts</w:t>
      </w:r>
    </w:p>
    <w:p w:rsidR="008619D8" w:rsidRPr="008619D8" w:rsidRDefault="008619D8" w:rsidP="008619D8">
      <w:pPr>
        <w:pStyle w:val="ListParagraph"/>
        <w:numPr>
          <w:ilvl w:val="0"/>
          <w:numId w:val="2"/>
        </w:numPr>
        <w:spacing w:after="160"/>
        <w:jc w:val="left"/>
      </w:pPr>
      <w:r w:rsidRPr="008619D8">
        <w:lastRenderedPageBreak/>
        <w:t>A person responsible for product acceptance from Customer side participate in each build review meetings of development team</w:t>
      </w:r>
    </w:p>
    <w:p w:rsidR="004F4E6D" w:rsidRPr="008619D8" w:rsidRDefault="004F4E6D" w:rsidP="004F4E6D"/>
    <w:p w:rsidR="00CF6F8E" w:rsidRPr="008619D8" w:rsidRDefault="00CF6F8E" w:rsidP="00CF6F8E">
      <w:pPr>
        <w:spacing w:line="276" w:lineRule="auto"/>
      </w:pPr>
    </w:p>
    <w:p w:rsidR="004B7849" w:rsidRPr="008619D8" w:rsidRDefault="004B7849"/>
    <w:sectPr w:rsidR="004B7849" w:rsidRPr="008619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6681B"/>
    <w:multiLevelType w:val="hybridMultilevel"/>
    <w:tmpl w:val="4532EC8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816EC"/>
    <w:multiLevelType w:val="multilevel"/>
    <w:tmpl w:val="5840E500"/>
    <w:lvl w:ilvl="0">
      <w:start w:val="3"/>
      <w:numFmt w:val="decimal"/>
      <w:pStyle w:val="Heading1"/>
      <w:lvlText w:val="%1"/>
      <w:lvlJc w:val="left"/>
      <w:pPr>
        <w:ind w:left="857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62"/>
    <w:rsid w:val="001054FD"/>
    <w:rsid w:val="00155D6C"/>
    <w:rsid w:val="001D3F9B"/>
    <w:rsid w:val="00224B94"/>
    <w:rsid w:val="00271122"/>
    <w:rsid w:val="0028411B"/>
    <w:rsid w:val="002A5593"/>
    <w:rsid w:val="00356E4D"/>
    <w:rsid w:val="00446BDE"/>
    <w:rsid w:val="0048664F"/>
    <w:rsid w:val="004B7849"/>
    <w:rsid w:val="004F4E6D"/>
    <w:rsid w:val="00562F76"/>
    <w:rsid w:val="00747463"/>
    <w:rsid w:val="008619D8"/>
    <w:rsid w:val="008A0926"/>
    <w:rsid w:val="0092178C"/>
    <w:rsid w:val="00A33CDD"/>
    <w:rsid w:val="00B522E8"/>
    <w:rsid w:val="00B7427A"/>
    <w:rsid w:val="00C0576B"/>
    <w:rsid w:val="00CF6F8E"/>
    <w:rsid w:val="00D14B62"/>
    <w:rsid w:val="00D84FED"/>
    <w:rsid w:val="00DF566E"/>
    <w:rsid w:val="00E129EA"/>
    <w:rsid w:val="00EB0784"/>
    <w:rsid w:val="00F23550"/>
    <w:rsid w:val="00FE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3307"/>
  <w15:chartTrackingRefBased/>
  <w15:docId w15:val="{AC7A790B-2E06-47B3-86D1-07626CFE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6F8E"/>
    <w:pPr>
      <w:spacing w:after="200" w:line="360" w:lineRule="auto"/>
      <w:jc w:val="both"/>
    </w:pPr>
    <w:rPr>
      <w:rFonts w:ascii="Times New Roman" w:eastAsia="Calibri" w:hAnsi="Times New Roman" w:cs="Times New Roman"/>
      <w:lang w:val="en-US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F8E"/>
    <w:pPr>
      <w:keepNext/>
      <w:keepLines/>
      <w:pageBreakBefore/>
      <w:numPr>
        <w:numId w:val="1"/>
      </w:numPr>
      <w:outlineLvl w:val="0"/>
    </w:pPr>
    <w:rPr>
      <w:rFonts w:ascii="Arial" w:eastAsia="Times New Roman" w:hAnsi="Arial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F8E"/>
    <w:pPr>
      <w:keepNext/>
      <w:keepLines/>
      <w:numPr>
        <w:ilvl w:val="1"/>
        <w:numId w:val="1"/>
      </w:numPr>
      <w:spacing w:before="520" w:after="320"/>
      <w:outlineLvl w:val="1"/>
    </w:pPr>
    <w:rPr>
      <w:rFonts w:ascii="Arial" w:eastAsia="Times New Roman" w:hAnsi="Arial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F8E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F8E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F8E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F8E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F8E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F8E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F8E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F8E"/>
    <w:rPr>
      <w:rFonts w:ascii="Arial" w:eastAsia="Times New Roman" w:hAnsi="Arial" w:cs="Times New Roman"/>
      <w:b/>
      <w:bCs/>
      <w:sz w:val="32"/>
      <w:szCs w:val="28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CF6F8E"/>
    <w:rPr>
      <w:rFonts w:ascii="Arial" w:eastAsia="Times New Roman" w:hAnsi="Arial" w:cs="Times New Roman"/>
      <w:b/>
      <w:bCs/>
      <w:sz w:val="24"/>
      <w:szCs w:val="26"/>
      <w:lang w:val="de-DE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CF6F8E"/>
    <w:rPr>
      <w:rFonts w:ascii="Cambria" w:eastAsia="Times New Roman" w:hAnsi="Cambria" w:cs="Times New Roman"/>
      <w:b/>
      <w:bCs/>
      <w:color w:val="4F81BD"/>
      <w:lang w:val="de-DE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CF6F8E"/>
    <w:rPr>
      <w:rFonts w:ascii="Cambria" w:eastAsia="Times New Roman" w:hAnsi="Cambria" w:cs="Times New Roman"/>
      <w:b/>
      <w:bCs/>
      <w:i/>
      <w:iCs/>
      <w:color w:val="4F81BD"/>
      <w:lang w:val="de-DE" w:eastAsia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F8E"/>
    <w:rPr>
      <w:rFonts w:ascii="Cambria" w:eastAsia="Times New Roman" w:hAnsi="Cambria" w:cs="Times New Roman"/>
      <w:color w:val="243F60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F8E"/>
    <w:rPr>
      <w:rFonts w:ascii="Cambria" w:eastAsia="Times New Roman" w:hAnsi="Cambria" w:cs="Times New Roman"/>
      <w:i/>
      <w:iCs/>
      <w:color w:val="243F60"/>
      <w:lang w:val="de-DE"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F8E"/>
    <w:rPr>
      <w:rFonts w:ascii="Cambria" w:eastAsia="Times New Roman" w:hAnsi="Cambria" w:cs="Times New Roman"/>
      <w:i/>
      <w:iCs/>
      <w:color w:val="404040"/>
      <w:lang w:val="de-DE" w:eastAsia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F8E"/>
    <w:rPr>
      <w:rFonts w:ascii="Cambria" w:eastAsia="Times New Roman" w:hAnsi="Cambria" w:cs="Times New Roman"/>
      <w:color w:val="404040"/>
      <w:sz w:val="20"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F8E"/>
    <w:rPr>
      <w:rFonts w:ascii="Cambria" w:eastAsia="Times New Roman" w:hAnsi="Cambria" w:cs="Times New Roman"/>
      <w:i/>
      <w:iCs/>
      <w:color w:val="404040"/>
      <w:sz w:val="20"/>
      <w:szCs w:val="20"/>
      <w:lang w:val="de-DE" w:eastAsia="de-DE"/>
    </w:rPr>
  </w:style>
  <w:style w:type="paragraph" w:styleId="Caption">
    <w:name w:val="caption"/>
    <w:basedOn w:val="Normal"/>
    <w:next w:val="Normal"/>
    <w:uiPriority w:val="35"/>
    <w:unhideWhenUsed/>
    <w:qFormat/>
    <w:rsid w:val="00CF6F8E"/>
    <w:pPr>
      <w:spacing w:line="240" w:lineRule="auto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861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9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ild.me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open.sap.com/courses/fiux2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erience.sap.com/fiori-design-web/downloads/#design-stencils-microsoft-powerpointr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226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Ritter, Marcus</dc:creator>
  <cp:keywords/>
  <dc:description/>
  <cp:lastModifiedBy>Ritter, Marcus</cp:lastModifiedBy>
  <cp:revision>35</cp:revision>
  <dcterms:created xsi:type="dcterms:W3CDTF">2017-04-11T11:36:00Z</dcterms:created>
  <dcterms:modified xsi:type="dcterms:W3CDTF">2017-04-11T12:29:00Z</dcterms:modified>
</cp:coreProperties>
</file>