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2C" w:rsidRPr="00561E9A" w:rsidRDefault="00C94D2C" w:rsidP="00C94D2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 Roman 10" w:eastAsia="LiberationSerif-Bold" w:hAnsi="LM Roman 10" w:cs="LiberationSerif-Bold"/>
          <w:b/>
          <w:bCs/>
          <w:color w:val="000000"/>
          <w:sz w:val="32"/>
          <w:szCs w:val="32"/>
        </w:rPr>
      </w:pPr>
      <w:r w:rsidRPr="00561E9A">
        <w:rPr>
          <w:rFonts w:ascii="LM Roman 10" w:eastAsia="LiberationSerif-Bold" w:hAnsi="LM Roman 10" w:cs="LiberationSerif-Bold"/>
          <w:b/>
          <w:bCs/>
          <w:color w:val="000000"/>
          <w:sz w:val="32"/>
          <w:szCs w:val="32"/>
        </w:rPr>
        <w:t>Model jednokryterialny</w:t>
      </w:r>
    </w:p>
    <w:p w:rsidR="00C94D2C" w:rsidRPr="00561E9A" w:rsidRDefault="00C94D2C" w:rsidP="00C94D2C">
      <w:pPr>
        <w:autoSpaceDE w:val="0"/>
        <w:autoSpaceDN w:val="0"/>
        <w:adjustRightInd w:val="0"/>
        <w:spacing w:after="0" w:line="240" w:lineRule="auto"/>
        <w:rPr>
          <w:rFonts w:ascii="LM Roman 10" w:eastAsia="LiberationSerif-Bold" w:hAnsi="LM Roman 10" w:cs="LiberationSerif-Bold"/>
          <w:b/>
          <w:bCs/>
          <w:color w:val="000000"/>
          <w:sz w:val="32"/>
          <w:szCs w:val="32"/>
        </w:rPr>
      </w:pPr>
    </w:p>
    <w:p w:rsidR="001D09AD" w:rsidRPr="00561E9A" w:rsidRDefault="001D09AD" w:rsidP="00C94D2C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W tej części przedstawiony zostanie jednokryterialny model wyboru w warunkach ryzyka z wartością oczekiwaną jako miarą kosztu. Zostanie również wyznaczone rozwiązanie optymalne.</w:t>
      </w:r>
    </w:p>
    <w:p w:rsidR="001D09AD" w:rsidRPr="00561E9A" w:rsidRDefault="001D09AD" w:rsidP="00C94D2C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</w:p>
    <w:p w:rsidR="00C94D2C" w:rsidRPr="00561E9A" w:rsidRDefault="00C94D2C" w:rsidP="00775776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Wektor zmiennych decyzyjnych </w:t>
      </w:r>
      <w:r w:rsidRPr="00561E9A">
        <w:rPr>
          <w:rFonts w:ascii="LM Roman 10" w:eastAsia="LiberationSerif-Bold" w:hAnsi="LM Roman 10" w:cs="LiberationSerif-Bold"/>
          <w:b/>
          <w:bCs/>
          <w:color w:val="000000"/>
          <w:sz w:val="24"/>
          <w:szCs w:val="24"/>
        </w:rPr>
        <w:t xml:space="preserve">x </w:t>
      </w:r>
      <w:r w:rsidR="001D09AD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jest 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15-elementowy (3 maszyny</w:t>
      </w:r>
      <w:r w:rsidR="001D09AD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 x 5 podzespołów), które opisują czasy nad jakimi spędza dana maszyna nad produkcją konkretnego podzespołu. Całkowity koszt wyraża się jako suma iloczynó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w godzinowych</w:t>
      </w:r>
      <w:r w:rsidR="001D09AD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 kosztów wynajmu maszyn</w:t>
      </w:r>
      <w:r w:rsidR="00775776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 R</w:t>
      </w:r>
      <w:r w:rsidR="001D09AD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 i czasó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w ich wynajmu</w:t>
      </w:r>
      <w:r w:rsidR="00775776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 </w:t>
      </w:r>
      <w:r w:rsidR="00775776" w:rsidRPr="00561E9A">
        <w:rPr>
          <w:rFonts w:ascii="LM Roman 10" w:eastAsia="LiberationSerif" w:hAnsi="LM Roman 10" w:cs="LiberationSerif"/>
          <w:b/>
          <w:color w:val="000000"/>
          <w:sz w:val="24"/>
          <w:szCs w:val="24"/>
        </w:rPr>
        <w:t>t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. </w:t>
      </w:r>
    </w:p>
    <w:p w:rsidR="00C94D2C" w:rsidRPr="00561E9A" w:rsidRDefault="00C94D2C" w:rsidP="00C94D2C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</w:p>
    <w:p w:rsidR="00C94D2C" w:rsidRPr="00561E9A" w:rsidRDefault="00775776" w:rsidP="00C94D2C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Tak więc mamy</w:t>
      </w:r>
      <w:r w:rsidR="00C94D2C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 zadanie minimalizacji z funkcją celu będącą wartością oczekiwaną ważonej sumy zmiennych decyzyjnych. Korzystając z własności liniowości wartości oczekiwanej otrzymujemy wz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ó</w:t>
      </w:r>
      <w:r w:rsidR="00C94D2C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r na funkcję celu:</w:t>
      </w:r>
    </w:p>
    <w:p w:rsidR="00775776" w:rsidRPr="00561E9A" w:rsidRDefault="00775776" w:rsidP="00C94D2C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</w:p>
    <w:p w:rsidR="00775776" w:rsidRPr="00561E9A" w:rsidRDefault="00775776" w:rsidP="00C94D2C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  <m:oMathPara>
        <m:oMath>
          <m:r>
            <w:rPr>
              <w:rFonts w:ascii="Cambria Math" w:eastAsia="LiberationSerif" w:hAnsi="Cambria Math" w:cs="LiberationSerif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LiberationSerif" w:hAnsi="Cambria Math" w:cs="LiberationSerif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LiberationSerif" w:hAnsi="Cambria Math" w:cs="LiberationSerif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LiberationSerif" w:hAnsi="Cambria Math" w:cs="LiberationSerif"/>
              <w:color w:val="000000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="LiberationSerif" w:hAnsi="Cambria Math" w:cs="LiberationSerif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LiberationSerif" w:hAnsi="Cambria Math" w:cs="LiberationSerif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LiberationSerif" w:hAnsi="Cambria Math" w:cs="LiberationSerif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LiberationSerif" w:hAnsi="Cambria Math" w:cs="LiberationSerif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LiberationSerif" w:hAnsi="Cambria Math" w:cs="LiberationSerif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LiberationSerif" w:hAnsi="Cambria Math" w:cs="LiberationSerif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LiberationSerif" w:hAnsi="Cambria Math" w:cs="LiberationSerif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LiberationSerif" w:hAnsi="Cambria Math" w:cs="LiberationSerif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LiberationSerif" w:hAnsi="Cambria Math" w:cs="LiberationSerif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LiberationSerif" w:hAnsi="Cambria Math" w:cs="LiberationSerif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LiberationSerif" w:hAnsi="Cambria Math" w:cs="LiberationSerif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LiberationSerif" w:hAnsi="Cambria Math" w:cs="LiberationSerif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LiberationSerif" w:hAnsi="Cambria Math" w:cs="LiberationSerif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LiberationSerif" w:hAnsi="Cambria Math" w:cs="LiberationSerif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LiberationSerif" w:hAnsi="Cambria Math" w:cs="LiberationSerif"/>
                  <w:color w:val="000000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="LiberationSerif" w:hAnsi="Cambria Math" w:cs="LiberationSerif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LiberationSerif" w:hAnsi="Cambria Math" w:cs="LiberationSerif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LiberationSerif" w:hAnsi="Cambria Math" w:cs="LiberationSerif"/>
                      <w:color w:val="000000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LiberationSerif" w:hAnsi="Cambria Math" w:cs="LiberationSerif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LiberationSerif" w:hAnsi="Cambria Math" w:cs="LiberationSerif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LiberationSerif" w:hAnsi="Cambria Math" w:cs="LiberationSerif"/>
                      <w:color w:val="000000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eastAsia="LiberationSerif" w:hAnsi="Cambria Math" w:cs="LiberationSerif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LiberationSerif" w:hAnsi="Cambria Math" w:cs="LiberationSerif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LiberationSerif" w:hAnsi="Cambria Math" w:cs="LiberationSerif"/>
                  <w:color w:val="000000"/>
                  <w:sz w:val="24"/>
                  <w:szCs w:val="24"/>
                </w:rPr>
                <m:t>E(</m:t>
              </m:r>
              <m:r>
                <w:rPr>
                  <w:rFonts w:ascii="Cambria Math" w:eastAsia="LiberationSerif" w:hAnsi="Cambria Math" w:cs="LiberationSerif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LiberationSerif" w:hAnsi="Cambria Math" w:cs="LiberationSerif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LiberationSerif" w:hAnsi="Cambria Math" w:cs="LiberationSerif"/>
              <w:color w:val="000000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="LiberationSerif" w:hAnsi="Cambria Math" w:cs="LiberationSerif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LiberationSerif" w:hAnsi="Cambria Math" w:cs="LiberationSerif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LiberationSerif" w:hAnsi="Cambria Math" w:cs="LiberationSerif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LiberationSerif" w:hAnsi="Cambria Math" w:cs="LiberationSerif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LiberationSerif" w:hAnsi="Cambria Math" w:cs="LiberationSerif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LiberationSerif" w:hAnsi="Cambria Math" w:cs="LiberationSerif"/>
                  <w:color w:val="000000"/>
                  <w:sz w:val="24"/>
                  <w:szCs w:val="24"/>
                </w:rPr>
                <m:t>E(R</m:t>
              </m:r>
            </m:e>
            <m:sub>
              <m:r>
                <w:rPr>
                  <w:rFonts w:ascii="Cambria Math" w:eastAsia="LiberationSerif" w:hAnsi="Cambria Math" w:cs="LiberationSerif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LiberationSerif" w:hAnsi="Cambria Math" w:cs="LiberationSerif"/>
              <w:color w:val="000000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="LiberationSerif" w:hAnsi="Cambria Math" w:cs="LiberationSerif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LiberationSerif" w:hAnsi="Cambria Math" w:cs="LiberationSerif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LiberationSerif" w:hAnsi="Cambria Math" w:cs="LiberationSerif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LiberationSerif" w:hAnsi="Cambria Math" w:cs="LiberationSerif"/>
              <w:color w:val="000000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LiberationSerif" w:hAnsi="Cambria Math" w:cs="LiberationSerif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LiberationSerif" w:hAnsi="Cambria Math" w:cs="LiberationSerif"/>
                  <w:color w:val="000000"/>
                  <w:sz w:val="24"/>
                  <w:szCs w:val="24"/>
                </w:rPr>
                <m:t>E(R</m:t>
              </m:r>
            </m:e>
            <m:sub>
              <m:r>
                <w:rPr>
                  <w:rFonts w:ascii="Cambria Math" w:eastAsia="LiberationSerif" w:hAnsi="Cambria Math" w:cs="LiberationSerif"/>
                  <w:color w:val="000000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LiberationSerif" w:hAnsi="Cambria Math" w:cs="LiberationSerif"/>
              <w:color w:val="000000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="LiberationSerif" w:hAnsi="Cambria Math" w:cs="LiberationSerif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LiberationSerif" w:hAnsi="Cambria Math" w:cs="LiberationSerif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LiberationSerif" w:hAnsi="Cambria Math" w:cs="LiberationSerif"/>
                  <w:color w:val="000000"/>
                  <w:sz w:val="24"/>
                  <w:szCs w:val="24"/>
                </w:rPr>
                <m:t>x</m:t>
              </m:r>
            </m:sub>
          </m:sSub>
        </m:oMath>
      </m:oMathPara>
    </w:p>
    <w:p w:rsidR="00C94D2C" w:rsidRPr="00561E9A" w:rsidRDefault="00C94D2C" w:rsidP="00C94D2C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</w:p>
    <w:p w:rsidR="00C94D2C" w:rsidRPr="00561E9A" w:rsidRDefault="00C94D2C" w:rsidP="00C94D2C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Wartości oczekiwane E(R</w:t>
      </w:r>
      <w:r w:rsidR="00775776" w:rsidRPr="00561E9A">
        <w:rPr>
          <w:rFonts w:ascii="LM Roman 10" w:eastAsia="LiberationSerif" w:hAnsi="LM Roman 10" w:cs="LiberationSerif"/>
          <w:color w:val="000000"/>
          <w:sz w:val="14"/>
          <w:szCs w:val="14"/>
        </w:rPr>
        <w:t>x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) dla niestandardowego rozkładu t-Studenta zawężonego do przedziału (</w:t>
      </w:r>
      <w:r w:rsidRPr="00561E9A">
        <w:rPr>
          <w:rFonts w:ascii="Calibri" w:eastAsia="LiberationSerif" w:hAnsi="Calibri" w:cs="Calibri"/>
          <w:color w:val="000000"/>
          <w:sz w:val="24"/>
          <w:szCs w:val="24"/>
        </w:rPr>
        <w:t>α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; </w:t>
      </w:r>
      <w:r w:rsidRPr="00561E9A">
        <w:rPr>
          <w:rFonts w:ascii="Calibri" w:eastAsia="LiberationSerif" w:hAnsi="Calibri" w:cs="Calibri"/>
          <w:color w:val="000000"/>
          <w:sz w:val="24"/>
          <w:szCs w:val="24"/>
        </w:rPr>
        <w:t>β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) (co zapisujemy R </w:t>
      </w:r>
      <w:r w:rsidRPr="00561E9A">
        <w:rPr>
          <w:rFonts w:ascii="Cambria Math" w:eastAsia="DejaVuSerif" w:hAnsi="Cambria Math" w:cs="Cambria Math"/>
          <w:color w:val="000000"/>
          <w:sz w:val="24"/>
          <w:szCs w:val="24"/>
        </w:rPr>
        <w:t>∼</w:t>
      </w:r>
      <w:r w:rsidRPr="00561E9A">
        <w:rPr>
          <w:rFonts w:ascii="LM Roman 10" w:eastAsia="DejaVuSerif" w:hAnsi="LM Roman 10" w:cs="DejaVuSerif"/>
          <w:color w:val="000000"/>
          <w:sz w:val="24"/>
          <w:szCs w:val="24"/>
        </w:rPr>
        <w:t xml:space="preserve"> 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t</w:t>
      </w:r>
      <w:r w:rsidRPr="00561E9A">
        <w:rPr>
          <w:rFonts w:ascii="LM Roman 10" w:eastAsia="LiberationSerif" w:hAnsi="LM Roman 10" w:cs="LiberationSerif"/>
          <w:color w:val="000000"/>
          <w:sz w:val="14"/>
          <w:szCs w:val="14"/>
        </w:rPr>
        <w:t>(</w:t>
      </w:r>
      <w:r w:rsidRPr="00561E9A">
        <w:rPr>
          <w:rFonts w:ascii="Calibri" w:eastAsia="LiberationSerif" w:hAnsi="Calibri" w:cs="Calibri"/>
          <w:color w:val="000000"/>
          <w:sz w:val="14"/>
          <w:szCs w:val="14"/>
        </w:rPr>
        <w:t>α</w:t>
      </w:r>
      <w:r w:rsidRPr="00561E9A">
        <w:rPr>
          <w:rFonts w:ascii="LM Roman 10" w:eastAsia="LiberationSerif" w:hAnsi="LM Roman 10" w:cs="LiberationSerif"/>
          <w:color w:val="000000"/>
          <w:sz w:val="14"/>
          <w:szCs w:val="14"/>
        </w:rPr>
        <w:t>;</w:t>
      </w:r>
      <w:r w:rsidRPr="00561E9A">
        <w:rPr>
          <w:rFonts w:ascii="Calibri" w:eastAsia="LiberationSerif" w:hAnsi="Calibri" w:cs="Calibri"/>
          <w:color w:val="000000"/>
          <w:sz w:val="14"/>
          <w:szCs w:val="14"/>
        </w:rPr>
        <w:t>β</w:t>
      </w:r>
      <w:r w:rsidRPr="00561E9A">
        <w:rPr>
          <w:rFonts w:ascii="LM Roman 10" w:eastAsia="LiberationSerif" w:hAnsi="LM Roman 10" w:cs="LiberationSerif"/>
          <w:color w:val="000000"/>
          <w:sz w:val="14"/>
          <w:szCs w:val="14"/>
        </w:rPr>
        <w:t>)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(</w:t>
      </w:r>
      <w:r w:rsidRPr="00561E9A">
        <w:rPr>
          <w:rFonts w:ascii="Calibri" w:eastAsia="LiberationSerif" w:hAnsi="Calibri" w:cs="Calibri"/>
          <w:color w:val="000000"/>
          <w:sz w:val="24"/>
          <w:szCs w:val="24"/>
        </w:rPr>
        <w:t>μ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, </w:t>
      </w:r>
      <w:r w:rsidRPr="00561E9A">
        <w:rPr>
          <w:rFonts w:ascii="Calibri" w:eastAsia="LiberationSerif" w:hAnsi="Calibri" w:cs="Calibri"/>
          <w:color w:val="000000"/>
          <w:sz w:val="24"/>
          <w:szCs w:val="24"/>
        </w:rPr>
        <w:t>σ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  <w:vertAlign w:val="superscript"/>
        </w:rPr>
        <w:t>2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; </w:t>
      </w:r>
      <w:r w:rsidRPr="00561E9A">
        <w:rPr>
          <w:rFonts w:ascii="Calibri" w:eastAsia="LiberationSans" w:hAnsi="Calibri" w:cs="Calibri"/>
          <w:color w:val="545454"/>
          <w:sz w:val="24"/>
          <w:szCs w:val="24"/>
        </w:rPr>
        <w:t>ν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)) możemy wyznaczyć ze wzoru:</w:t>
      </w:r>
    </w:p>
    <w:p w:rsidR="00C94D2C" w:rsidRPr="00561E9A" w:rsidRDefault="00C94D2C" w:rsidP="00C94D2C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gdzie:</w:t>
      </w:r>
    </w:p>
    <w:p w:rsidR="00C94D2C" w:rsidRPr="00561E9A" w:rsidRDefault="00775776" w:rsidP="00C94D2C">
      <w:pPr>
        <w:autoSpaceDE w:val="0"/>
        <w:autoSpaceDN w:val="0"/>
        <w:adjustRightInd w:val="0"/>
        <w:spacing w:after="0" w:line="240" w:lineRule="auto"/>
        <w:jc w:val="center"/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5303520" cy="5168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2C" w:rsidRPr="00561E9A" w:rsidRDefault="00C94D2C" w:rsidP="00C94D2C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F</w:t>
      </w:r>
      <w:r w:rsidRPr="00561E9A">
        <w:rPr>
          <w:rFonts w:ascii="LM Roman 10" w:eastAsia="LiberationSerif" w:hAnsi="LM Roman 10" w:cs="LiberationSerif"/>
          <w:color w:val="000000"/>
          <w:sz w:val="14"/>
          <w:szCs w:val="14"/>
        </w:rPr>
        <w:t>v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(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・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) to dystrybuanta standardowego rozkładu t-Studenta t(0, 1; </w:t>
      </w:r>
      <w:r w:rsidRPr="00561E9A">
        <w:rPr>
          <w:rFonts w:ascii="Calibri" w:eastAsia="LiberationSans" w:hAnsi="Calibri" w:cs="Calibri"/>
          <w:color w:val="545454"/>
          <w:sz w:val="24"/>
          <w:szCs w:val="24"/>
        </w:rPr>
        <w:t>ν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) z </w:t>
      </w:r>
      <w:r w:rsidRPr="00561E9A">
        <w:rPr>
          <w:rFonts w:ascii="Calibri" w:eastAsia="LiberationSerif" w:hAnsi="Calibri" w:cs="Calibri"/>
          <w:color w:val="545454"/>
          <w:sz w:val="24"/>
          <w:szCs w:val="24"/>
        </w:rPr>
        <w:t>ν</w:t>
      </w:r>
      <w:r w:rsidRPr="00561E9A">
        <w:rPr>
          <w:rFonts w:ascii="LM Roman 10" w:eastAsia="LiberationSerif" w:hAnsi="LM Roman 10" w:cs="LiberationSerif"/>
          <w:color w:val="545454"/>
          <w:sz w:val="24"/>
          <w:szCs w:val="24"/>
        </w:rPr>
        <w:t xml:space="preserve"> 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stopniami swobody</w:t>
      </w:r>
    </w:p>
    <w:p w:rsidR="00C94D2C" w:rsidRPr="00561E9A" w:rsidRDefault="00C94D2C" w:rsidP="00C94D2C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Γ(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・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) to funkcja gamma Eulera</w:t>
      </w:r>
    </w:p>
    <w:p w:rsidR="00C94D2C" w:rsidRPr="00561E9A" w:rsidRDefault="00C94D2C" w:rsidP="00C94D2C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a = (</w:t>
      </w:r>
      <w:r w:rsidRPr="00561E9A">
        <w:rPr>
          <w:rFonts w:ascii="Calibri" w:eastAsia="LiberationSerif" w:hAnsi="Calibri" w:cs="Calibri"/>
          <w:color w:val="000000"/>
          <w:sz w:val="24"/>
          <w:szCs w:val="24"/>
        </w:rPr>
        <w:t>α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 −</w:t>
      </w:r>
      <w:r w:rsidRPr="00561E9A">
        <w:rPr>
          <w:rFonts w:ascii="Calibri" w:eastAsia="LiberationSerif" w:hAnsi="Calibri" w:cs="Calibri"/>
          <w:color w:val="000000"/>
          <w:sz w:val="24"/>
          <w:szCs w:val="24"/>
        </w:rPr>
        <w:t>μ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)/</w:t>
      </w:r>
      <w:r w:rsidRPr="00561E9A">
        <w:rPr>
          <w:rFonts w:ascii="Calibri" w:eastAsia="LiberationSerif" w:hAnsi="Calibri" w:cs="Calibri"/>
          <w:color w:val="000000"/>
          <w:sz w:val="24"/>
          <w:szCs w:val="24"/>
        </w:rPr>
        <w:t>σ</w:t>
      </w:r>
    </w:p>
    <w:p w:rsidR="00057B80" w:rsidRPr="00561E9A" w:rsidRDefault="00C94D2C" w:rsidP="00C94D2C">
      <w:pPr>
        <w:rPr>
          <w:rFonts w:ascii="LM Roman 10" w:eastAsia="LiberationSerif" w:hAnsi="LM Roman 10" w:cs="Calibri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b = (</w:t>
      </w:r>
      <w:r w:rsidRPr="00561E9A">
        <w:rPr>
          <w:rFonts w:ascii="Calibri" w:eastAsia="LiberationSerif" w:hAnsi="Calibri" w:cs="Calibri"/>
          <w:color w:val="000000"/>
          <w:sz w:val="24"/>
          <w:szCs w:val="24"/>
        </w:rPr>
        <w:t>β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 −</w:t>
      </w:r>
      <w:r w:rsidRPr="00561E9A">
        <w:rPr>
          <w:rFonts w:ascii="Calibri" w:eastAsia="LiberationSerif" w:hAnsi="Calibri" w:cs="Calibri"/>
          <w:color w:val="000000"/>
          <w:sz w:val="24"/>
          <w:szCs w:val="24"/>
        </w:rPr>
        <w:t>μ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)/</w:t>
      </w:r>
      <w:r w:rsidRPr="00561E9A">
        <w:rPr>
          <w:rFonts w:ascii="Calibri" w:eastAsia="LiberationSerif" w:hAnsi="Calibri" w:cs="Calibri"/>
          <w:color w:val="000000"/>
          <w:sz w:val="24"/>
          <w:szCs w:val="24"/>
        </w:rPr>
        <w:t>σ</w:t>
      </w:r>
    </w:p>
    <w:p w:rsidR="00C94D2C" w:rsidRPr="00561E9A" w:rsidRDefault="00C94D2C" w:rsidP="00C94D2C">
      <w:pPr>
        <w:rPr>
          <w:rFonts w:ascii="LM Roman 10" w:eastAsia="LiberationSerif" w:hAnsi="LM Roman 10" w:cs="Calibri"/>
          <w:color w:val="000000"/>
          <w:sz w:val="24"/>
          <w:szCs w:val="24"/>
        </w:rPr>
      </w:pPr>
    </w:p>
    <w:p w:rsidR="00C94D2C" w:rsidRPr="00561E9A" w:rsidRDefault="00C94D2C" w:rsidP="00C94D2C">
      <w:pPr>
        <w:rPr>
          <w:rFonts w:ascii="LM Roman 10" w:eastAsia="LiberationSerif" w:hAnsi="LM Roman 10" w:cs="LiberationSerif"/>
          <w:sz w:val="24"/>
          <w:szCs w:val="24"/>
        </w:rPr>
      </w:pPr>
      <w:r w:rsidRPr="00561E9A">
        <w:rPr>
          <w:rFonts w:ascii="LM Roman 10" w:eastAsia="LiberationSerif" w:hAnsi="LM Roman 10" w:cs="LiberationSerif"/>
          <w:sz w:val="24"/>
          <w:szCs w:val="24"/>
        </w:rPr>
        <w:t>Dla rozkładu podanego w zadaniu otrzymujemy</w:t>
      </w:r>
      <w:r w:rsidR="00B720B5" w:rsidRPr="00561E9A">
        <w:rPr>
          <w:rFonts w:ascii="LM Roman 10" w:eastAsia="LiberationSerif" w:hAnsi="LM Roman 10" w:cs="LiberationSerif"/>
          <w:sz w:val="24"/>
          <w:szCs w:val="24"/>
        </w:rPr>
        <w:t xml:space="preserve"> następujące wartości oczekiwane</w:t>
      </w:r>
      <w:r w:rsidRPr="00561E9A">
        <w:rPr>
          <w:rFonts w:ascii="LM Roman 10" w:eastAsia="LiberationSerif" w:hAnsi="LM Roman 10" w:cs="LiberationSerif"/>
          <w:sz w:val="24"/>
          <w:szCs w:val="24"/>
        </w:rPr>
        <w:t>:</w:t>
      </w:r>
    </w:p>
    <w:p w:rsidR="00C94D2C" w:rsidRPr="00561E9A" w:rsidRDefault="00C94D2C" w:rsidP="00E14115">
      <w:pPr>
        <w:ind w:left="708"/>
        <w:rPr>
          <w:rFonts w:ascii="LM Roman 10" w:eastAsia="LiberationSerif" w:hAnsi="LM Roman 10" w:cs="LiberationSerif"/>
          <w:sz w:val="24"/>
          <w:szCs w:val="24"/>
        </w:rPr>
      </w:pPr>
      <w:r w:rsidRPr="00561E9A">
        <w:rPr>
          <w:rFonts w:ascii="LM Roman 10" w:eastAsia="LiberationSerif" w:hAnsi="LM Roman 10" w:cs="LiberationSerif"/>
          <w:sz w:val="24"/>
          <w:szCs w:val="24"/>
        </w:rPr>
        <w:t>E(R</w:t>
      </w:r>
      <w:r w:rsidRPr="00561E9A">
        <w:rPr>
          <w:rFonts w:ascii="LM Roman 10" w:eastAsia="LiberationSerif" w:hAnsi="LM Roman 10" w:cs="LiberationSerif"/>
          <w:sz w:val="24"/>
          <w:szCs w:val="24"/>
          <w:vertAlign w:val="subscript"/>
        </w:rPr>
        <w:t>1</w:t>
      </w:r>
      <w:r w:rsidRPr="00561E9A">
        <w:rPr>
          <w:rFonts w:ascii="LM Roman 10" w:eastAsia="LiberationSerif" w:hAnsi="LM Roman 10" w:cs="LiberationSerif"/>
          <w:sz w:val="24"/>
          <w:szCs w:val="24"/>
        </w:rPr>
        <w:t>) = 44</w:t>
      </w:r>
      <w:r w:rsidR="00E14115" w:rsidRPr="00561E9A">
        <w:rPr>
          <w:rFonts w:ascii="LM Roman 10" w:eastAsia="LiberationSerif" w:hAnsi="LM Roman 10" w:cs="LiberationSerif"/>
          <w:sz w:val="24"/>
          <w:szCs w:val="24"/>
        </w:rPr>
        <w:t>,</w:t>
      </w:r>
      <w:r w:rsidRPr="00561E9A">
        <w:rPr>
          <w:rFonts w:ascii="LM Roman 10" w:eastAsia="LiberationSerif" w:hAnsi="LM Roman 10" w:cs="LiberationSerif"/>
          <w:sz w:val="24"/>
          <w:szCs w:val="24"/>
        </w:rPr>
        <w:t>98682</w:t>
      </w:r>
      <w:r w:rsidR="00E14115" w:rsidRPr="00561E9A">
        <w:rPr>
          <w:rFonts w:ascii="LM Roman 10" w:eastAsia="LiberationSerif" w:hAnsi="LM Roman 10" w:cs="LiberationSerif"/>
          <w:sz w:val="24"/>
          <w:szCs w:val="24"/>
        </w:rPr>
        <w:t xml:space="preserve"> zł</w:t>
      </w:r>
    </w:p>
    <w:p w:rsidR="00C94D2C" w:rsidRPr="00561E9A" w:rsidRDefault="00C94D2C" w:rsidP="00E14115">
      <w:pPr>
        <w:ind w:left="708"/>
        <w:rPr>
          <w:rFonts w:ascii="LM Roman 10" w:eastAsia="LiberationSerif" w:hAnsi="LM Roman 10" w:cs="LiberationSerif"/>
          <w:sz w:val="24"/>
          <w:szCs w:val="24"/>
        </w:rPr>
      </w:pPr>
      <w:r w:rsidRPr="00561E9A">
        <w:rPr>
          <w:rFonts w:ascii="LM Roman 10" w:eastAsia="LiberationSerif" w:hAnsi="LM Roman 10" w:cs="LiberationSerif"/>
          <w:sz w:val="24"/>
          <w:szCs w:val="24"/>
        </w:rPr>
        <w:t>E(R</w:t>
      </w:r>
      <w:r w:rsidRPr="00561E9A">
        <w:rPr>
          <w:rFonts w:ascii="LM Roman 10" w:eastAsia="LiberationSerif" w:hAnsi="LM Roman 10" w:cs="LiberationSerif"/>
          <w:sz w:val="24"/>
          <w:szCs w:val="24"/>
          <w:vertAlign w:val="subscript"/>
        </w:rPr>
        <w:t>2</w:t>
      </w:r>
      <w:r w:rsidRPr="00561E9A">
        <w:rPr>
          <w:rFonts w:ascii="LM Roman 10" w:eastAsia="LiberationSerif" w:hAnsi="LM Roman 10" w:cs="LiberationSerif"/>
          <w:sz w:val="24"/>
          <w:szCs w:val="24"/>
        </w:rPr>
        <w:t>) = 35</w:t>
      </w:r>
      <w:r w:rsidR="00E14115" w:rsidRPr="00561E9A">
        <w:rPr>
          <w:rFonts w:ascii="LM Roman 10" w:eastAsia="LiberationSerif" w:hAnsi="LM Roman 10" w:cs="LiberationSerif"/>
          <w:sz w:val="24"/>
          <w:szCs w:val="24"/>
        </w:rPr>
        <w:t xml:space="preserve">,00000 </w:t>
      </w:r>
      <w:r w:rsidR="00E14115" w:rsidRPr="00561E9A">
        <w:rPr>
          <w:rFonts w:ascii="LM Roman 10" w:eastAsia="LiberationSerif" w:hAnsi="LM Roman 10" w:cs="LiberationSerif"/>
          <w:sz w:val="24"/>
          <w:szCs w:val="24"/>
        </w:rPr>
        <w:t>zł</w:t>
      </w:r>
    </w:p>
    <w:p w:rsidR="00E14115" w:rsidRPr="00561E9A" w:rsidRDefault="00C94D2C" w:rsidP="00AD7ADA">
      <w:pPr>
        <w:ind w:left="708"/>
        <w:rPr>
          <w:rFonts w:ascii="LM Roman 10" w:eastAsia="LiberationSerif" w:hAnsi="LM Roman 10" w:cs="LiberationSerif"/>
          <w:sz w:val="24"/>
          <w:szCs w:val="24"/>
        </w:rPr>
      </w:pPr>
      <w:r w:rsidRPr="00561E9A">
        <w:rPr>
          <w:rFonts w:ascii="LM Roman 10" w:eastAsia="LiberationSerif" w:hAnsi="LM Roman 10" w:cs="LiberationSerif"/>
          <w:sz w:val="24"/>
          <w:szCs w:val="24"/>
        </w:rPr>
        <w:t>E(R</w:t>
      </w:r>
      <w:r w:rsidRPr="00561E9A">
        <w:rPr>
          <w:rFonts w:ascii="LM Roman 10" w:eastAsia="LiberationSerif" w:hAnsi="LM Roman 10" w:cs="LiberationSerif"/>
          <w:sz w:val="24"/>
          <w:szCs w:val="24"/>
          <w:vertAlign w:val="subscript"/>
        </w:rPr>
        <w:t>3</w:t>
      </w:r>
      <w:r w:rsidRPr="00561E9A">
        <w:rPr>
          <w:rFonts w:ascii="LM Roman 10" w:eastAsia="LiberationSerif" w:hAnsi="LM Roman 10" w:cs="LiberationSerif"/>
          <w:sz w:val="24"/>
          <w:szCs w:val="24"/>
        </w:rPr>
        <w:t>) = 39</w:t>
      </w:r>
      <w:r w:rsidR="00E14115" w:rsidRPr="00561E9A">
        <w:rPr>
          <w:rFonts w:ascii="LM Roman 10" w:eastAsia="LiberationSerif" w:hAnsi="LM Roman 10" w:cs="LiberationSerif"/>
          <w:sz w:val="24"/>
          <w:szCs w:val="24"/>
        </w:rPr>
        <w:t>,</w:t>
      </w:r>
      <w:r w:rsidRPr="00561E9A">
        <w:rPr>
          <w:rFonts w:ascii="LM Roman 10" w:eastAsia="LiberationSerif" w:hAnsi="LM Roman 10" w:cs="LiberationSerif"/>
          <w:sz w:val="24"/>
          <w:szCs w:val="24"/>
        </w:rPr>
        <w:t>8761</w:t>
      </w:r>
      <w:r w:rsidR="00E14115" w:rsidRPr="00561E9A">
        <w:rPr>
          <w:rFonts w:ascii="LM Roman 10" w:eastAsia="LiberationSerif" w:hAnsi="LM Roman 10" w:cs="LiberationSerif"/>
          <w:sz w:val="24"/>
          <w:szCs w:val="24"/>
        </w:rPr>
        <w:t xml:space="preserve">0 </w:t>
      </w:r>
      <w:r w:rsidR="00E14115" w:rsidRPr="00561E9A">
        <w:rPr>
          <w:rFonts w:ascii="LM Roman 10" w:eastAsia="LiberationSerif" w:hAnsi="LM Roman 10" w:cs="LiberationSerif"/>
          <w:sz w:val="24"/>
          <w:szCs w:val="24"/>
        </w:rPr>
        <w:t>zł</w:t>
      </w:r>
    </w:p>
    <w:p w:rsidR="00AD7ADA" w:rsidRPr="00561E9A" w:rsidRDefault="00AD7ADA" w:rsidP="00AD7ADA">
      <w:pPr>
        <w:ind w:left="708"/>
        <w:rPr>
          <w:rFonts w:ascii="LM Roman 10" w:eastAsia="LiberationSerif" w:hAnsi="LM Roman 10" w:cs="LiberationSerif"/>
          <w:sz w:val="24"/>
          <w:szCs w:val="24"/>
        </w:rPr>
      </w:pPr>
    </w:p>
    <w:p w:rsidR="00AD7ADA" w:rsidRPr="00561E9A" w:rsidRDefault="00AD7ADA" w:rsidP="00AD7ADA">
      <w:pPr>
        <w:rPr>
          <w:rFonts w:ascii="LM Roman 10" w:eastAsia="LiberationSerif" w:hAnsi="LM Roman 10" w:cs="LiberationSerif"/>
          <w:sz w:val="24"/>
          <w:szCs w:val="24"/>
        </w:rPr>
      </w:pPr>
      <w:r w:rsidRPr="00561E9A">
        <w:rPr>
          <w:rFonts w:ascii="LM Roman 10" w:eastAsia="LiberationSerif" w:hAnsi="LM Roman 10" w:cs="LiberationSerif"/>
          <w:sz w:val="24"/>
          <w:szCs w:val="24"/>
        </w:rPr>
        <w:t>Model jednokryterialny został zdefiniowany w następujący sposób</w:t>
      </w:r>
      <w:r w:rsidR="00BE73C8" w:rsidRPr="00561E9A">
        <w:rPr>
          <w:rFonts w:ascii="LM Roman 10" w:eastAsia="LiberationSerif" w:hAnsi="LM Roman 10" w:cs="LiberationSerif"/>
          <w:sz w:val="24"/>
          <w:szCs w:val="24"/>
        </w:rPr>
        <w:t xml:space="preserve"> w notacji </w:t>
      </w:r>
      <w:r w:rsidR="00BE73C8" w:rsidRPr="00561E9A">
        <w:rPr>
          <w:rFonts w:ascii="LM Roman 10" w:eastAsia="LiberationSerif" w:hAnsi="LM Roman 10" w:cs="LiberationSerif"/>
          <w:b/>
          <w:sz w:val="24"/>
          <w:szCs w:val="24"/>
        </w:rPr>
        <w:t>AMPL</w:t>
      </w:r>
      <w:r w:rsidRPr="00561E9A">
        <w:rPr>
          <w:rFonts w:ascii="LM Roman 10" w:eastAsia="LiberationSerif" w:hAnsi="LM Roman 10" w:cs="LiberationSerif"/>
          <w:sz w:val="24"/>
          <w:szCs w:val="24"/>
        </w:rPr>
        <w:t>:</w:t>
      </w:r>
    </w:p>
    <w:p w:rsidR="00AD7ADA" w:rsidRPr="00561E9A" w:rsidRDefault="00AD7ADA" w:rsidP="00DE3B17">
      <w:pPr>
        <w:ind w:left="708"/>
        <w:rPr>
          <w:rFonts w:ascii="Consolas" w:hAnsi="Consolas" w:cs="Consolas"/>
          <w:color w:val="000000"/>
          <w:sz w:val="20"/>
          <w:szCs w:val="20"/>
        </w:rPr>
      </w:pP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t_tot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1..M}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=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1..N}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(t_pri[m,n]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+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t_bis[m,n]);</w:t>
      </w:r>
    </w:p>
    <w:p w:rsidR="00AD7ADA" w:rsidRPr="00561E9A" w:rsidRDefault="00AD7ADA" w:rsidP="00DE3B17">
      <w:pPr>
        <w:ind w:left="708"/>
        <w:rPr>
          <w:rFonts w:ascii="LM Roman 10" w:eastAsia="LiberationSerif" w:hAnsi="LM Roman 10" w:cs="LiberationSerif"/>
          <w:sz w:val="24"/>
          <w:szCs w:val="24"/>
        </w:rPr>
      </w:pP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var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c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1..N}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=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1..M}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efficiency[m,n]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*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(t_pri[m,n]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+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t_bis[m,n]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*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0.9);</w:t>
      </w:r>
    </w:p>
    <w:p w:rsidR="00AD7ADA" w:rsidRPr="00561E9A" w:rsidRDefault="00AD7ADA" w:rsidP="00DE3B17">
      <w:pPr>
        <w:autoSpaceDE w:val="0"/>
        <w:autoSpaceDN w:val="0"/>
        <w:adjustRightInd w:val="0"/>
        <w:spacing w:after="0" w:line="240" w:lineRule="auto"/>
        <w:ind w:left="708"/>
        <w:rPr>
          <w:rFonts w:ascii="LM Roman 10" w:eastAsia="LiberationSerif" w:hAnsi="LM Roman 10" w:cs="LiberationSerif"/>
          <w:sz w:val="24"/>
          <w:szCs w:val="24"/>
        </w:rPr>
      </w:pP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total_cost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=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1..M}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R_exp[m]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*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t_tot[m</w:t>
      </w:r>
      <w:r w:rsidRPr="00561E9A">
        <w:rPr>
          <w:rFonts w:ascii="Consolas" w:hAnsi="Consolas" w:cs="Consolas"/>
          <w:color w:val="000000"/>
          <w:sz w:val="20"/>
          <w:szCs w:val="20"/>
        </w:rPr>
        <w:t>];</w:t>
      </w:r>
      <w:r w:rsidR="00DE3B17" w:rsidRPr="00561E9A">
        <w:rPr>
          <w:rFonts w:ascii="Consolas" w:hAnsi="Consolas" w:cs="Consolas"/>
          <w:color w:val="000000"/>
          <w:sz w:val="20"/>
          <w:szCs w:val="20"/>
        </w:rPr>
        <w:br/>
      </w:r>
    </w:p>
    <w:p w:rsidR="00AD7ADA" w:rsidRPr="00561E9A" w:rsidRDefault="00AD7ADA" w:rsidP="00DE3B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subject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c1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1..N}:</w:t>
      </w:r>
    </w:p>
    <w:p w:rsidR="00AD7ADA" w:rsidRPr="00561E9A" w:rsidRDefault="00AD7ADA" w:rsidP="00DE3B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3F7F5F"/>
          <w:sz w:val="20"/>
          <w:szCs w:val="20"/>
        </w:rPr>
      </w:pPr>
      <w:r w:rsidRPr="00561E9A">
        <w:rPr>
          <w:rFonts w:ascii="Consolas" w:hAnsi="Consolas" w:cs="Consolas"/>
          <w:sz w:val="20"/>
          <w:szCs w:val="20"/>
        </w:rPr>
        <w:t xml:space="preserve">  </w:t>
      </w:r>
      <w:r w:rsidRPr="00561E9A">
        <w:rPr>
          <w:rFonts w:ascii="Consolas" w:hAnsi="Consolas" w:cs="Consolas"/>
          <w:color w:val="000000"/>
          <w:sz w:val="20"/>
          <w:szCs w:val="20"/>
        </w:rPr>
        <w:t>c[n]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&gt;=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C[n];</w:t>
      </w:r>
      <w:r w:rsidR="00F24E99" w:rsidRPr="00561E9A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F24E99" w:rsidRPr="00561E9A" w:rsidRDefault="00F24E99" w:rsidP="00DE3B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AD7ADA" w:rsidRPr="00561E9A" w:rsidRDefault="00AD7ADA" w:rsidP="00DE3B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subject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t1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1..M}:</w:t>
      </w:r>
    </w:p>
    <w:p w:rsidR="00AD7ADA" w:rsidRPr="00561E9A" w:rsidRDefault="00AD7ADA" w:rsidP="00DE3B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61E9A">
        <w:rPr>
          <w:rFonts w:ascii="Consolas" w:hAnsi="Consolas" w:cs="Consolas"/>
          <w:sz w:val="20"/>
          <w:szCs w:val="20"/>
        </w:rPr>
        <w:t xml:space="preserve"> 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1..N}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(t_pri[m,n]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+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t_bis[m,n])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&lt;=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180;</w:t>
      </w:r>
    </w:p>
    <w:p w:rsidR="00AD7ADA" w:rsidRPr="00561E9A" w:rsidRDefault="00AD7ADA" w:rsidP="00DE3B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AD7ADA" w:rsidRPr="00561E9A" w:rsidRDefault="00AD7ADA" w:rsidP="00DE3B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subject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t2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1..M,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1..N}:</w:t>
      </w:r>
    </w:p>
    <w:p w:rsidR="00AD7ADA" w:rsidRPr="00561E9A" w:rsidRDefault="00AD7ADA" w:rsidP="00DE3B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61E9A">
        <w:rPr>
          <w:rFonts w:ascii="Consolas" w:hAnsi="Consolas" w:cs="Consolas"/>
          <w:sz w:val="20"/>
          <w:szCs w:val="20"/>
        </w:rPr>
        <w:t xml:space="preserve">  </w:t>
      </w:r>
      <w:r w:rsidRPr="00561E9A">
        <w:rPr>
          <w:rFonts w:ascii="Consolas" w:hAnsi="Consolas" w:cs="Consolas"/>
          <w:color w:val="000000"/>
          <w:sz w:val="20"/>
          <w:szCs w:val="20"/>
        </w:rPr>
        <w:t>t_pri[m,n]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&gt;=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0;</w:t>
      </w:r>
    </w:p>
    <w:p w:rsidR="00AD7ADA" w:rsidRPr="00561E9A" w:rsidRDefault="00AD7ADA" w:rsidP="00DE3B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AD7ADA" w:rsidRPr="00561E9A" w:rsidRDefault="00AD7ADA" w:rsidP="00DE3B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subject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t3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1..M,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1..N}:</w:t>
      </w:r>
    </w:p>
    <w:p w:rsidR="00AD7ADA" w:rsidRPr="00561E9A" w:rsidRDefault="00AD7ADA" w:rsidP="00DE3B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61E9A">
        <w:rPr>
          <w:rFonts w:ascii="Consolas" w:hAnsi="Consolas" w:cs="Consolas"/>
          <w:sz w:val="20"/>
          <w:szCs w:val="20"/>
        </w:rPr>
        <w:t xml:space="preserve">  </w:t>
      </w:r>
      <w:r w:rsidRPr="00561E9A">
        <w:rPr>
          <w:rFonts w:ascii="Consolas" w:hAnsi="Consolas" w:cs="Consolas"/>
          <w:color w:val="000000"/>
          <w:sz w:val="20"/>
          <w:szCs w:val="20"/>
        </w:rPr>
        <w:t>t_bis[m,n]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&gt;=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0;</w:t>
      </w:r>
    </w:p>
    <w:p w:rsidR="00AD7ADA" w:rsidRPr="00561E9A" w:rsidRDefault="00AD7ADA" w:rsidP="00DE3B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AD7ADA" w:rsidRPr="00561E9A" w:rsidRDefault="00AD7ADA" w:rsidP="00DE3B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subject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t4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1..M}:</w:t>
      </w:r>
    </w:p>
    <w:p w:rsidR="00AD7ADA" w:rsidRPr="00561E9A" w:rsidRDefault="00AD7ADA" w:rsidP="00DE3B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561E9A">
        <w:rPr>
          <w:rFonts w:ascii="Consolas" w:hAnsi="Consolas" w:cs="Consolas"/>
          <w:sz w:val="20"/>
          <w:szCs w:val="20"/>
        </w:rPr>
        <w:t xml:space="preserve"> 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1..N}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t_pri[m,n]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&lt;=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100;</w:t>
      </w:r>
    </w:p>
    <w:p w:rsidR="00AD7ADA" w:rsidRPr="00561E9A" w:rsidRDefault="00AD7ADA" w:rsidP="00DE3B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AD7ADA" w:rsidRPr="00561E9A" w:rsidRDefault="00AD7ADA" w:rsidP="00DE3B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minimize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model: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total_cost</w:t>
      </w:r>
      <w:r w:rsidRPr="00561E9A">
        <w:rPr>
          <w:rFonts w:ascii="Consolas" w:hAnsi="Consolas" w:cs="Consolas"/>
          <w:color w:val="000000"/>
          <w:sz w:val="20"/>
          <w:szCs w:val="20"/>
        </w:rPr>
        <w:t>;</w:t>
      </w:r>
    </w:p>
    <w:p w:rsidR="00F24E99" w:rsidRPr="00561E9A" w:rsidRDefault="00F24E99" w:rsidP="00AD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4E99" w:rsidRPr="00561E9A" w:rsidRDefault="00F24E99" w:rsidP="00AD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561E9A">
        <w:rPr>
          <w:rFonts w:ascii="Consolas" w:hAnsi="Consolas" w:cs="Consolas"/>
          <w:b/>
          <w:color w:val="000000"/>
          <w:sz w:val="24"/>
          <w:szCs w:val="24"/>
        </w:rPr>
        <w:t>1.2 Opis parametrów, zmiennych i ograniczeń.</w:t>
      </w:r>
    </w:p>
    <w:p w:rsidR="00F24E99" w:rsidRPr="00561E9A" w:rsidRDefault="00F24E99" w:rsidP="00AD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1E9A">
        <w:rPr>
          <w:rFonts w:ascii="Consolas" w:hAnsi="Consolas" w:cs="Consolas"/>
          <w:b/>
          <w:color w:val="000000" w:themeColor="text1"/>
          <w:sz w:val="20"/>
          <w:szCs w:val="20"/>
        </w:rPr>
        <w:t>M</w:t>
      </w:r>
      <w:r w:rsidRPr="00561E9A">
        <w:rPr>
          <w:rFonts w:ascii="Consolas" w:hAnsi="Consolas" w:cs="Consolas"/>
          <w:color w:val="000000"/>
          <w:sz w:val="20"/>
          <w:szCs w:val="20"/>
        </w:rPr>
        <w:t xml:space="preserve"> ilość maszyn</w:t>
      </w:r>
      <w:r w:rsidR="008E61FF" w:rsidRPr="00561E9A">
        <w:rPr>
          <w:rFonts w:ascii="Consolas" w:hAnsi="Consolas" w:cs="Consolas"/>
          <w:color w:val="000000"/>
          <w:sz w:val="20"/>
          <w:szCs w:val="20"/>
        </w:rPr>
        <w:t>;</w:t>
      </w:r>
    </w:p>
    <w:p w:rsidR="00F24E99" w:rsidRPr="00561E9A" w:rsidRDefault="00F24E99" w:rsidP="00AD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1E9A">
        <w:rPr>
          <w:rFonts w:ascii="Consolas" w:hAnsi="Consolas" w:cs="Consolas"/>
          <w:b/>
          <w:color w:val="000000"/>
          <w:sz w:val="20"/>
          <w:szCs w:val="20"/>
        </w:rPr>
        <w:t>N</w:t>
      </w:r>
      <w:r w:rsidRPr="00561E9A">
        <w:rPr>
          <w:rFonts w:ascii="Consolas" w:hAnsi="Consolas" w:cs="Consolas"/>
          <w:color w:val="000000"/>
          <w:sz w:val="20"/>
          <w:szCs w:val="20"/>
        </w:rPr>
        <w:t xml:space="preserve"> ilość rodzajów podzespołów</w:t>
      </w:r>
      <w:r w:rsidR="008E61FF" w:rsidRPr="00561E9A">
        <w:rPr>
          <w:rFonts w:ascii="Consolas" w:hAnsi="Consolas" w:cs="Consolas"/>
          <w:color w:val="000000"/>
          <w:sz w:val="20"/>
          <w:szCs w:val="20"/>
        </w:rPr>
        <w:t>;</w:t>
      </w:r>
    </w:p>
    <w:p w:rsidR="00F24E99" w:rsidRPr="00561E9A" w:rsidRDefault="00F24E99" w:rsidP="00AD7ADA">
      <w:pPr>
        <w:autoSpaceDE w:val="0"/>
        <w:autoSpaceDN w:val="0"/>
        <w:adjustRightInd w:val="0"/>
        <w:spacing w:after="0" w:line="240" w:lineRule="auto"/>
        <w:rPr>
          <w:rFonts w:ascii="LM Roman 10" w:hAnsi="LM Roman 10" w:cs="Consolas"/>
          <w:color w:val="000000"/>
          <w:sz w:val="20"/>
          <w:szCs w:val="20"/>
        </w:rPr>
      </w:pPr>
      <w:r w:rsidRPr="00561E9A">
        <w:rPr>
          <w:rFonts w:ascii="LM Roman 10" w:hAnsi="LM Roman 10" w:cs="Consolas"/>
          <w:b/>
          <w:color w:val="000000"/>
          <w:sz w:val="20"/>
          <w:szCs w:val="20"/>
        </w:rPr>
        <w:t>t_tot {1..M}</w:t>
      </w:r>
      <w:r w:rsidRPr="00561E9A">
        <w:rPr>
          <w:rFonts w:ascii="LM Roman 10" w:hAnsi="LM Roman 10" w:cs="Consolas"/>
          <w:color w:val="000000"/>
          <w:sz w:val="20"/>
          <w:szCs w:val="20"/>
        </w:rPr>
        <w:t xml:space="preserve"> oznacza całkowity czas pracy maszyn</w:t>
      </w:r>
      <w:r w:rsidR="008E61FF" w:rsidRPr="00561E9A">
        <w:rPr>
          <w:rFonts w:ascii="LM Roman 10" w:hAnsi="LM Roman 10" w:cs="Consolas"/>
          <w:color w:val="000000"/>
          <w:sz w:val="20"/>
          <w:szCs w:val="20"/>
        </w:rPr>
        <w:t>;</w:t>
      </w:r>
    </w:p>
    <w:p w:rsidR="00F24E99" w:rsidRPr="00561E9A" w:rsidRDefault="00F24E99" w:rsidP="00AD7ADA">
      <w:pPr>
        <w:autoSpaceDE w:val="0"/>
        <w:autoSpaceDN w:val="0"/>
        <w:adjustRightInd w:val="0"/>
        <w:spacing w:after="0" w:line="240" w:lineRule="auto"/>
        <w:rPr>
          <w:rFonts w:ascii="LM Roman 10" w:hAnsi="LM Roman 10" w:cs="Consolas"/>
          <w:sz w:val="20"/>
          <w:szCs w:val="20"/>
        </w:rPr>
      </w:pPr>
      <w:r w:rsidRPr="00561E9A">
        <w:rPr>
          <w:rFonts w:ascii="LM Roman 10" w:hAnsi="LM Roman 10" w:cs="Consolas"/>
          <w:b/>
          <w:color w:val="000000"/>
          <w:sz w:val="20"/>
          <w:szCs w:val="20"/>
        </w:rPr>
        <w:t>t_pri</w:t>
      </w:r>
      <w:r w:rsidRPr="00561E9A">
        <w:rPr>
          <w:rFonts w:ascii="LM Roman 10" w:hAnsi="LM Roman 10" w:cs="Consolas"/>
          <w:b/>
          <w:sz w:val="20"/>
          <w:szCs w:val="20"/>
        </w:rPr>
        <w:t xml:space="preserve"> </w:t>
      </w:r>
      <w:r w:rsidRPr="00561E9A">
        <w:rPr>
          <w:rFonts w:ascii="LM Roman 10" w:hAnsi="LM Roman 10" w:cs="Consolas"/>
          <w:b/>
          <w:color w:val="000000"/>
          <w:sz w:val="20"/>
          <w:szCs w:val="20"/>
        </w:rPr>
        <w:t>{1..M,</w:t>
      </w:r>
      <w:r w:rsidRPr="00561E9A">
        <w:rPr>
          <w:rFonts w:ascii="LM Roman 10" w:hAnsi="LM Roman 10" w:cs="Consolas"/>
          <w:b/>
          <w:sz w:val="20"/>
          <w:szCs w:val="20"/>
        </w:rPr>
        <w:t xml:space="preserve"> </w:t>
      </w:r>
      <w:r w:rsidRPr="00561E9A">
        <w:rPr>
          <w:rFonts w:ascii="LM Roman 10" w:hAnsi="LM Roman 10" w:cs="Consolas"/>
          <w:b/>
          <w:color w:val="000000"/>
          <w:sz w:val="20"/>
          <w:szCs w:val="20"/>
        </w:rPr>
        <w:t>1..N}</w:t>
      </w:r>
      <w:r w:rsidRPr="00561E9A">
        <w:rPr>
          <w:rFonts w:ascii="LM Roman 10" w:hAnsi="LM Roman 10" w:cs="Consolas"/>
          <w:b/>
          <w:color w:val="000000"/>
          <w:sz w:val="20"/>
          <w:szCs w:val="20"/>
        </w:rPr>
        <w:t xml:space="preserve"> </w:t>
      </w:r>
      <w:r w:rsidRPr="00561E9A">
        <w:rPr>
          <w:rFonts w:ascii="LM Roman 10" w:hAnsi="LM Roman 10" w:cs="Consolas"/>
          <w:color w:val="000000"/>
          <w:sz w:val="20"/>
          <w:szCs w:val="20"/>
        </w:rPr>
        <w:t>oznacza czas pracy maszyny nad elementem w ramach puli pełnej wydajności</w:t>
      </w:r>
      <w:r w:rsidR="008E61FF" w:rsidRPr="00561E9A">
        <w:rPr>
          <w:rFonts w:ascii="LM Roman 10" w:hAnsi="LM Roman 10" w:cs="Consolas"/>
          <w:color w:val="000000"/>
          <w:sz w:val="20"/>
          <w:szCs w:val="20"/>
        </w:rPr>
        <w:t>;</w:t>
      </w:r>
    </w:p>
    <w:p w:rsidR="00F24E99" w:rsidRPr="00561E9A" w:rsidRDefault="00F24E99" w:rsidP="00AD7ADA">
      <w:pPr>
        <w:autoSpaceDE w:val="0"/>
        <w:autoSpaceDN w:val="0"/>
        <w:adjustRightInd w:val="0"/>
        <w:spacing w:after="0" w:line="240" w:lineRule="auto"/>
        <w:rPr>
          <w:rFonts w:ascii="LM Roman 10" w:hAnsi="LM Roman 10" w:cs="Consolas"/>
          <w:color w:val="000000"/>
          <w:sz w:val="20"/>
          <w:szCs w:val="20"/>
        </w:rPr>
      </w:pPr>
      <w:r w:rsidRPr="00561E9A">
        <w:rPr>
          <w:rFonts w:ascii="LM Roman 10" w:hAnsi="LM Roman 10" w:cs="Consolas"/>
          <w:b/>
          <w:color w:val="000000"/>
          <w:sz w:val="20"/>
          <w:szCs w:val="20"/>
        </w:rPr>
        <w:t>t_bis</w:t>
      </w:r>
      <w:r w:rsidRPr="00561E9A">
        <w:rPr>
          <w:rFonts w:ascii="LM Roman 10" w:hAnsi="LM Roman 10" w:cs="Consolas"/>
          <w:b/>
          <w:sz w:val="20"/>
          <w:szCs w:val="20"/>
        </w:rPr>
        <w:t xml:space="preserve"> </w:t>
      </w:r>
      <w:r w:rsidRPr="00561E9A">
        <w:rPr>
          <w:rFonts w:ascii="LM Roman 10" w:hAnsi="LM Roman 10" w:cs="Consolas"/>
          <w:b/>
          <w:color w:val="000000"/>
          <w:sz w:val="20"/>
          <w:szCs w:val="20"/>
        </w:rPr>
        <w:t>{1..M,</w:t>
      </w:r>
      <w:r w:rsidRPr="00561E9A">
        <w:rPr>
          <w:rFonts w:ascii="LM Roman 10" w:hAnsi="LM Roman 10" w:cs="Consolas"/>
          <w:b/>
          <w:sz w:val="20"/>
          <w:szCs w:val="20"/>
        </w:rPr>
        <w:t xml:space="preserve"> </w:t>
      </w:r>
      <w:r w:rsidRPr="00561E9A">
        <w:rPr>
          <w:rFonts w:ascii="LM Roman 10" w:hAnsi="LM Roman 10" w:cs="Consolas"/>
          <w:b/>
          <w:color w:val="000000"/>
          <w:sz w:val="20"/>
          <w:szCs w:val="20"/>
        </w:rPr>
        <w:t xml:space="preserve">1..N} </w:t>
      </w:r>
      <w:r w:rsidRPr="00561E9A">
        <w:rPr>
          <w:rFonts w:ascii="LM Roman 10" w:hAnsi="LM Roman 10" w:cs="Consolas"/>
          <w:color w:val="000000"/>
          <w:sz w:val="20"/>
          <w:szCs w:val="20"/>
        </w:rPr>
        <w:t>oznacza czas pracy m</w:t>
      </w:r>
      <w:r w:rsidRPr="00561E9A">
        <w:rPr>
          <w:rFonts w:ascii="LM Roman 10" w:hAnsi="LM Roman 10" w:cs="Consolas"/>
          <w:color w:val="000000"/>
          <w:sz w:val="20"/>
          <w:szCs w:val="20"/>
        </w:rPr>
        <w:t>aszyny nad elementem w ramach puli zmniejszonej</w:t>
      </w:r>
      <w:r w:rsidRPr="00561E9A">
        <w:rPr>
          <w:rFonts w:ascii="LM Roman 10" w:hAnsi="LM Roman 10" w:cs="Consolas"/>
          <w:color w:val="000000"/>
          <w:sz w:val="20"/>
          <w:szCs w:val="20"/>
        </w:rPr>
        <w:t xml:space="preserve"> wydajności</w:t>
      </w:r>
      <w:r w:rsidR="008E61FF" w:rsidRPr="00561E9A">
        <w:rPr>
          <w:rFonts w:ascii="LM Roman 10" w:hAnsi="LM Roman 10" w:cs="Consolas"/>
          <w:color w:val="000000"/>
          <w:sz w:val="20"/>
          <w:szCs w:val="20"/>
        </w:rPr>
        <w:t>;</w:t>
      </w:r>
    </w:p>
    <w:p w:rsidR="0027153C" w:rsidRPr="00561E9A" w:rsidRDefault="00F24E99" w:rsidP="00AD7ADA">
      <w:pPr>
        <w:autoSpaceDE w:val="0"/>
        <w:autoSpaceDN w:val="0"/>
        <w:adjustRightInd w:val="0"/>
        <w:spacing w:after="0" w:line="240" w:lineRule="auto"/>
        <w:rPr>
          <w:rFonts w:ascii="LM Roman 10" w:hAnsi="LM Roman 10" w:cs="Consolas"/>
          <w:color w:val="000000"/>
          <w:sz w:val="20"/>
          <w:szCs w:val="20"/>
        </w:rPr>
      </w:pPr>
      <w:r w:rsidRPr="00561E9A">
        <w:rPr>
          <w:rFonts w:ascii="LM Roman 10" w:hAnsi="LM Roman 10" w:cs="Consolas"/>
          <w:b/>
          <w:color w:val="000000"/>
          <w:sz w:val="20"/>
          <w:szCs w:val="20"/>
        </w:rPr>
        <w:t>c {</w:t>
      </w:r>
      <w:r w:rsidRPr="00561E9A">
        <w:rPr>
          <w:rFonts w:ascii="LM Roman 10" w:hAnsi="LM Roman 10" w:cs="Consolas"/>
          <w:b/>
          <w:color w:val="000000"/>
          <w:sz w:val="20"/>
          <w:szCs w:val="20"/>
        </w:rPr>
        <w:t>1..N</w:t>
      </w:r>
      <w:r w:rsidRPr="00561E9A">
        <w:rPr>
          <w:rFonts w:ascii="LM Roman 10" w:hAnsi="LM Roman 10" w:cs="Consolas"/>
          <w:b/>
          <w:color w:val="000000"/>
          <w:sz w:val="20"/>
          <w:szCs w:val="20"/>
        </w:rPr>
        <w:t>}</w:t>
      </w:r>
      <w:r w:rsidRPr="00561E9A">
        <w:rPr>
          <w:rFonts w:ascii="LM Roman 10" w:hAnsi="LM Roman 10" w:cs="Consolas"/>
          <w:color w:val="000000"/>
          <w:sz w:val="20"/>
          <w:szCs w:val="20"/>
        </w:rPr>
        <w:t xml:space="preserve"> oznacza</w:t>
      </w:r>
      <w:r w:rsidR="0027153C" w:rsidRPr="00561E9A">
        <w:rPr>
          <w:rFonts w:ascii="LM Roman 10" w:hAnsi="LM Roman 10" w:cs="Consolas"/>
          <w:color w:val="000000"/>
          <w:sz w:val="20"/>
          <w:szCs w:val="20"/>
        </w:rPr>
        <w:t xml:space="preserve"> wyprodukowane podzespoły</w:t>
      </w:r>
      <w:r w:rsidR="008E61FF" w:rsidRPr="00561E9A">
        <w:rPr>
          <w:rFonts w:ascii="LM Roman 10" w:hAnsi="LM Roman 10" w:cs="Consolas"/>
          <w:color w:val="000000"/>
          <w:sz w:val="20"/>
          <w:szCs w:val="20"/>
        </w:rPr>
        <w:t>;</w:t>
      </w:r>
    </w:p>
    <w:p w:rsidR="0027153C" w:rsidRPr="00561E9A" w:rsidRDefault="0027153C" w:rsidP="00AD7ADA">
      <w:pPr>
        <w:autoSpaceDE w:val="0"/>
        <w:autoSpaceDN w:val="0"/>
        <w:adjustRightInd w:val="0"/>
        <w:spacing w:after="0" w:line="240" w:lineRule="auto"/>
        <w:rPr>
          <w:rFonts w:ascii="LM Roman 10" w:hAnsi="LM Roman 10" w:cs="Consolas"/>
          <w:color w:val="000000"/>
          <w:sz w:val="20"/>
          <w:szCs w:val="20"/>
        </w:rPr>
      </w:pPr>
      <w:r w:rsidRPr="00561E9A">
        <w:rPr>
          <w:rFonts w:ascii="LM Roman 10" w:hAnsi="LM Roman 10" w:cs="Consolas"/>
          <w:b/>
          <w:color w:val="000000"/>
          <w:sz w:val="20"/>
          <w:szCs w:val="20"/>
        </w:rPr>
        <w:t xml:space="preserve">t4 </w:t>
      </w:r>
      <w:r w:rsidRPr="00561E9A">
        <w:rPr>
          <w:rFonts w:ascii="LM Roman 10" w:hAnsi="LM Roman 10" w:cs="Consolas"/>
          <w:color w:val="000000"/>
          <w:sz w:val="20"/>
          <w:szCs w:val="20"/>
        </w:rPr>
        <w:t>to ograniczenie, które powoduje limituje maksymalną możliwą ilość godzin puli pełnej wydajności</w:t>
      </w:r>
      <w:r w:rsidR="008E61FF" w:rsidRPr="00561E9A">
        <w:rPr>
          <w:rFonts w:ascii="LM Roman 10" w:hAnsi="LM Roman 10" w:cs="Consolas"/>
          <w:color w:val="000000"/>
          <w:sz w:val="20"/>
          <w:szCs w:val="20"/>
        </w:rPr>
        <w:t>.</w:t>
      </w:r>
    </w:p>
    <w:p w:rsidR="0027153C" w:rsidRPr="00561E9A" w:rsidRDefault="00E11041" w:rsidP="00AD7ADA">
      <w:pPr>
        <w:autoSpaceDE w:val="0"/>
        <w:autoSpaceDN w:val="0"/>
        <w:adjustRightInd w:val="0"/>
        <w:spacing w:after="0" w:line="240" w:lineRule="auto"/>
        <w:rPr>
          <w:rFonts w:ascii="LM Roman 10" w:hAnsi="LM Roman 10" w:cs="Consolas"/>
          <w:color w:val="000000"/>
          <w:sz w:val="20"/>
          <w:szCs w:val="20"/>
        </w:rPr>
      </w:pPr>
      <w:r w:rsidRPr="00561E9A">
        <w:rPr>
          <w:rFonts w:ascii="LM Roman 10" w:hAnsi="LM Roman 10" w:cs="Consolas"/>
          <w:color w:val="000000"/>
          <w:sz w:val="20"/>
          <w:szCs w:val="20"/>
        </w:rPr>
        <w:t>Warto dodać, że p</w:t>
      </w:r>
      <w:r w:rsidR="0027153C" w:rsidRPr="00561E9A">
        <w:rPr>
          <w:rFonts w:ascii="LM Roman 10" w:hAnsi="LM Roman 10" w:cs="Consolas"/>
          <w:color w:val="000000"/>
          <w:sz w:val="20"/>
          <w:szCs w:val="20"/>
        </w:rPr>
        <w:t xml:space="preserve">odział na pule czasowe pracy maszyn </w:t>
      </w:r>
      <w:r w:rsidRPr="00561E9A">
        <w:rPr>
          <w:rFonts w:ascii="LM Roman 10" w:hAnsi="LM Roman 10" w:cs="Consolas"/>
          <w:color w:val="000000"/>
          <w:sz w:val="20"/>
          <w:szCs w:val="20"/>
        </w:rPr>
        <w:t>pozwala modelować spadek wydajności po przekroczeniu 100 godzin.</w:t>
      </w:r>
    </w:p>
    <w:p w:rsidR="008E61FF" w:rsidRPr="00561E9A" w:rsidRDefault="008E61FF" w:rsidP="00AD7ADA">
      <w:pPr>
        <w:autoSpaceDE w:val="0"/>
        <w:autoSpaceDN w:val="0"/>
        <w:adjustRightInd w:val="0"/>
        <w:spacing w:after="0" w:line="240" w:lineRule="auto"/>
        <w:rPr>
          <w:rFonts w:ascii="LM Roman 10" w:hAnsi="LM Roman 10" w:cs="Consolas"/>
          <w:color w:val="000000"/>
          <w:sz w:val="20"/>
          <w:szCs w:val="20"/>
        </w:rPr>
      </w:pPr>
      <w:r w:rsidRPr="00561E9A">
        <w:rPr>
          <w:rFonts w:ascii="LM Roman 10" w:hAnsi="LM Roman 10" w:cs="Consolas"/>
          <w:color w:val="000000"/>
          <w:sz w:val="20"/>
          <w:szCs w:val="20"/>
        </w:rPr>
        <w:t xml:space="preserve">Nie nałożono ograniczenia całkowitoliczbowego na ilość wyprodukowanych podzespołów </w:t>
      </w:r>
      <w:r w:rsidRPr="00561E9A">
        <w:rPr>
          <w:rFonts w:ascii="LM Roman 10" w:hAnsi="LM Roman 10" w:cs="Consolas"/>
          <w:b/>
          <w:color w:val="000000"/>
          <w:sz w:val="20"/>
          <w:szCs w:val="20"/>
        </w:rPr>
        <w:t>c,</w:t>
      </w:r>
      <w:r w:rsidRPr="00561E9A">
        <w:rPr>
          <w:rFonts w:ascii="LM Roman 10" w:hAnsi="LM Roman 10" w:cs="Consolas"/>
          <w:color w:val="000000"/>
          <w:sz w:val="20"/>
          <w:szCs w:val="20"/>
        </w:rPr>
        <w:t xml:space="preserve"> ponieważ przy dużej ilości produkowanych elementów makroskopowo wpływ jego przestaje być zauważalny.</w:t>
      </w:r>
    </w:p>
    <w:p w:rsidR="00F24E99" w:rsidRPr="00561E9A" w:rsidRDefault="00F24E99" w:rsidP="00AD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4D2C" w:rsidRPr="00561E9A" w:rsidRDefault="00DE3B17" w:rsidP="00C94D2C">
      <w:pPr>
        <w:rPr>
          <w:rFonts w:ascii="LM Roman 10" w:eastAsia="LiberationSerif" w:hAnsi="LM Roman 10" w:cs="LiberationSerif"/>
          <w:sz w:val="24"/>
          <w:szCs w:val="24"/>
        </w:rPr>
      </w:pPr>
      <w:r w:rsidRPr="00561E9A">
        <w:rPr>
          <w:rFonts w:ascii="LM Roman 10" w:eastAsia="LiberationSerif" w:hAnsi="LM Roman 10" w:cs="LiberationSerif"/>
          <w:sz w:val="24"/>
          <w:szCs w:val="24"/>
        </w:rPr>
        <w:t>Na podstawie przytoczonego modelu wyznaczono w</w:t>
      </w:r>
      <w:r w:rsidR="00C94D2C" w:rsidRPr="00561E9A">
        <w:rPr>
          <w:rFonts w:ascii="LM Roman 10" w:eastAsia="LiberationSerif" w:hAnsi="LM Roman 10" w:cs="LiberationSerif"/>
          <w:sz w:val="24"/>
          <w:szCs w:val="24"/>
        </w:rPr>
        <w:t>ektor zmiennych decyzyjnych odpowiadający minimalnemu kosztowi</w:t>
      </w:r>
      <w:r w:rsidRPr="00561E9A">
        <w:rPr>
          <w:rFonts w:ascii="LM Roman 10" w:eastAsia="LiberationSerif" w:hAnsi="LM Roman 10" w:cs="LiberationSerif"/>
          <w:sz w:val="24"/>
          <w:szCs w:val="24"/>
        </w:rPr>
        <w:t>.</w:t>
      </w:r>
      <w:r w:rsidR="00C94D2C" w:rsidRPr="00561E9A">
        <w:rPr>
          <w:rFonts w:ascii="LM Roman 10" w:eastAsia="LiberationSerif" w:hAnsi="LM Roman 10" w:cs="LiberationSerif"/>
          <w:sz w:val="24"/>
          <w:szCs w:val="24"/>
        </w:rPr>
        <w:t xml:space="preserve"> </w:t>
      </w:r>
      <w:r w:rsidRPr="00561E9A">
        <w:rPr>
          <w:rFonts w:ascii="LM Roman 10" w:eastAsia="LiberationSerif" w:hAnsi="LM Roman 10" w:cs="LiberationSerif"/>
          <w:sz w:val="24"/>
          <w:szCs w:val="24"/>
        </w:rPr>
        <w:t>P</w:t>
      </w:r>
      <w:r w:rsidR="00C94D2C" w:rsidRPr="00561E9A">
        <w:rPr>
          <w:rFonts w:ascii="LM Roman 10" w:eastAsia="LiberationSerif" w:hAnsi="LM Roman 10" w:cs="LiberationSerif"/>
          <w:sz w:val="24"/>
          <w:szCs w:val="24"/>
        </w:rPr>
        <w:t>rzedstawia tabela: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94D2C" w:rsidRPr="00561E9A" w:rsidTr="00C94D2C">
        <w:tc>
          <w:tcPr>
            <w:tcW w:w="2265" w:type="dxa"/>
          </w:tcPr>
          <w:p w:rsidR="00C94D2C" w:rsidRPr="00561E9A" w:rsidRDefault="00C94D2C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</w:p>
        </w:tc>
        <w:tc>
          <w:tcPr>
            <w:tcW w:w="2265" w:type="dxa"/>
          </w:tcPr>
          <w:p w:rsidR="00C94D2C" w:rsidRPr="00561E9A" w:rsidRDefault="00C94D2C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  <w:t>M1</w:t>
            </w:r>
          </w:p>
        </w:tc>
        <w:tc>
          <w:tcPr>
            <w:tcW w:w="2266" w:type="dxa"/>
          </w:tcPr>
          <w:p w:rsidR="00C94D2C" w:rsidRPr="00561E9A" w:rsidRDefault="00C94D2C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  <w:t>M2</w:t>
            </w:r>
          </w:p>
        </w:tc>
        <w:tc>
          <w:tcPr>
            <w:tcW w:w="2266" w:type="dxa"/>
          </w:tcPr>
          <w:p w:rsidR="00C94D2C" w:rsidRPr="00561E9A" w:rsidRDefault="00C94D2C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  <w:t>M3</w:t>
            </w:r>
          </w:p>
        </w:tc>
      </w:tr>
      <w:tr w:rsidR="00C94D2C" w:rsidRPr="00561E9A" w:rsidTr="00C94D2C">
        <w:tc>
          <w:tcPr>
            <w:tcW w:w="2265" w:type="dxa"/>
          </w:tcPr>
          <w:p w:rsidR="00C94D2C" w:rsidRPr="00561E9A" w:rsidRDefault="00C94D2C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  <w:t>A</w:t>
            </w:r>
          </w:p>
        </w:tc>
        <w:tc>
          <w:tcPr>
            <w:tcW w:w="2265" w:type="dxa"/>
          </w:tcPr>
          <w:p w:rsidR="00C94D2C" w:rsidRPr="00561E9A" w:rsidRDefault="00C45C1D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:rsidR="00C94D2C" w:rsidRPr="00561E9A" w:rsidRDefault="00C45C1D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:rsidR="00C94D2C" w:rsidRPr="00561E9A" w:rsidRDefault="00C45C1D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hAnsi="LM Roman 10" w:cs="Consolas"/>
                <w:color w:val="000000"/>
                <w:sz w:val="24"/>
                <w:szCs w:val="24"/>
              </w:rPr>
              <w:t>52.2876</w:t>
            </w:r>
          </w:p>
        </w:tc>
      </w:tr>
      <w:tr w:rsidR="00C94D2C" w:rsidRPr="00561E9A" w:rsidTr="00C94D2C">
        <w:tc>
          <w:tcPr>
            <w:tcW w:w="2265" w:type="dxa"/>
          </w:tcPr>
          <w:p w:rsidR="00C94D2C" w:rsidRPr="00561E9A" w:rsidRDefault="00C94D2C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  <w:t>B</w:t>
            </w:r>
          </w:p>
        </w:tc>
        <w:tc>
          <w:tcPr>
            <w:tcW w:w="2265" w:type="dxa"/>
          </w:tcPr>
          <w:p w:rsidR="00C94D2C" w:rsidRPr="00561E9A" w:rsidRDefault="00C45C1D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hAnsi="LM Roman 10" w:cs="Consolas"/>
                <w:color w:val="000000"/>
                <w:sz w:val="24"/>
                <w:szCs w:val="24"/>
              </w:rPr>
              <w:t>50.3736</w:t>
            </w:r>
          </w:p>
        </w:tc>
        <w:tc>
          <w:tcPr>
            <w:tcW w:w="2266" w:type="dxa"/>
          </w:tcPr>
          <w:p w:rsidR="00C94D2C" w:rsidRPr="00561E9A" w:rsidRDefault="00C45C1D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:rsidR="00C94D2C" w:rsidRPr="00561E9A" w:rsidRDefault="00C45C1D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  <w:t>0</w:t>
            </w:r>
          </w:p>
        </w:tc>
      </w:tr>
      <w:tr w:rsidR="00C94D2C" w:rsidRPr="00561E9A" w:rsidTr="00C94D2C">
        <w:tc>
          <w:tcPr>
            <w:tcW w:w="2265" w:type="dxa"/>
          </w:tcPr>
          <w:p w:rsidR="00C94D2C" w:rsidRPr="00561E9A" w:rsidRDefault="00C94D2C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  <w:t>C</w:t>
            </w:r>
          </w:p>
        </w:tc>
        <w:tc>
          <w:tcPr>
            <w:tcW w:w="2265" w:type="dxa"/>
          </w:tcPr>
          <w:p w:rsidR="00C94D2C" w:rsidRPr="00561E9A" w:rsidRDefault="00C45C1D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hAnsi="LM Roman 10" w:cs="Consolas"/>
                <w:color w:val="000000"/>
                <w:sz w:val="24"/>
                <w:szCs w:val="24"/>
              </w:rPr>
              <w:t>91.8242</w:t>
            </w:r>
          </w:p>
        </w:tc>
        <w:tc>
          <w:tcPr>
            <w:tcW w:w="2266" w:type="dxa"/>
          </w:tcPr>
          <w:p w:rsidR="00C94D2C" w:rsidRPr="00561E9A" w:rsidRDefault="00C45C1D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hAnsi="LM Roman 10" w:cs="Consolas"/>
                <w:color w:val="000000"/>
                <w:sz w:val="24"/>
                <w:szCs w:val="24"/>
              </w:rPr>
              <w:t>0.634921</w:t>
            </w:r>
          </w:p>
        </w:tc>
        <w:tc>
          <w:tcPr>
            <w:tcW w:w="2266" w:type="dxa"/>
          </w:tcPr>
          <w:p w:rsidR="00C94D2C" w:rsidRPr="00561E9A" w:rsidRDefault="00C45C1D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  <w:t>0</w:t>
            </w:r>
          </w:p>
        </w:tc>
      </w:tr>
      <w:tr w:rsidR="00C94D2C" w:rsidRPr="00561E9A" w:rsidTr="00C94D2C">
        <w:tc>
          <w:tcPr>
            <w:tcW w:w="2265" w:type="dxa"/>
          </w:tcPr>
          <w:p w:rsidR="00C94D2C" w:rsidRPr="00561E9A" w:rsidRDefault="00C94D2C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  <w:t>D</w:t>
            </w:r>
          </w:p>
        </w:tc>
        <w:tc>
          <w:tcPr>
            <w:tcW w:w="2265" w:type="dxa"/>
          </w:tcPr>
          <w:p w:rsidR="00C94D2C" w:rsidRPr="00561E9A" w:rsidRDefault="00C45C1D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:rsidR="00C94D2C" w:rsidRPr="00561E9A" w:rsidRDefault="00C45C1D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:rsidR="00C94D2C" w:rsidRPr="00561E9A" w:rsidRDefault="00C45C1D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hAnsi="LM Roman 10" w:cs="Consolas"/>
                <w:color w:val="000000"/>
                <w:sz w:val="24"/>
                <w:szCs w:val="24"/>
              </w:rPr>
              <w:t>70.5882</w:t>
            </w:r>
          </w:p>
        </w:tc>
      </w:tr>
      <w:tr w:rsidR="00C94D2C" w:rsidRPr="00561E9A" w:rsidTr="00C94D2C">
        <w:tc>
          <w:tcPr>
            <w:tcW w:w="2265" w:type="dxa"/>
          </w:tcPr>
          <w:p w:rsidR="00C94D2C" w:rsidRPr="00561E9A" w:rsidRDefault="00C94D2C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  <w:t>E</w:t>
            </w:r>
          </w:p>
        </w:tc>
        <w:tc>
          <w:tcPr>
            <w:tcW w:w="2265" w:type="dxa"/>
          </w:tcPr>
          <w:p w:rsidR="00C94D2C" w:rsidRPr="00561E9A" w:rsidRDefault="00C45C1D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:rsidR="00C94D2C" w:rsidRPr="00561E9A" w:rsidRDefault="00C45C1D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hAnsi="LM Roman 10" w:cs="Consolas"/>
                <w:color w:val="000000"/>
                <w:sz w:val="24"/>
                <w:szCs w:val="24"/>
              </w:rPr>
              <w:t>179.365</w:t>
            </w:r>
          </w:p>
        </w:tc>
        <w:tc>
          <w:tcPr>
            <w:tcW w:w="2266" w:type="dxa"/>
          </w:tcPr>
          <w:p w:rsidR="00C94D2C" w:rsidRPr="00561E9A" w:rsidRDefault="00C45C1D" w:rsidP="00C94D2C">
            <w:pPr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</w:pPr>
            <w:r w:rsidRPr="00561E9A">
              <w:rPr>
                <w:rFonts w:ascii="LM Roman 10" w:eastAsia="LiberationSerif" w:hAnsi="LM Roman 10" w:cs="LiberationSerif"/>
                <w:color w:val="000000"/>
                <w:sz w:val="24"/>
                <w:szCs w:val="24"/>
              </w:rPr>
              <w:t>0</w:t>
            </w:r>
          </w:p>
        </w:tc>
      </w:tr>
    </w:tbl>
    <w:p w:rsidR="00C94D2C" w:rsidRPr="00561E9A" w:rsidRDefault="00C94D2C" w:rsidP="00C94D2C">
      <w:pPr>
        <w:rPr>
          <w:rFonts w:ascii="LM Roman 10" w:eastAsia="LiberationSerif" w:hAnsi="LM Roman 10" w:cs="LiberationSerif"/>
          <w:color w:val="000000"/>
          <w:sz w:val="24"/>
          <w:szCs w:val="24"/>
        </w:rPr>
      </w:pPr>
    </w:p>
    <w:p w:rsidR="00E14115" w:rsidRPr="00561E9A" w:rsidRDefault="00E14115" w:rsidP="00E14115">
      <w:pPr>
        <w:rPr>
          <w:rFonts w:ascii="LM Roman 10" w:eastAsia="LiberationSerif" w:hAnsi="LM Roman 10" w:cs="LiberationSerif"/>
          <w:color w:val="000000" w:themeColor="text1"/>
          <w:sz w:val="24"/>
          <w:szCs w:val="24"/>
        </w:rPr>
      </w:pPr>
      <w:r w:rsidRPr="00561E9A">
        <w:rPr>
          <w:rFonts w:ascii="LM Roman 10" w:eastAsia="LiberationSerif" w:hAnsi="LM Roman 10" w:cs="LiberationSerif"/>
          <w:color w:val="000000" w:themeColor="text1"/>
          <w:sz w:val="24"/>
          <w:szCs w:val="24"/>
        </w:rPr>
        <w:t>Odpowiada to minimalnemu kosztowi, który wynosi</w:t>
      </w:r>
      <w:r w:rsidRPr="00561E9A">
        <w:rPr>
          <w:rFonts w:ascii="LM Roman 10" w:eastAsia="LiberationSerif" w:hAnsi="LM Roman 10" w:cs="LiberationSerif"/>
          <w:color w:val="000000" w:themeColor="text1"/>
          <w:sz w:val="24"/>
          <w:szCs w:val="24"/>
        </w:rPr>
        <w:t xml:space="preserve"> </w:t>
      </w:r>
      <w:r w:rsidRPr="00561E9A">
        <w:rPr>
          <w:rFonts w:ascii="LM Roman 10" w:eastAsia="LiberationSerif" w:hAnsi="LM Roman 10" w:cs="DejaVuSansMono-Bold"/>
          <w:bCs/>
          <w:color w:val="000000" w:themeColor="text1"/>
          <w:sz w:val="24"/>
          <w:szCs w:val="24"/>
        </w:rPr>
        <w:t>17596</w:t>
      </w:r>
      <w:r w:rsidR="00244160" w:rsidRPr="00561E9A">
        <w:rPr>
          <w:rFonts w:ascii="LM Roman 10" w:eastAsia="LiberationSerif" w:hAnsi="LM Roman 10" w:cs="DejaVuSansMono-Bold"/>
          <w:bCs/>
          <w:color w:val="000000" w:themeColor="text1"/>
          <w:sz w:val="24"/>
          <w:szCs w:val="24"/>
        </w:rPr>
        <w:t>.</w:t>
      </w:r>
      <w:r w:rsidRPr="00561E9A">
        <w:rPr>
          <w:rFonts w:ascii="LM Roman 10" w:eastAsia="LiberationSerif" w:hAnsi="LM Roman 10" w:cs="DejaVuSansMono-Bold"/>
          <w:bCs/>
          <w:color w:val="000000" w:themeColor="text1"/>
          <w:sz w:val="24"/>
          <w:szCs w:val="24"/>
        </w:rPr>
        <w:t xml:space="preserve">84 </w:t>
      </w:r>
      <w:r w:rsidRPr="00561E9A">
        <w:rPr>
          <w:rFonts w:ascii="LM Roman 10" w:eastAsia="LiberationSerif" w:hAnsi="LM Roman 10" w:cs="LiberationSerif"/>
          <w:color w:val="000000" w:themeColor="text1"/>
          <w:sz w:val="24"/>
          <w:szCs w:val="24"/>
        </w:rPr>
        <w:t>zł</w:t>
      </w:r>
      <w:r w:rsidRPr="00561E9A">
        <w:rPr>
          <w:rFonts w:ascii="LM Roman 10" w:eastAsia="LiberationSerif" w:hAnsi="LM Roman 10" w:cs="LiberationSerif"/>
          <w:color w:val="000000" w:themeColor="text1"/>
          <w:sz w:val="24"/>
          <w:szCs w:val="24"/>
        </w:rPr>
        <w:t>.</w:t>
      </w:r>
    </w:p>
    <w:p w:rsidR="00DE3B17" w:rsidRPr="00561E9A" w:rsidRDefault="00DE3B17">
      <w:pPr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br w:type="page"/>
      </w:r>
    </w:p>
    <w:p w:rsidR="00E14115" w:rsidRPr="00561E9A" w:rsidRDefault="00E14115" w:rsidP="00C94D2C">
      <w:pPr>
        <w:rPr>
          <w:rFonts w:ascii="LM Roman 10" w:eastAsia="LiberationSerif" w:hAnsi="LM Roman 10" w:cs="LiberationSerif"/>
          <w:color w:val="000000"/>
          <w:sz w:val="24"/>
          <w:szCs w:val="24"/>
        </w:rPr>
      </w:pPr>
    </w:p>
    <w:p w:rsidR="00055A83" w:rsidRPr="00561E9A" w:rsidRDefault="00055A83" w:rsidP="00055A8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 Roman 10" w:eastAsia="LiberationSerif-Bold" w:hAnsi="LM Roman 10" w:cs="LiberationSerif-Bold"/>
          <w:b/>
          <w:bCs/>
          <w:color w:val="000000"/>
          <w:sz w:val="32"/>
          <w:szCs w:val="32"/>
        </w:rPr>
      </w:pPr>
      <w:r w:rsidRPr="00561E9A">
        <w:rPr>
          <w:rFonts w:ascii="LM Roman 10" w:eastAsia="LiberationSerif-Bold" w:hAnsi="LM Roman 10" w:cs="LiberationSerif-Bold"/>
          <w:b/>
          <w:bCs/>
          <w:color w:val="000000"/>
          <w:sz w:val="32"/>
          <w:szCs w:val="32"/>
        </w:rPr>
        <w:t>Model dwukryterialny</w:t>
      </w:r>
    </w:p>
    <w:p w:rsidR="00055A83" w:rsidRPr="00561E9A" w:rsidRDefault="00E14115" w:rsidP="00055A83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W tej</w:t>
      </w:r>
      <w:r w:rsidR="00055A83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 części zadania 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rozszerzono model jednokryterialny do</w:t>
      </w:r>
      <w:r w:rsidR="00055A83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 model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u dwukryterialnego </w:t>
      </w:r>
      <w:r w:rsidR="00055A83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kosztu i ryzyka z wartością oczekiwaną jako miarą kosztu oraz odchyleniem maksymalnym jako miarą ryzyka.</w:t>
      </w:r>
    </w:p>
    <w:p w:rsidR="00055A83" w:rsidRPr="00561E9A" w:rsidRDefault="00055A83" w:rsidP="00055A83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</w:p>
    <w:p w:rsidR="00055A83" w:rsidRPr="00561E9A" w:rsidRDefault="00055A83" w:rsidP="00055A83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Z użyciem </w:t>
      </w:r>
      <w:r w:rsidR="00E14115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języka </w:t>
      </w:r>
      <w:r w:rsidRPr="00561E9A">
        <w:rPr>
          <w:rFonts w:ascii="LM Roman 10" w:eastAsia="LiberationSerif" w:hAnsi="LM Roman 10" w:cs="LiberationSerif"/>
          <w:b/>
          <w:color w:val="000000"/>
          <w:sz w:val="24"/>
          <w:szCs w:val="24"/>
        </w:rPr>
        <w:t>R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 </w:t>
      </w:r>
      <w:r w:rsidR="00E14115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i pakietu </w:t>
      </w:r>
      <w:r w:rsidR="00E14115" w:rsidRPr="00561E9A">
        <w:rPr>
          <w:rFonts w:ascii="LM Roman 10" w:eastAsia="LiberationSerif" w:hAnsi="LM Roman 10" w:cs="LiberationSerif"/>
          <w:b/>
          <w:color w:val="000000"/>
          <w:sz w:val="24"/>
          <w:szCs w:val="24"/>
        </w:rPr>
        <w:t>mnormt</w:t>
      </w:r>
      <w:r w:rsidR="00E14115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 </w:t>
      </w:r>
      <w:r w:rsidR="008525C0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wygenerowano scenariusze </w:t>
      </w:r>
      <w:r w:rsidR="00E14115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według rozkładu t</w:t>
      </w:r>
      <w:r w:rsidR="00244160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-</w:t>
      </w:r>
      <w:r w:rsidR="00E14115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Studenta z 5 stopniami swobody</w:t>
      </w:r>
      <w:r w:rsidR="00DE3B17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, zawężone</w:t>
      </w:r>
      <w:r w:rsidR="00244160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 do przedziału [20; 50].</w:t>
      </w:r>
    </w:p>
    <w:p w:rsidR="00055A83" w:rsidRPr="00561E9A" w:rsidRDefault="00055A83" w:rsidP="00055A83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</w:p>
    <w:p w:rsidR="00135798" w:rsidRPr="00561E9A" w:rsidRDefault="00055A83" w:rsidP="00244160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Zagadnienie </w:t>
      </w:r>
      <w:r w:rsidR="00617A09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odchylenia maksymalnego jako miary ryzyka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 można sformułować używając </w:t>
      </w:r>
      <w:r w:rsidR="00244160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modelu </w:t>
      </w:r>
      <w:r w:rsidRPr="00561E9A">
        <w:rPr>
          <w:rFonts w:ascii="LM Roman 10" w:eastAsia="LiberationSerif-Bold" w:hAnsi="LM Roman 10" w:cs="LiberationSerif-Bold"/>
          <w:b/>
          <w:bCs/>
          <w:color w:val="000000"/>
          <w:sz w:val="24"/>
          <w:szCs w:val="24"/>
        </w:rPr>
        <w:t>LAD</w:t>
      </w:r>
      <w:r w:rsidR="007B4E62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 xml:space="preserve">, które 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odpowiada zadaniu programowania lin</w:t>
      </w:r>
      <w:r w:rsidR="007B4E62"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i</w:t>
      </w: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t>owego:</w:t>
      </w:r>
    </w:p>
    <w:p w:rsidR="00135798" w:rsidRPr="00561E9A" w:rsidRDefault="007B4E62" w:rsidP="007B4E62">
      <w:pPr>
        <w:jc w:val="center"/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5029200" cy="187355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98" cy="191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68C" w:rsidRPr="00561E9A" w:rsidRDefault="009B168C" w:rsidP="00135798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sz w:val="24"/>
          <w:szCs w:val="24"/>
        </w:rPr>
      </w:pPr>
    </w:p>
    <w:p w:rsidR="00561E9A" w:rsidRPr="00561E9A" w:rsidRDefault="00617A09" w:rsidP="00135798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sz w:val="24"/>
          <w:szCs w:val="24"/>
        </w:rPr>
      </w:pPr>
      <w:r w:rsidRPr="00561E9A">
        <w:rPr>
          <w:rFonts w:ascii="LM Roman 10" w:eastAsia="LiberationSerif" w:hAnsi="LM Roman 10" w:cs="LiberationSerif"/>
          <w:sz w:val="24"/>
          <w:szCs w:val="24"/>
        </w:rPr>
        <w:t>W</w:t>
      </w:r>
      <w:r w:rsidR="00135798" w:rsidRPr="00561E9A">
        <w:rPr>
          <w:rFonts w:ascii="LM Roman 10" w:eastAsia="LiberationSerif" w:hAnsi="LM Roman 10" w:cs="LiberationSerif"/>
          <w:sz w:val="24"/>
          <w:szCs w:val="24"/>
        </w:rPr>
        <w:t>ykorzystano zmodyfikowaną wersję tego modelu, w którym, zamiast skalaryzacji poprzez wsp</w:t>
      </w:r>
      <w:r w:rsidRPr="00561E9A">
        <w:rPr>
          <w:rFonts w:ascii="LM Roman 10" w:eastAsia="LiberationSerif" w:hAnsi="LM Roman 10" w:cs="LiberationSerif"/>
          <w:sz w:val="24"/>
          <w:szCs w:val="24"/>
        </w:rPr>
        <w:t>ó</w:t>
      </w:r>
      <w:r w:rsidR="00135798" w:rsidRPr="00561E9A">
        <w:rPr>
          <w:rFonts w:ascii="LM Roman 10" w:eastAsia="LiberationSerif" w:hAnsi="LM Roman 10" w:cs="LiberationSerif"/>
          <w:sz w:val="24"/>
          <w:szCs w:val="24"/>
        </w:rPr>
        <w:t xml:space="preserve">łczynnik </w:t>
      </w:r>
      <w:r w:rsidR="00135798" w:rsidRPr="00561E9A">
        <w:rPr>
          <w:rFonts w:ascii="Calibri" w:eastAsia="LiberationSerif" w:hAnsi="Calibri" w:cs="Calibri"/>
          <w:sz w:val="24"/>
          <w:szCs w:val="24"/>
        </w:rPr>
        <w:t>λ</w:t>
      </w:r>
      <w:r w:rsidR="00135798" w:rsidRPr="00561E9A">
        <w:rPr>
          <w:rFonts w:ascii="LM Roman 10" w:eastAsia="LiberationSerif" w:hAnsi="LM Roman 10" w:cs="LiberationSerif"/>
          <w:sz w:val="24"/>
          <w:szCs w:val="24"/>
        </w:rPr>
        <w:t xml:space="preserve"> w funkcji celu, minimalizuje się </w:t>
      </w:r>
      <w:r w:rsidRPr="00561E9A">
        <w:rPr>
          <w:rFonts w:ascii="LM Roman 10" w:eastAsia="LiberationSerif" w:hAnsi="LM Roman 10" w:cs="LiberationSerif"/>
          <w:sz w:val="24"/>
          <w:szCs w:val="24"/>
        </w:rPr>
        <w:t>kryterium ryzyka</w:t>
      </w:r>
      <w:r w:rsidR="00135798" w:rsidRPr="00561E9A">
        <w:rPr>
          <w:rFonts w:ascii="LM Roman 10" w:eastAsia="LiberationSerif" w:hAnsi="LM Roman 10" w:cs="LiberationSerif"/>
          <w:sz w:val="24"/>
          <w:szCs w:val="24"/>
        </w:rPr>
        <w:t xml:space="preserve"> przy ustalonej maksymalnej wart</w:t>
      </w:r>
      <w:r w:rsidRPr="00561E9A">
        <w:rPr>
          <w:rFonts w:ascii="LM Roman 10" w:eastAsia="LiberationSerif" w:hAnsi="LM Roman 10" w:cs="LiberationSerif"/>
          <w:sz w:val="24"/>
          <w:szCs w:val="24"/>
        </w:rPr>
        <w:t>ości kryterium kosztu</w:t>
      </w:r>
      <w:r w:rsidR="00561E9A" w:rsidRPr="00561E9A">
        <w:rPr>
          <w:rFonts w:ascii="LM Roman 10" w:eastAsia="LiberationSerif" w:hAnsi="LM Roman 10" w:cs="LiberationSerif"/>
          <w:sz w:val="24"/>
          <w:szCs w:val="24"/>
        </w:rPr>
        <w:t>.</w:t>
      </w:r>
    </w:p>
    <w:p w:rsidR="00561E9A" w:rsidRPr="00561E9A" w:rsidRDefault="00561E9A" w:rsidP="00135798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sz w:val="24"/>
          <w:szCs w:val="24"/>
        </w:rPr>
      </w:pPr>
    </w:p>
    <w:p w:rsidR="00561E9A" w:rsidRPr="00561E9A" w:rsidRDefault="00561E9A" w:rsidP="00561E9A">
      <w:pPr>
        <w:rPr>
          <w:rFonts w:ascii="LM Roman 10" w:eastAsia="LiberationSerif" w:hAnsi="LM Roman 10" w:cs="LiberationSerif"/>
          <w:sz w:val="24"/>
          <w:szCs w:val="24"/>
        </w:rPr>
      </w:pPr>
      <w:r w:rsidRPr="00561E9A">
        <w:rPr>
          <w:rFonts w:ascii="LM Roman 10" w:eastAsia="LiberationSerif" w:hAnsi="LM Roman 10" w:cs="LiberationSerif"/>
          <w:sz w:val="24"/>
          <w:szCs w:val="24"/>
        </w:rPr>
        <w:t>Model jednokryterialny został</w:t>
      </w:r>
      <w:r w:rsidRPr="00561E9A">
        <w:rPr>
          <w:rFonts w:ascii="LM Roman 10" w:eastAsia="LiberationSerif" w:hAnsi="LM Roman 10" w:cs="LiberationSerif"/>
          <w:sz w:val="24"/>
          <w:szCs w:val="24"/>
        </w:rPr>
        <w:t xml:space="preserve"> rozszerzony </w:t>
      </w:r>
      <w:r w:rsidRPr="00561E9A">
        <w:rPr>
          <w:rFonts w:ascii="LM Roman 10" w:eastAsia="LiberationSerif" w:hAnsi="LM Roman 10" w:cs="LiberationSerif"/>
          <w:sz w:val="24"/>
          <w:szCs w:val="24"/>
        </w:rPr>
        <w:t xml:space="preserve">w następujący sposób w notacji </w:t>
      </w:r>
      <w:r w:rsidRPr="00561E9A">
        <w:rPr>
          <w:rFonts w:ascii="LM Roman 10" w:eastAsia="LiberationSerif" w:hAnsi="LM Roman 10" w:cs="LiberationSerif"/>
          <w:b/>
          <w:sz w:val="24"/>
          <w:szCs w:val="24"/>
        </w:rPr>
        <w:t>AMPL</w:t>
      </w:r>
      <w:r w:rsidRPr="00561E9A">
        <w:rPr>
          <w:rFonts w:ascii="LM Roman 10" w:eastAsia="LiberationSerif" w:hAnsi="LM Roman 10" w:cs="LiberationSerif"/>
          <w:sz w:val="24"/>
          <w:szCs w:val="24"/>
        </w:rPr>
        <w:t>:</w:t>
      </w:r>
    </w:p>
    <w:p w:rsidR="00561E9A" w:rsidRPr="00561E9A" w:rsidRDefault="00561E9A" w:rsidP="0056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minimize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model: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d;</w:t>
      </w:r>
    </w:p>
    <w:p w:rsidR="00561E9A" w:rsidRPr="00561E9A" w:rsidRDefault="00561E9A" w:rsidP="0056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1E9A" w:rsidRPr="00561E9A" w:rsidRDefault="00561E9A" w:rsidP="0056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subject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c2: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total_cost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&gt;=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0;</w:t>
      </w:r>
    </w:p>
    <w:p w:rsidR="00561E9A" w:rsidRPr="00561E9A" w:rsidRDefault="00561E9A" w:rsidP="0056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subject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c3: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total_cost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&lt;=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max_cost;</w:t>
      </w:r>
    </w:p>
    <w:p w:rsidR="00561E9A" w:rsidRPr="00561E9A" w:rsidRDefault="00561E9A" w:rsidP="0056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1E9A" w:rsidRPr="00561E9A" w:rsidRDefault="00561E9A" w:rsidP="0056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subject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lad1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{i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1..10000}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: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d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&gt;=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1..M}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(R_exp[m]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-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R[i,m])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*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t_tot[m];</w:t>
      </w:r>
    </w:p>
    <w:p w:rsidR="00561E9A" w:rsidRPr="00561E9A" w:rsidRDefault="00561E9A" w:rsidP="0056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subject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lad2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{i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1..10000}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: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d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&gt;=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1..M}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(R[i,m]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-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R_exp[m])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*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t_tot[m];</w:t>
      </w:r>
    </w:p>
    <w:p w:rsidR="00561E9A" w:rsidRPr="00561E9A" w:rsidRDefault="00561E9A" w:rsidP="0056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61E9A" w:rsidRPr="00561E9A" w:rsidRDefault="00561E9A" w:rsidP="0056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subject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t5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1..M}:</w:t>
      </w:r>
    </w:p>
    <w:p w:rsidR="00561E9A" w:rsidRPr="00561E9A" w:rsidRDefault="00561E9A" w:rsidP="0056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1E9A">
        <w:rPr>
          <w:rFonts w:ascii="Consolas" w:hAnsi="Consolas" w:cs="Consolas"/>
          <w:sz w:val="20"/>
          <w:szCs w:val="20"/>
        </w:rPr>
        <w:t xml:space="preserve"> 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1..N}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t_pri[m,n]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&gt;=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100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*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u[m];</w:t>
      </w:r>
    </w:p>
    <w:p w:rsidR="00561E9A" w:rsidRPr="00561E9A" w:rsidRDefault="00561E9A" w:rsidP="0056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1E9A" w:rsidRPr="00561E9A" w:rsidRDefault="00561E9A" w:rsidP="0056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subject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t6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1..M}:</w:t>
      </w:r>
    </w:p>
    <w:p w:rsidR="00561E9A" w:rsidRDefault="00561E9A" w:rsidP="0056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1E9A">
        <w:rPr>
          <w:rFonts w:ascii="Consolas" w:hAnsi="Consolas" w:cs="Consolas"/>
          <w:sz w:val="20"/>
          <w:szCs w:val="20"/>
        </w:rPr>
        <w:t xml:space="preserve"> 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sum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{n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1..N}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t_bis[m,n]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&lt;=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180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*</w:t>
      </w:r>
      <w:r w:rsidRPr="00561E9A">
        <w:rPr>
          <w:rFonts w:ascii="Consolas" w:hAnsi="Consolas" w:cs="Consolas"/>
          <w:sz w:val="20"/>
          <w:szCs w:val="20"/>
        </w:rPr>
        <w:t xml:space="preserve"> </w:t>
      </w:r>
      <w:r w:rsidRPr="00561E9A">
        <w:rPr>
          <w:rFonts w:ascii="Consolas" w:hAnsi="Consolas" w:cs="Consolas"/>
          <w:color w:val="000000"/>
          <w:sz w:val="20"/>
          <w:szCs w:val="20"/>
        </w:rPr>
        <w:t>u[m];</w:t>
      </w:r>
    </w:p>
    <w:p w:rsidR="00561E9A" w:rsidRPr="00561E9A" w:rsidRDefault="00561E9A" w:rsidP="0056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61E9A" w:rsidRPr="00561E9A" w:rsidRDefault="00561E9A" w:rsidP="0056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61E9A" w:rsidRDefault="00561E9A" w:rsidP="0056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1E9A">
        <w:rPr>
          <w:rFonts w:ascii="Consolas" w:hAnsi="Consolas" w:cs="Consolas"/>
          <w:color w:val="000000"/>
          <w:sz w:val="20"/>
          <w:szCs w:val="20"/>
        </w:rPr>
        <w:t>Jak można zauważyć</w:t>
      </w:r>
      <w:r>
        <w:rPr>
          <w:rFonts w:ascii="Consolas" w:hAnsi="Consolas" w:cs="Consolas"/>
          <w:color w:val="000000"/>
          <w:sz w:val="20"/>
          <w:szCs w:val="20"/>
        </w:rPr>
        <w:t xml:space="preserve"> minimalizujemy ryzyko </w:t>
      </w:r>
      <w:r w:rsidRPr="00561E9A">
        <w:rPr>
          <w:rFonts w:ascii="Consolas" w:hAnsi="Consolas" w:cs="Consolas"/>
          <w:b/>
          <w:color w:val="00000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przy z góry ograniczonym koszcie </w:t>
      </w:r>
      <w:r w:rsidRPr="00561E9A">
        <w:rPr>
          <w:rFonts w:ascii="Consolas" w:hAnsi="Consolas" w:cs="Consolas"/>
          <w:b/>
          <w:color w:val="000000"/>
          <w:sz w:val="20"/>
          <w:szCs w:val="20"/>
        </w:rPr>
        <w:t>max_cost</w:t>
      </w:r>
      <w:r w:rsidR="00A8086F">
        <w:rPr>
          <w:rFonts w:ascii="Consolas" w:hAnsi="Consolas" w:cs="Consolas"/>
          <w:color w:val="000000"/>
          <w:sz w:val="20"/>
          <w:szCs w:val="20"/>
        </w:rPr>
        <w:t>.</w:t>
      </w:r>
    </w:p>
    <w:p w:rsidR="00A8086F" w:rsidRDefault="00A8086F" w:rsidP="0056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Ograniczenia </w:t>
      </w:r>
      <w:r w:rsidRPr="00A8086F">
        <w:rPr>
          <w:rFonts w:ascii="Consolas" w:hAnsi="Consolas" w:cs="Consolas"/>
          <w:b/>
          <w:color w:val="000000"/>
          <w:sz w:val="20"/>
          <w:szCs w:val="20"/>
        </w:rPr>
        <w:t>lad1</w:t>
      </w:r>
      <w:r>
        <w:rPr>
          <w:rFonts w:ascii="Consolas" w:hAnsi="Consolas" w:cs="Consolas"/>
          <w:color w:val="000000"/>
          <w:sz w:val="20"/>
          <w:szCs w:val="20"/>
        </w:rPr>
        <w:t xml:space="preserve"> oraz </w:t>
      </w:r>
      <w:r w:rsidRPr="00A8086F">
        <w:rPr>
          <w:rFonts w:ascii="Consolas" w:hAnsi="Consolas" w:cs="Consolas"/>
          <w:b/>
          <w:color w:val="000000"/>
          <w:sz w:val="20"/>
          <w:szCs w:val="20"/>
        </w:rPr>
        <w:t>lad2</w:t>
      </w:r>
      <w:r>
        <w:rPr>
          <w:rFonts w:ascii="Consolas" w:hAnsi="Consolas" w:cs="Consolas"/>
          <w:color w:val="000000"/>
          <w:sz w:val="20"/>
          <w:szCs w:val="20"/>
        </w:rPr>
        <w:t xml:space="preserve"> wynikają z opisu LAD w ujęciu programowania liniowego.</w:t>
      </w:r>
    </w:p>
    <w:p w:rsidR="00A8086F" w:rsidRPr="00561E9A" w:rsidRDefault="00A8086F" w:rsidP="00561E9A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Ograniczenia </w:t>
      </w:r>
      <w:r w:rsidRPr="00A8086F">
        <w:rPr>
          <w:rFonts w:ascii="Consolas" w:hAnsi="Consolas" w:cs="Consolas"/>
          <w:b/>
          <w:color w:val="000000"/>
          <w:sz w:val="20"/>
          <w:szCs w:val="20"/>
        </w:rPr>
        <w:t>t5</w:t>
      </w:r>
      <w:r>
        <w:rPr>
          <w:rFonts w:ascii="Consolas" w:hAnsi="Consolas" w:cs="Consolas"/>
          <w:color w:val="000000"/>
          <w:sz w:val="20"/>
          <w:szCs w:val="20"/>
        </w:rPr>
        <w:t xml:space="preserve"> oraz </w:t>
      </w:r>
      <w:r w:rsidRPr="00A8086F">
        <w:rPr>
          <w:rFonts w:ascii="Consolas" w:hAnsi="Consolas" w:cs="Consolas"/>
          <w:b/>
          <w:color w:val="000000"/>
          <w:sz w:val="20"/>
          <w:szCs w:val="20"/>
        </w:rPr>
        <w:t>t6</w:t>
      </w:r>
      <w:r>
        <w:rPr>
          <w:rFonts w:ascii="Consolas" w:hAnsi="Consolas" w:cs="Consolas"/>
          <w:color w:val="000000"/>
          <w:sz w:val="20"/>
          <w:szCs w:val="20"/>
        </w:rPr>
        <w:t xml:space="preserve"> definiują zmienną binarną </w:t>
      </w:r>
      <w:r w:rsidRPr="00A926D9">
        <w:rPr>
          <w:rFonts w:ascii="Consolas" w:hAnsi="Consolas" w:cs="Consolas"/>
          <w:b/>
          <w:color w:val="00000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, która gwarantuje wykorzystanie najpierw czasowej </w:t>
      </w:r>
      <w:r w:rsidRPr="00A8086F">
        <w:rPr>
          <w:rFonts w:ascii="Consolas" w:hAnsi="Consolas" w:cs="Consolas"/>
          <w:b/>
          <w:color w:val="000000"/>
          <w:sz w:val="20"/>
          <w:szCs w:val="20"/>
        </w:rPr>
        <w:t>t_pri</w:t>
      </w:r>
      <w:r>
        <w:rPr>
          <w:rFonts w:ascii="Consolas" w:hAnsi="Consolas" w:cs="Consolas"/>
          <w:color w:val="000000"/>
          <w:sz w:val="20"/>
          <w:szCs w:val="20"/>
        </w:rPr>
        <w:t xml:space="preserve"> przed </w:t>
      </w:r>
      <w:r w:rsidRPr="00A8086F">
        <w:rPr>
          <w:rFonts w:ascii="Consolas" w:hAnsi="Consolas" w:cs="Consolas"/>
          <w:b/>
          <w:color w:val="000000"/>
          <w:sz w:val="20"/>
          <w:szCs w:val="20"/>
        </w:rPr>
        <w:t>t_bis</w:t>
      </w:r>
      <w:r>
        <w:rPr>
          <w:rFonts w:ascii="Consolas" w:hAnsi="Consolas" w:cs="Consolas"/>
          <w:color w:val="000000"/>
          <w:sz w:val="20"/>
          <w:szCs w:val="20"/>
        </w:rPr>
        <w:t>, ponieważ w tym modelu nie minimalizujemy po minimalnym koszcie, więc nie jest jawnie zdefiniowana kolejność wykorzystywania pul czasowych.</w:t>
      </w:r>
    </w:p>
    <w:p w:rsidR="00561E9A" w:rsidRPr="00561E9A" w:rsidRDefault="00561E9A" w:rsidP="00135798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sz w:val="24"/>
          <w:szCs w:val="24"/>
        </w:rPr>
      </w:pPr>
    </w:p>
    <w:p w:rsidR="00135798" w:rsidRPr="00561E9A" w:rsidRDefault="00135798" w:rsidP="00135798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sz w:val="24"/>
          <w:szCs w:val="24"/>
        </w:rPr>
      </w:pPr>
      <w:r w:rsidRPr="00561E9A">
        <w:rPr>
          <w:rFonts w:ascii="LM Roman 10" w:eastAsia="LiberationSerif" w:hAnsi="LM Roman 10" w:cs="LiberationSerif"/>
          <w:sz w:val="24"/>
          <w:szCs w:val="24"/>
        </w:rPr>
        <w:t>Zbi</w:t>
      </w:r>
      <w:r w:rsidR="00617A09" w:rsidRPr="00561E9A">
        <w:rPr>
          <w:rFonts w:ascii="LM Roman 10" w:eastAsia="LiberationSerif" w:hAnsi="LM Roman 10" w:cs="LiberationSerif"/>
          <w:sz w:val="24"/>
          <w:szCs w:val="24"/>
        </w:rPr>
        <w:t>ó</w:t>
      </w:r>
      <w:r w:rsidRPr="00561E9A">
        <w:rPr>
          <w:rFonts w:ascii="LM Roman 10" w:eastAsia="LiberationSerif" w:hAnsi="LM Roman 10" w:cs="LiberationSerif"/>
          <w:sz w:val="24"/>
          <w:szCs w:val="24"/>
        </w:rPr>
        <w:t>r rozwiązań efektywnych uzyskuje się zmieniając iteracyjnie wartość ograniczenia dla maksymalnego kosztu.</w:t>
      </w:r>
    </w:p>
    <w:p w:rsidR="00A642B0" w:rsidRPr="00561E9A" w:rsidRDefault="00A642B0" w:rsidP="00135798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sz w:val="24"/>
          <w:szCs w:val="24"/>
        </w:rPr>
      </w:pPr>
    </w:p>
    <w:p w:rsidR="009B168C" w:rsidRDefault="00A642B0" w:rsidP="00135798">
      <w:pPr>
        <w:autoSpaceDE w:val="0"/>
        <w:autoSpaceDN w:val="0"/>
        <w:adjustRightInd w:val="0"/>
        <w:spacing w:after="0" w:line="240" w:lineRule="auto"/>
        <w:rPr>
          <w:noProof/>
          <w:lang w:eastAsia="pl-PL"/>
        </w:rPr>
      </w:pPr>
      <w:r w:rsidRPr="00561E9A">
        <w:rPr>
          <w:rFonts w:ascii="LM Roman 10" w:eastAsia="LiberationSerif" w:hAnsi="LM Roman 10" w:cs="LiberationSerif"/>
          <w:sz w:val="24"/>
          <w:szCs w:val="24"/>
        </w:rPr>
        <w:t>W pierwszym kroku wyznaczono granicę maksymalneg</w:t>
      </w:r>
      <w:r w:rsidR="00EA0D25" w:rsidRPr="00561E9A">
        <w:rPr>
          <w:rFonts w:ascii="LM Roman 10" w:eastAsia="LiberationSerif" w:hAnsi="LM Roman 10" w:cs="LiberationSerif"/>
          <w:sz w:val="24"/>
          <w:szCs w:val="24"/>
        </w:rPr>
        <w:t>o kosztu (minimalizując ryzyko)</w:t>
      </w:r>
      <w:r w:rsidRPr="00561E9A">
        <w:rPr>
          <w:rFonts w:ascii="LM Roman 10" w:eastAsia="LiberationSerif" w:hAnsi="LM Roman 10" w:cs="LiberationSerif"/>
          <w:sz w:val="24"/>
          <w:szCs w:val="24"/>
        </w:rPr>
        <w:t>: 18529.90 zł. Następnie od kwoty</w:t>
      </w:r>
      <w:r w:rsidR="00EA0D25" w:rsidRPr="00561E9A">
        <w:rPr>
          <w:rFonts w:ascii="LM Roman 10" w:eastAsia="LiberationSerif" w:hAnsi="LM Roman 10" w:cs="LiberationSerif"/>
          <w:sz w:val="24"/>
          <w:szCs w:val="24"/>
        </w:rPr>
        <w:t xml:space="preserve"> nieco większej -</w:t>
      </w:r>
      <w:r w:rsidRPr="00561E9A">
        <w:rPr>
          <w:rFonts w:ascii="LM Roman 10" w:eastAsia="LiberationSerif" w:hAnsi="LM Roman 10" w:cs="LiberationSerif"/>
          <w:sz w:val="24"/>
          <w:szCs w:val="24"/>
        </w:rPr>
        <w:t xml:space="preserve"> 18600 zł w każdej iteracji d</w:t>
      </w:r>
      <w:r w:rsidR="00EA0D25" w:rsidRPr="00561E9A">
        <w:rPr>
          <w:rFonts w:ascii="LM Roman 10" w:eastAsia="LiberationSerif" w:hAnsi="LM Roman 10" w:cs="LiberationSerif"/>
          <w:sz w:val="24"/>
          <w:szCs w:val="24"/>
        </w:rPr>
        <w:t xml:space="preserve">ekrementowano </w:t>
      </w:r>
      <w:r w:rsidR="009B168C" w:rsidRPr="00561E9A">
        <w:rPr>
          <w:rFonts w:ascii="LM Roman 10" w:eastAsia="LiberationSerif" w:hAnsi="LM Roman 10" w:cs="LiberationSerif"/>
          <w:sz w:val="24"/>
          <w:szCs w:val="24"/>
        </w:rPr>
        <w:t>wartość</w:t>
      </w:r>
      <w:r w:rsidRPr="00561E9A">
        <w:rPr>
          <w:rFonts w:ascii="LM Roman 10" w:eastAsia="LiberationSerif" w:hAnsi="LM Roman 10" w:cs="LiberationSerif"/>
          <w:sz w:val="24"/>
          <w:szCs w:val="24"/>
        </w:rPr>
        <w:t xml:space="preserve"> 25 zł minimalizując </w:t>
      </w:r>
      <w:r w:rsidR="009B168C" w:rsidRPr="00561E9A">
        <w:rPr>
          <w:rFonts w:ascii="LM Roman 10" w:eastAsia="LiberationSerif" w:hAnsi="LM Roman 10" w:cs="LiberationSerif"/>
          <w:sz w:val="24"/>
          <w:szCs w:val="24"/>
        </w:rPr>
        <w:t>za każdym razem ryzyko</w:t>
      </w:r>
      <w:r w:rsidR="00BD14BD" w:rsidRPr="00561E9A">
        <w:rPr>
          <w:rFonts w:ascii="LM Roman 10" w:eastAsia="LiberationSerif" w:hAnsi="LM Roman 10" w:cs="LiberationSerif"/>
          <w:sz w:val="24"/>
          <w:szCs w:val="24"/>
        </w:rPr>
        <w:t>, aż do wartości minimalnego kosztu wyznaczonego w modelu jednokryterialnym</w:t>
      </w:r>
      <w:r w:rsidRPr="00561E9A">
        <w:rPr>
          <w:rFonts w:ascii="LM Roman 10" w:eastAsia="LiberationSerif" w:hAnsi="LM Roman 10" w:cs="LiberationSerif"/>
          <w:sz w:val="24"/>
          <w:szCs w:val="24"/>
        </w:rPr>
        <w:t>. W ten sposób uzyskano obraz rozwiązań efektywnych w przestrzeni ryzyko-koszt:</w:t>
      </w:r>
      <w:r w:rsidR="009B168C" w:rsidRPr="00561E9A">
        <w:rPr>
          <w:noProof/>
          <w:lang w:eastAsia="pl-PL"/>
        </w:rPr>
        <w:t xml:space="preserve"> </w:t>
      </w:r>
    </w:p>
    <w:p w:rsidR="00A926D9" w:rsidRPr="00561E9A" w:rsidRDefault="00A926D9" w:rsidP="00135798">
      <w:pPr>
        <w:autoSpaceDE w:val="0"/>
        <w:autoSpaceDN w:val="0"/>
        <w:adjustRightInd w:val="0"/>
        <w:spacing w:after="0" w:line="240" w:lineRule="auto"/>
        <w:rPr>
          <w:noProof/>
          <w:lang w:eastAsia="pl-PL"/>
        </w:rPr>
      </w:pPr>
      <w:bookmarkStart w:id="0" w:name="_GoBack"/>
      <w:bookmarkEnd w:id="0"/>
    </w:p>
    <w:p w:rsidR="00A642B0" w:rsidRPr="00561E9A" w:rsidRDefault="009B168C" w:rsidP="00135798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sz w:val="24"/>
          <w:szCs w:val="24"/>
        </w:rPr>
      </w:pPr>
      <w:r w:rsidRPr="00561E9A">
        <w:rPr>
          <w:noProof/>
          <w:lang w:eastAsia="pl-PL"/>
        </w:rPr>
        <w:drawing>
          <wp:inline distT="0" distB="0" distL="0" distR="0" wp14:anchorId="60EFA28D" wp14:editId="643BE159">
            <wp:extent cx="5760720" cy="3747203"/>
            <wp:effectExtent l="0" t="0" r="0" b="5715"/>
            <wp:docPr id="7" name="Obraz 7" descr="C:\Users\Marcin\Desktop\Untitled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arcin\Desktop\Untitled-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68C" w:rsidRPr="00561E9A" w:rsidRDefault="009B168C" w:rsidP="000D7F2C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sz w:val="24"/>
          <w:szCs w:val="24"/>
        </w:rPr>
      </w:pPr>
    </w:p>
    <w:p w:rsidR="00A642B0" w:rsidRPr="00561E9A" w:rsidRDefault="000D7F2C" w:rsidP="000D7F2C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sz w:val="24"/>
          <w:szCs w:val="24"/>
        </w:rPr>
        <w:t xml:space="preserve">Dla trzech zaznaczonych </w:t>
      </w:r>
      <w:r w:rsidR="009B168C" w:rsidRPr="00561E9A">
        <w:rPr>
          <w:rFonts w:ascii="LM Roman 10" w:eastAsia="LiberationSerif" w:hAnsi="LM Roman 10" w:cs="LiberationSerif"/>
          <w:sz w:val="24"/>
          <w:szCs w:val="24"/>
        </w:rPr>
        <w:t xml:space="preserve">na zielono </w:t>
      </w:r>
      <w:r w:rsidRPr="00561E9A">
        <w:rPr>
          <w:rFonts w:ascii="LM Roman 10" w:eastAsia="LiberationSerif" w:hAnsi="LM Roman 10" w:cs="LiberationSerif"/>
          <w:sz w:val="24"/>
          <w:szCs w:val="24"/>
        </w:rPr>
        <w:t>punkt</w:t>
      </w:r>
      <w:r w:rsidR="009B168C" w:rsidRPr="00561E9A">
        <w:rPr>
          <w:rFonts w:ascii="LM Roman 10" w:eastAsia="LiberationSerif" w:hAnsi="LM Roman 10" w:cs="LiberationSerif"/>
          <w:sz w:val="24"/>
          <w:szCs w:val="24"/>
        </w:rPr>
        <w:t>ó</w:t>
      </w:r>
      <w:r w:rsidRPr="00561E9A">
        <w:rPr>
          <w:rFonts w:ascii="LM Roman 10" w:eastAsia="LiberationSerif" w:hAnsi="LM Roman 10" w:cs="LiberationSerif"/>
          <w:sz w:val="24"/>
          <w:szCs w:val="24"/>
        </w:rPr>
        <w:t>w obliczono całkowite koszt</w:t>
      </w:r>
      <w:r w:rsidR="009B168C" w:rsidRPr="00561E9A">
        <w:rPr>
          <w:rFonts w:ascii="LM Roman 10" w:eastAsia="LiberationSerif" w:hAnsi="LM Roman 10" w:cs="LiberationSerif"/>
          <w:sz w:val="24"/>
          <w:szCs w:val="24"/>
        </w:rPr>
        <w:t>y</w:t>
      </w:r>
      <w:r w:rsidR="00561E9A" w:rsidRPr="00561E9A">
        <w:rPr>
          <w:rFonts w:ascii="LM Roman 10" w:eastAsia="LiberationSerif" w:hAnsi="LM Roman 10" w:cs="LiberationSerif"/>
          <w:sz w:val="24"/>
          <w:szCs w:val="24"/>
        </w:rPr>
        <w:t xml:space="preserve"> wynajmu dla każdego z </w:t>
      </w:r>
      <w:r w:rsidRPr="00561E9A">
        <w:rPr>
          <w:rFonts w:ascii="LM Roman 10" w:eastAsia="LiberationSerif" w:hAnsi="LM Roman 10" w:cs="LiberationSerif"/>
          <w:sz w:val="24"/>
          <w:szCs w:val="24"/>
        </w:rPr>
        <w:t xml:space="preserve">10000 </w:t>
      </w:r>
      <w:r w:rsidR="00561E9A" w:rsidRPr="00561E9A">
        <w:rPr>
          <w:rFonts w:ascii="LM Roman 10" w:eastAsia="LiberationSerif" w:hAnsi="LM Roman 10" w:cs="LiberationSerif"/>
          <w:sz w:val="24"/>
          <w:szCs w:val="24"/>
        </w:rPr>
        <w:t xml:space="preserve">wygenerowanych wcześniej </w:t>
      </w:r>
      <w:r w:rsidRPr="00561E9A">
        <w:rPr>
          <w:rFonts w:ascii="LM Roman 10" w:eastAsia="LiberationSerif" w:hAnsi="LM Roman 10" w:cs="LiberationSerif"/>
          <w:sz w:val="24"/>
          <w:szCs w:val="24"/>
        </w:rPr>
        <w:t>scenariuszy. Otrzymane wyniki uszeregowano niemalejąco i otrzymano poniższe wykresy:</w:t>
      </w:r>
    </w:p>
    <w:p w:rsidR="009B168C" w:rsidRPr="00561E9A" w:rsidRDefault="009B168C">
      <w:pPr>
        <w:rPr>
          <w:rFonts w:ascii="LM Roman 10" w:eastAsia="LiberationSerif" w:hAnsi="LM Roman 10" w:cs="LiberationSerif"/>
          <w:color w:val="000000"/>
          <w:sz w:val="24"/>
          <w:szCs w:val="24"/>
        </w:rPr>
      </w:pPr>
    </w:p>
    <w:p w:rsidR="000D7F2C" w:rsidRPr="00561E9A" w:rsidRDefault="000D7F2C">
      <w:pPr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color w:val="000000"/>
          <w:sz w:val="24"/>
          <w:szCs w:val="24"/>
        </w:rPr>
        <w:br w:type="page"/>
      </w:r>
    </w:p>
    <w:p w:rsidR="00A642B0" w:rsidRPr="00561E9A" w:rsidRDefault="000D7F2C" w:rsidP="000D7F2C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sz w:val="24"/>
          <w:szCs w:val="24"/>
        </w:rPr>
      </w:pPr>
      <w:r w:rsidRPr="00561E9A">
        <w:rPr>
          <w:rFonts w:ascii="LM Roman 10" w:eastAsia="LiberationSerif" w:hAnsi="LM Roman 10" w:cs="LiberationSerif"/>
          <w:sz w:val="24"/>
          <w:szCs w:val="24"/>
        </w:rPr>
        <w:lastRenderedPageBreak/>
        <w:t>Przy zadaniu minimalizacji kosztu, im niżej znajduje się krzywa, tym lepiej. Na tej podstawie:</w:t>
      </w:r>
    </w:p>
    <w:p w:rsidR="000D7F2C" w:rsidRPr="00561E9A" w:rsidRDefault="000D7F2C" w:rsidP="00B631EF">
      <w:pPr>
        <w:autoSpaceDE w:val="0"/>
        <w:autoSpaceDN w:val="0"/>
        <w:adjustRightInd w:val="0"/>
        <w:spacing w:after="0" w:line="240" w:lineRule="auto"/>
        <w:jc w:val="center"/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-Bold" w:hAnsi="LM Roman 10" w:cs="LiberationSerif-Bold"/>
          <w:b/>
          <w:bCs/>
          <w:sz w:val="24"/>
          <w:szCs w:val="24"/>
        </w:rPr>
        <w:t>A</w:t>
      </w:r>
      <w:r w:rsidRPr="00561E9A">
        <w:rPr>
          <w:rFonts w:ascii="Courier New" w:eastAsia="LiberationSerif-Bold" w:hAnsi="Courier New" w:cs="Courier New"/>
          <w:b/>
          <w:bCs/>
          <w:sz w:val="24"/>
          <w:szCs w:val="24"/>
        </w:rPr>
        <w:t>≤</w:t>
      </w:r>
      <w:r w:rsidRPr="00561E9A">
        <w:rPr>
          <w:rFonts w:ascii="LM Roman 10" w:eastAsia="LiberationSerif-Bold" w:hAnsi="LM Roman 10" w:cs="LiberationSerif-Bold"/>
          <w:b/>
          <w:bCs/>
          <w:sz w:val="24"/>
          <w:szCs w:val="24"/>
        </w:rPr>
        <w:t xml:space="preserve">FSD B </w:t>
      </w:r>
      <w:r w:rsidRPr="00561E9A">
        <w:rPr>
          <w:rFonts w:ascii="Courier New" w:eastAsia="LiberationSerif-Bold" w:hAnsi="Courier New" w:cs="Courier New"/>
          <w:b/>
          <w:bCs/>
          <w:sz w:val="24"/>
          <w:szCs w:val="24"/>
        </w:rPr>
        <w:t>≤</w:t>
      </w:r>
      <w:r w:rsidRPr="00561E9A">
        <w:rPr>
          <w:rFonts w:ascii="LM Roman 10" w:eastAsia="LiberationSerif-Bold" w:hAnsi="LM Roman 10" w:cs="LiberationSerif-Bold"/>
          <w:b/>
          <w:bCs/>
          <w:sz w:val="24"/>
          <w:szCs w:val="24"/>
        </w:rPr>
        <w:t>FSD C</w:t>
      </w:r>
    </w:p>
    <w:p w:rsidR="000D7F2C" w:rsidRPr="00561E9A" w:rsidRDefault="000D7F2C" w:rsidP="000D7F2C">
      <w:pPr>
        <w:autoSpaceDE w:val="0"/>
        <w:autoSpaceDN w:val="0"/>
        <w:adjustRightInd w:val="0"/>
        <w:spacing w:after="0" w:line="240" w:lineRule="auto"/>
        <w:rPr>
          <w:rFonts w:ascii="LM Roman 10" w:eastAsia="LiberationSerif" w:hAnsi="LM Roman 10" w:cs="LiberationSerif"/>
          <w:color w:val="000000"/>
          <w:sz w:val="24"/>
          <w:szCs w:val="24"/>
        </w:rPr>
      </w:pPr>
      <w:r w:rsidRPr="00561E9A">
        <w:rPr>
          <w:rFonts w:ascii="LM Roman 10" w:eastAsia="LiberationSerif" w:hAnsi="LM Roman 10" w:cs="LiberationSerif"/>
          <w:sz w:val="24"/>
          <w:szCs w:val="24"/>
        </w:rPr>
        <w:t>Czyli rozwiązania efektywne odpowiadające niższym kosztom dominują rozwiązania efektywne wyższych kosztow w sensie dominacji stochastycznej pierwszego rzędu. Nie jest to jednak prawdą w przypadku ogolnym. Najpowazniejszą wadą a modeli średniej i ryzyka jest fakt, że w ogolnym przypadku nie są one zgodne z regułami dominacji stochastycznej pierwszego rzędu. To znaczy, wybor efektywny w sensie dwukryterialnego modelu MR może</w:t>
      </w:r>
      <w:r w:rsidR="00B631EF" w:rsidRPr="00561E9A">
        <w:rPr>
          <w:rFonts w:ascii="LM Roman 10" w:eastAsia="LiberationSerif" w:hAnsi="LM Roman 10" w:cs="LiberationSerif"/>
          <w:sz w:val="24"/>
          <w:szCs w:val="24"/>
        </w:rPr>
        <w:t xml:space="preserve"> </w:t>
      </w:r>
      <w:r w:rsidRPr="00561E9A">
        <w:rPr>
          <w:rFonts w:ascii="LM Roman 10" w:eastAsia="LiberationSerif" w:hAnsi="LM Roman 10" w:cs="LiberationSerif"/>
          <w:sz w:val="24"/>
          <w:szCs w:val="24"/>
        </w:rPr>
        <w:t xml:space="preserve">prowadzić do rozwiązań zdominowanych w sensie relacji dominacji </w:t>
      </w:r>
      <w:r w:rsidR="00B631EF" w:rsidRPr="00561E9A">
        <w:rPr>
          <w:rFonts w:ascii="LM Roman 10" w:eastAsia="LiberationSerif" w:hAnsi="LM Roman 10" w:cs="LiberationSerif"/>
          <w:sz w:val="24"/>
          <w:szCs w:val="24"/>
        </w:rPr>
        <w:t>s</w:t>
      </w:r>
      <w:r w:rsidRPr="00561E9A">
        <w:rPr>
          <w:rFonts w:ascii="LM Roman 10" w:eastAsia="LiberationSerif" w:hAnsi="LM Roman 10" w:cs="LiberationSerif"/>
          <w:sz w:val="24"/>
          <w:szCs w:val="24"/>
        </w:rPr>
        <w:t>tochastycznej pierwszego rzędu.</w:t>
      </w:r>
    </w:p>
    <w:sectPr w:rsidR="000D7F2C" w:rsidRPr="00561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iberationSerif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DejaVuSerif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DejaVuSansMono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D64C6"/>
    <w:multiLevelType w:val="hybridMultilevel"/>
    <w:tmpl w:val="6FD4946E"/>
    <w:lvl w:ilvl="0" w:tplc="7EF033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2C"/>
    <w:rsid w:val="00055A83"/>
    <w:rsid w:val="00057B80"/>
    <w:rsid w:val="000D7F2C"/>
    <w:rsid w:val="00135798"/>
    <w:rsid w:val="001D09AD"/>
    <w:rsid w:val="00244160"/>
    <w:rsid w:val="002530C2"/>
    <w:rsid w:val="0027153C"/>
    <w:rsid w:val="004A6A86"/>
    <w:rsid w:val="00561E9A"/>
    <w:rsid w:val="00617A09"/>
    <w:rsid w:val="00775776"/>
    <w:rsid w:val="007B4E62"/>
    <w:rsid w:val="00851947"/>
    <w:rsid w:val="008525C0"/>
    <w:rsid w:val="008E61FF"/>
    <w:rsid w:val="009B168C"/>
    <w:rsid w:val="00A642B0"/>
    <w:rsid w:val="00A8086F"/>
    <w:rsid w:val="00A926D9"/>
    <w:rsid w:val="00AD7ADA"/>
    <w:rsid w:val="00B631EF"/>
    <w:rsid w:val="00B720B5"/>
    <w:rsid w:val="00BD14BD"/>
    <w:rsid w:val="00BE73C8"/>
    <w:rsid w:val="00C45C1D"/>
    <w:rsid w:val="00C94D2C"/>
    <w:rsid w:val="00DE3B17"/>
    <w:rsid w:val="00E11041"/>
    <w:rsid w:val="00E14115"/>
    <w:rsid w:val="00EA0D25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2C54F-B4A5-4C4E-8A79-6E98A8FD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4D2C"/>
    <w:pPr>
      <w:ind w:left="720"/>
      <w:contextualSpacing/>
    </w:pPr>
  </w:style>
  <w:style w:type="table" w:styleId="Tabela-Siatka">
    <w:name w:val="Table Grid"/>
    <w:basedOn w:val="Standardowy"/>
    <w:uiPriority w:val="39"/>
    <w:rsid w:val="00C94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775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D056C-2617-4E73-80BC-FC2A1FBEE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844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21</cp:revision>
  <dcterms:created xsi:type="dcterms:W3CDTF">2018-05-23T21:21:00Z</dcterms:created>
  <dcterms:modified xsi:type="dcterms:W3CDTF">2018-05-25T00:08:00Z</dcterms:modified>
</cp:coreProperties>
</file>